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5BBFF">
      <w:pPr>
        <w:jc w:val="center"/>
        <w:rPr>
          <w:rFonts w:hint="eastAsia" w:ascii="宋体" w:hAnsi="宋体" w:eastAsia="宋体" w:cs="宋体"/>
          <w:color w:val="000000"/>
          <w:sz w:val="28"/>
          <w:szCs w:val="28"/>
        </w:rPr>
      </w:pPr>
    </w:p>
    <w:p w14:paraId="4AB0CF2D">
      <w:pPr>
        <w:jc w:val="center"/>
        <w:rPr>
          <w:rFonts w:hint="eastAsia" w:ascii="宋体" w:hAnsi="宋体" w:eastAsia="宋体" w:cs="宋体"/>
          <w:color w:val="000000"/>
          <w:sz w:val="30"/>
          <w:szCs w:val="30"/>
        </w:rPr>
      </w:pPr>
    </w:p>
    <w:p w14:paraId="2A1BA33D">
      <w:pPr>
        <w:jc w:val="center"/>
        <w:rPr>
          <w:rFonts w:hint="eastAsia" w:ascii="宋体" w:hAnsi="宋体" w:eastAsia="宋体" w:cs="宋体"/>
          <w:color w:val="000000"/>
          <w:sz w:val="30"/>
          <w:szCs w:val="30"/>
        </w:rPr>
      </w:pPr>
    </w:p>
    <w:p w14:paraId="057856AD">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437C706">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驱动电机耐久试验室大扭矩台架维修</w:t>
      </w:r>
    </w:p>
    <w:p w14:paraId="71ECBD96">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p>
    <w:p w14:paraId="60CBB8CE">
      <w:pPr>
        <w:jc w:val="center"/>
        <w:rPr>
          <w:rFonts w:hint="eastAsia" w:ascii="宋体" w:hAnsi="宋体" w:eastAsia="宋体" w:cs="宋体"/>
          <w:color w:val="000000"/>
          <w:sz w:val="28"/>
          <w:szCs w:val="28"/>
        </w:rPr>
      </w:pPr>
    </w:p>
    <w:p w14:paraId="6E68FB38">
      <w:pPr>
        <w:jc w:val="center"/>
        <w:rPr>
          <w:rFonts w:hint="eastAsia" w:ascii="宋体" w:hAnsi="宋体" w:eastAsia="宋体" w:cs="宋体"/>
          <w:color w:val="000000"/>
          <w:sz w:val="28"/>
          <w:szCs w:val="28"/>
        </w:rPr>
      </w:pPr>
    </w:p>
    <w:p w14:paraId="50349169">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571FD0BE">
      <w:pPr>
        <w:jc w:val="center"/>
        <w:rPr>
          <w:rFonts w:hint="eastAsia" w:ascii="宋体" w:hAnsi="宋体" w:eastAsia="宋体" w:cs="宋体"/>
          <w:color w:val="000000"/>
          <w:sz w:val="84"/>
          <w:szCs w:val="84"/>
        </w:rPr>
      </w:pPr>
    </w:p>
    <w:p w14:paraId="064FA7F1">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178A2026">
      <w:pPr>
        <w:jc w:val="center"/>
        <w:rPr>
          <w:rFonts w:hint="eastAsia" w:ascii="宋体" w:hAnsi="宋体" w:eastAsia="宋体" w:cs="宋体"/>
          <w:color w:val="000000"/>
          <w:sz w:val="84"/>
          <w:szCs w:val="84"/>
        </w:rPr>
      </w:pPr>
    </w:p>
    <w:p w14:paraId="61005CCE">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2DB72658">
      <w:pPr>
        <w:jc w:val="center"/>
        <w:rPr>
          <w:rFonts w:hint="eastAsia" w:ascii="宋体" w:hAnsi="宋体" w:eastAsia="宋体" w:cs="宋体"/>
          <w:color w:val="000000"/>
          <w:sz w:val="28"/>
          <w:szCs w:val="28"/>
        </w:rPr>
      </w:pPr>
    </w:p>
    <w:p w14:paraId="160A6081">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75166AA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eastAsia="宋体" w:cs="宋体"/>
          <w:color w:val="000000"/>
          <w:sz w:val="28"/>
          <w:szCs w:val="28"/>
        </w:rPr>
        <w:t>月</w:t>
      </w:r>
    </w:p>
    <w:p w14:paraId="586745E5">
      <w:pPr>
        <w:jc w:val="center"/>
        <w:rPr>
          <w:rFonts w:hint="eastAsia" w:ascii="宋体" w:hAnsi="宋体" w:eastAsia="宋体" w:cs="宋体"/>
          <w:sz w:val="28"/>
          <w:szCs w:val="28"/>
        </w:rPr>
      </w:pPr>
    </w:p>
    <w:p w14:paraId="2AA33C59">
      <w:pPr>
        <w:pStyle w:val="60"/>
        <w:rPr>
          <w:rFonts w:hint="eastAsia" w:ascii="宋体" w:hAnsi="宋体" w:eastAsia="宋体" w:cs="宋体"/>
        </w:rPr>
      </w:pPr>
      <w:r>
        <w:rPr>
          <w:rFonts w:hint="eastAsia" w:ascii="宋体" w:hAnsi="宋体" w:eastAsia="宋体" w:cs="宋体"/>
        </w:rPr>
        <w:t>第一章  招标公告</w:t>
      </w:r>
    </w:p>
    <w:p w14:paraId="0195DB5D">
      <w:pPr>
        <w:pStyle w:val="82"/>
        <w:rPr>
          <w:rFonts w:hint="eastAsia" w:ascii="宋体" w:hAnsi="宋体" w:eastAsia="宋体" w:cs="宋体"/>
        </w:rPr>
      </w:pPr>
      <w:r>
        <w:rPr>
          <w:rFonts w:hint="eastAsia" w:ascii="宋体" w:hAnsi="宋体" w:eastAsia="宋体" w:cs="宋体"/>
        </w:rPr>
        <w:t>一、项目名称</w:t>
      </w:r>
    </w:p>
    <w:p w14:paraId="154F7488">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驱动电机耐久试验室大扭矩台架维修</w:t>
      </w:r>
      <w:r>
        <w:rPr>
          <w:rFonts w:hint="eastAsia" w:ascii="宋体" w:hAnsi="宋体" w:eastAsia="宋体" w:cs="宋体"/>
          <w:color w:val="000000"/>
          <w:sz w:val="24"/>
          <w:szCs w:val="24"/>
          <w:u w:val="single"/>
        </w:rPr>
        <w:t>项目</w:t>
      </w:r>
    </w:p>
    <w:p w14:paraId="32F9179C">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采购形式编号：FSCZB2025110008</w:t>
      </w:r>
    </w:p>
    <w:bookmarkEnd w:id="0"/>
    <w:p w14:paraId="24E50D99">
      <w:pPr>
        <w:pStyle w:val="82"/>
        <w:rPr>
          <w:rFonts w:hint="eastAsia" w:ascii="宋体" w:hAnsi="宋体" w:eastAsia="宋体" w:cs="宋体"/>
        </w:rPr>
      </w:pPr>
      <w:r>
        <w:rPr>
          <w:rFonts w:hint="eastAsia" w:ascii="宋体" w:hAnsi="宋体" w:eastAsia="宋体" w:cs="宋体"/>
        </w:rPr>
        <w:t>二、招标内容及形式</w:t>
      </w:r>
    </w:p>
    <w:p w14:paraId="593C8986">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驱动电机耐久试验室大扭矩台架维修</w:t>
      </w:r>
    </w:p>
    <w:p w14:paraId="5E1A8695">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34DF83CC">
      <w:pPr>
        <w:pStyle w:val="16"/>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25E0D663">
      <w:pPr>
        <w:pStyle w:val="82"/>
        <w:rPr>
          <w:rFonts w:hint="eastAsia" w:ascii="宋体" w:hAnsi="宋体" w:eastAsia="宋体" w:cs="宋体"/>
        </w:rPr>
      </w:pPr>
      <w:r>
        <w:rPr>
          <w:rFonts w:hint="eastAsia" w:ascii="宋体" w:hAnsi="宋体" w:eastAsia="宋体" w:cs="宋体"/>
        </w:rPr>
        <w:t>三、项目概况与招标范围</w:t>
      </w:r>
    </w:p>
    <w:p w14:paraId="6C6DC49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驱动电机耐久试验室大扭矩台架维修</w:t>
      </w:r>
      <w:r>
        <w:rPr>
          <w:rFonts w:hint="eastAsia" w:ascii="宋体" w:hAnsi="宋体" w:eastAsia="宋体" w:cs="宋体"/>
          <w:color w:val="000000"/>
          <w:sz w:val="24"/>
          <w:szCs w:val="24"/>
        </w:rPr>
        <w:t>。</w:t>
      </w:r>
    </w:p>
    <w:p w14:paraId="5C34BB41">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yellow"/>
        </w:rPr>
        <w:t>山东省济南市莱芜区莱城大道1188号济南汽车检测中心有限公司</w:t>
      </w:r>
    </w:p>
    <w:p w14:paraId="5A6DEA77">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5523DB3">
      <w:pPr>
        <w:pStyle w:val="80"/>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2DCCEE41">
      <w:pPr>
        <w:pStyle w:val="80"/>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6A7D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B076383">
            <w:pPr>
              <w:pStyle w:val="84"/>
              <w:rPr>
                <w:rFonts w:hint="eastAsia" w:ascii="宋体" w:hAnsi="宋体" w:eastAsia="宋体" w:cs="宋体"/>
                <w:b w:val="0"/>
                <w:highlight w:val="none"/>
              </w:rPr>
            </w:pPr>
            <w:r>
              <w:rPr>
                <w:rFonts w:hint="eastAsia" w:ascii="宋体" w:hAnsi="宋体" w:eastAsia="宋体" w:cs="宋体"/>
                <w:b w:val="0"/>
                <w:highlight w:val="none"/>
              </w:rPr>
              <w:t>表1：具体付款方式</w:t>
            </w:r>
          </w:p>
        </w:tc>
      </w:tr>
      <w:tr w14:paraId="0389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7BA8C513">
            <w:pPr>
              <w:pStyle w:val="84"/>
              <w:rPr>
                <w:rFonts w:hint="eastAsia" w:ascii="宋体" w:hAnsi="宋体" w:eastAsia="宋体" w:cs="宋体"/>
                <w:b w:val="0"/>
                <w:highlight w:val="none"/>
              </w:rPr>
            </w:pPr>
            <w:r>
              <w:rPr>
                <w:rFonts w:hint="eastAsia" w:ascii="宋体" w:hAnsi="宋体" w:eastAsia="宋体" w:cs="宋体"/>
                <w:b w:val="0"/>
                <w:highlight w:val="none"/>
              </w:rPr>
              <w:t>项目</w:t>
            </w:r>
          </w:p>
        </w:tc>
        <w:tc>
          <w:tcPr>
            <w:tcW w:w="775" w:type="pct"/>
            <w:tcBorders>
              <w:top w:val="single" w:color="auto" w:sz="4" w:space="0"/>
              <w:left w:val="single" w:color="auto" w:sz="4" w:space="0"/>
              <w:bottom w:val="single" w:color="auto" w:sz="4" w:space="0"/>
              <w:right w:val="single" w:color="auto" w:sz="4" w:space="0"/>
            </w:tcBorders>
          </w:tcPr>
          <w:p w14:paraId="0CFCFFEF">
            <w:pPr>
              <w:pStyle w:val="84"/>
              <w:rPr>
                <w:rFonts w:hint="eastAsia" w:ascii="宋体" w:hAnsi="宋体" w:eastAsia="宋体" w:cs="宋体"/>
                <w:b w:val="0"/>
                <w:highlight w:val="none"/>
              </w:rPr>
            </w:pPr>
            <w:r>
              <w:rPr>
                <w:rFonts w:hint="eastAsia" w:ascii="宋体" w:hAnsi="宋体" w:eastAsia="宋体" w:cs="宋体"/>
                <w:b w:val="0"/>
                <w:highlight w:val="none"/>
              </w:rPr>
              <w:t>合同类型</w:t>
            </w:r>
          </w:p>
        </w:tc>
        <w:tc>
          <w:tcPr>
            <w:tcW w:w="2497" w:type="pct"/>
            <w:tcBorders>
              <w:top w:val="single" w:color="auto" w:sz="4" w:space="0"/>
              <w:left w:val="single" w:color="auto" w:sz="4" w:space="0"/>
              <w:bottom w:val="single" w:color="auto" w:sz="4" w:space="0"/>
              <w:right w:val="single" w:color="auto" w:sz="4" w:space="0"/>
            </w:tcBorders>
          </w:tcPr>
          <w:p w14:paraId="6479EBD3">
            <w:pPr>
              <w:pStyle w:val="84"/>
              <w:rPr>
                <w:rFonts w:hint="eastAsia" w:ascii="宋体" w:hAnsi="宋体" w:eastAsia="宋体" w:cs="宋体"/>
                <w:b w:val="0"/>
                <w:highlight w:val="none"/>
              </w:rPr>
            </w:pPr>
            <w:r>
              <w:rPr>
                <w:rFonts w:hint="eastAsia" w:ascii="宋体" w:hAnsi="宋体" w:eastAsia="宋体" w:cs="宋体"/>
                <w:b w:val="0"/>
                <w:highlight w:val="none"/>
              </w:rPr>
              <w:t>结算方式</w:t>
            </w:r>
          </w:p>
        </w:tc>
        <w:tc>
          <w:tcPr>
            <w:tcW w:w="951" w:type="pct"/>
            <w:tcBorders>
              <w:top w:val="single" w:color="auto" w:sz="4" w:space="0"/>
              <w:left w:val="single" w:color="auto" w:sz="4" w:space="0"/>
              <w:bottom w:val="single" w:color="auto" w:sz="4" w:space="0"/>
              <w:right w:val="single" w:color="auto" w:sz="4" w:space="0"/>
            </w:tcBorders>
          </w:tcPr>
          <w:p w14:paraId="4E59A1FF">
            <w:pPr>
              <w:pStyle w:val="84"/>
              <w:rPr>
                <w:rFonts w:hint="eastAsia" w:ascii="宋体" w:hAnsi="宋体" w:eastAsia="宋体" w:cs="宋体"/>
                <w:b w:val="0"/>
                <w:highlight w:val="none"/>
              </w:rPr>
            </w:pPr>
            <w:r>
              <w:rPr>
                <w:rFonts w:hint="eastAsia" w:ascii="宋体" w:hAnsi="宋体" w:eastAsia="宋体" w:cs="宋体"/>
                <w:b w:val="0"/>
                <w:highlight w:val="none"/>
              </w:rPr>
              <w:t>比例</w:t>
            </w:r>
          </w:p>
        </w:tc>
      </w:tr>
      <w:tr w14:paraId="34BB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AA2715D">
            <w:pPr>
              <w:pStyle w:val="84"/>
              <w:jc w:val="left"/>
              <w:rPr>
                <w:rFonts w:hint="eastAsia" w:ascii="宋体" w:hAnsi="宋体" w:eastAsia="宋体" w:cs="宋体"/>
                <w:b w:val="0"/>
                <w:highlight w:val="none"/>
              </w:rPr>
            </w:pPr>
            <w:r>
              <w:rPr>
                <w:rFonts w:hint="eastAsia" w:ascii="宋体" w:hAnsi="宋体" w:eastAsia="宋体" w:cs="宋体"/>
                <w:b w:val="0"/>
                <w:highlight w:val="none"/>
              </w:rPr>
              <w:t>驱动电机耐久试验室大扭矩台架维修</w:t>
            </w:r>
          </w:p>
        </w:tc>
        <w:tc>
          <w:tcPr>
            <w:tcW w:w="1441" w:type="dxa"/>
            <w:tcBorders>
              <w:top w:val="single" w:color="auto" w:sz="4" w:space="0"/>
              <w:left w:val="single" w:color="auto" w:sz="4" w:space="0"/>
              <w:bottom w:val="single" w:color="auto" w:sz="4" w:space="0"/>
              <w:right w:val="single" w:color="auto" w:sz="4" w:space="0"/>
            </w:tcBorders>
            <w:vAlign w:val="center"/>
          </w:tcPr>
          <w:p w14:paraId="70973716">
            <w:pPr>
              <w:pStyle w:val="84"/>
              <w:jc w:val="center"/>
              <w:rPr>
                <w:rFonts w:hint="eastAsia" w:ascii="宋体" w:hAnsi="宋体" w:eastAsia="宋体" w:cs="宋体"/>
                <w:b w:val="0"/>
                <w:highlight w:val="none"/>
              </w:rPr>
            </w:pPr>
            <w:r>
              <w:rPr>
                <w:rFonts w:hint="eastAsia" w:ascii="宋体" w:hAnsi="宋体" w:eastAsia="宋体" w:cs="宋体"/>
                <w:b w:val="0"/>
                <w:highlight w:val="none"/>
                <w:lang w:val="en-US" w:eastAsia="zh-CN"/>
              </w:rPr>
              <w:t>闭口合同</w:t>
            </w:r>
          </w:p>
        </w:tc>
        <w:tc>
          <w:tcPr>
            <w:tcW w:w="4644" w:type="dxa"/>
            <w:tcBorders>
              <w:top w:val="single" w:color="auto" w:sz="4" w:space="0"/>
              <w:left w:val="single" w:color="auto" w:sz="4" w:space="0"/>
              <w:bottom w:val="single" w:color="auto" w:sz="4" w:space="0"/>
              <w:right w:val="single" w:color="auto" w:sz="4" w:space="0"/>
            </w:tcBorders>
            <w:vAlign w:val="center"/>
          </w:tcPr>
          <w:p w14:paraId="570C450A">
            <w:pPr>
              <w:pStyle w:val="84"/>
              <w:jc w:val="center"/>
              <w:rPr>
                <w:rFonts w:hint="eastAsia" w:ascii="宋体" w:hAnsi="宋体" w:eastAsia="宋体" w:cs="宋体"/>
                <w:b w:val="0"/>
                <w:highlight w:val="none"/>
                <w:lang w:val="en-US" w:eastAsia="zh-CN"/>
              </w:rPr>
            </w:pPr>
            <w:r>
              <w:rPr>
                <w:rFonts w:hint="eastAsia" w:ascii="宋体" w:hAnsi="宋体" w:eastAsia="宋体" w:cs="宋体"/>
                <w:b w:val="0"/>
                <w:highlight w:val="none"/>
              </w:rPr>
              <w:t>合同签订，完成维修</w:t>
            </w:r>
            <w:r>
              <w:rPr>
                <w:rFonts w:hint="eastAsia" w:ascii="宋体" w:hAnsi="宋体" w:eastAsia="宋体" w:cs="宋体"/>
                <w:b w:val="0"/>
                <w:highlight w:val="none"/>
                <w:lang w:val="en-US" w:eastAsia="zh-CN"/>
              </w:rPr>
              <w:t>改造</w:t>
            </w:r>
            <w:r>
              <w:rPr>
                <w:rFonts w:hint="eastAsia" w:ascii="宋体" w:hAnsi="宋体" w:eastAsia="宋体" w:cs="宋体"/>
                <w:b w:val="0"/>
                <w:highlight w:val="none"/>
              </w:rPr>
              <w:t>并</w:t>
            </w:r>
            <w:r>
              <w:rPr>
                <w:rFonts w:hint="eastAsia" w:ascii="宋体" w:hAnsi="宋体" w:eastAsia="宋体" w:cs="宋体"/>
                <w:b w:val="0"/>
                <w:highlight w:val="none"/>
                <w:lang w:val="en-US" w:eastAsia="zh-CN"/>
              </w:rPr>
              <w:t>终验收无问题</w:t>
            </w:r>
            <w:r>
              <w:rPr>
                <w:rFonts w:hint="eastAsia" w:ascii="宋体" w:hAnsi="宋体" w:eastAsia="宋体" w:cs="宋体"/>
                <w:b w:val="0"/>
                <w:highlight w:val="none"/>
              </w:rPr>
              <w:t>后</w:t>
            </w:r>
            <w:r>
              <w:rPr>
                <w:rFonts w:hint="eastAsia" w:ascii="宋体" w:hAnsi="宋体" w:eastAsia="宋体" w:cs="宋体"/>
                <w:b w:val="0"/>
                <w:highlight w:val="none"/>
                <w:lang w:val="en-US" w:eastAsia="zh-CN"/>
              </w:rPr>
              <w:t>支付90%。10%做为质保金，</w:t>
            </w:r>
            <w:r>
              <w:rPr>
                <w:rFonts w:hint="eastAsia" w:ascii="宋体" w:hAnsi="宋体" w:eastAsia="宋体" w:cs="宋体"/>
                <w:b w:val="0"/>
                <w:highlight w:val="none"/>
              </w:rPr>
              <w:t>质保期结束结算</w:t>
            </w:r>
            <w:r>
              <w:rPr>
                <w:rFonts w:hint="eastAsia" w:ascii="宋体" w:hAnsi="宋体" w:eastAsia="宋体" w:cs="宋体"/>
                <w:b w:val="0"/>
                <w:highlight w:val="none"/>
                <w:lang w:eastAsia="zh-CN"/>
              </w:rPr>
              <w:t>。</w:t>
            </w:r>
          </w:p>
        </w:tc>
        <w:tc>
          <w:tcPr>
            <w:tcW w:w="1773" w:type="dxa"/>
            <w:tcBorders>
              <w:top w:val="single" w:color="auto" w:sz="4" w:space="0"/>
              <w:left w:val="single" w:color="auto" w:sz="4" w:space="0"/>
              <w:bottom w:val="single" w:color="auto" w:sz="4" w:space="0"/>
              <w:right w:val="single" w:color="auto" w:sz="4" w:space="0"/>
            </w:tcBorders>
            <w:vAlign w:val="center"/>
          </w:tcPr>
          <w:p w14:paraId="70C5477D">
            <w:pPr>
              <w:pStyle w:val="84"/>
              <w:rPr>
                <w:rFonts w:hint="eastAsia" w:ascii="宋体" w:hAnsi="宋体" w:eastAsia="宋体" w:cs="宋体"/>
                <w:b w:val="0"/>
                <w:highlight w:val="none"/>
              </w:rPr>
            </w:pPr>
            <w:r>
              <w:rPr>
                <w:rFonts w:hint="eastAsia" w:ascii="宋体" w:hAnsi="宋体" w:eastAsia="宋体" w:cs="宋体"/>
                <w:b w:val="0"/>
                <w:highlight w:val="none"/>
              </w:rPr>
              <w:t>90%</w:t>
            </w:r>
          </w:p>
          <w:p w14:paraId="3FC9E897">
            <w:pPr>
              <w:pStyle w:val="84"/>
              <w:jc w:val="center"/>
              <w:rPr>
                <w:rFonts w:hint="default" w:ascii="宋体" w:hAnsi="宋体" w:eastAsia="宋体" w:cs="宋体"/>
                <w:b w:val="0"/>
                <w:highlight w:val="none"/>
                <w:lang w:val="en-US" w:eastAsia="zh-CN"/>
              </w:rPr>
            </w:pPr>
            <w:r>
              <w:rPr>
                <w:rFonts w:hint="eastAsia" w:ascii="宋体" w:hAnsi="宋体" w:eastAsia="宋体" w:cs="宋体"/>
                <w:b w:val="0"/>
                <w:highlight w:val="none"/>
              </w:rPr>
              <w:t>10%</w:t>
            </w:r>
          </w:p>
        </w:tc>
      </w:tr>
    </w:tbl>
    <w:p w14:paraId="17B5E8AE">
      <w:pPr>
        <w:pStyle w:val="82"/>
        <w:rPr>
          <w:rFonts w:hint="eastAsia" w:ascii="宋体" w:hAnsi="宋体" w:eastAsia="宋体" w:cs="宋体"/>
        </w:rPr>
      </w:pPr>
      <w:r>
        <w:rPr>
          <w:rFonts w:hint="eastAsia" w:ascii="宋体" w:hAnsi="宋体" w:eastAsia="宋体" w:cs="宋体"/>
        </w:rPr>
        <w:t>四、投标说明</w:t>
      </w:r>
    </w:p>
    <w:p w14:paraId="5DD6D4CB">
      <w:pPr>
        <w:pStyle w:val="90"/>
        <w:ind w:firstLine="480"/>
        <w:rPr>
          <w:rFonts w:hint="eastAsia" w:ascii="宋体" w:hAnsi="宋体" w:eastAsia="宋体" w:cs="宋体"/>
        </w:rPr>
      </w:pPr>
      <w:r>
        <w:rPr>
          <w:rFonts w:hint="eastAsia" w:ascii="宋体" w:hAnsi="宋体" w:eastAsia="宋体" w:cs="宋体"/>
        </w:rPr>
        <w:t>1、报名方式</w:t>
      </w:r>
    </w:p>
    <w:p w14:paraId="1CC224D8">
      <w:pPr>
        <w:pStyle w:val="80"/>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84E48C2">
      <w:pPr>
        <w:pStyle w:val="80"/>
        <w:ind w:firstLine="482"/>
        <w:rPr>
          <w:rFonts w:hint="eastAsia" w:ascii="宋体" w:hAnsi="宋体" w:eastAsia="宋体" w:cs="宋体"/>
          <w:highlight w:val="yellow"/>
        </w:rPr>
      </w:pPr>
      <w:r>
        <w:rPr>
          <w:rFonts w:hint="eastAsia" w:ascii="宋体" w:hAnsi="宋体" w:eastAsia="宋体" w:cs="宋体"/>
          <w:highlight w:val="yellow"/>
          <w:lang w:val="en-US" w:eastAsia="zh-CN"/>
        </w:rPr>
        <w:t>应标截止时间：</w:t>
      </w:r>
      <w:r>
        <w:rPr>
          <w:rFonts w:hint="eastAsia" w:ascii="宋体" w:hAnsi="宋体" w:eastAsia="宋体" w:cs="宋体"/>
          <w:highlight w:val="yellow"/>
        </w:rPr>
        <w:t>202</w:t>
      </w:r>
      <w:r>
        <w:rPr>
          <w:rFonts w:hint="eastAsia" w:ascii="宋体" w:hAnsi="宋体" w:eastAsia="宋体" w:cs="宋体"/>
          <w:highlight w:val="yellow"/>
          <w:lang w:val="en-US" w:eastAsia="zh-CN"/>
        </w:rPr>
        <w:t>5</w:t>
      </w:r>
      <w:r>
        <w:rPr>
          <w:rFonts w:hint="eastAsia" w:ascii="宋体" w:hAnsi="宋体" w:eastAsia="宋体" w:cs="宋体"/>
          <w:highlight w:val="yellow"/>
        </w:rPr>
        <w:t>年</w:t>
      </w:r>
      <w:r>
        <w:rPr>
          <w:rFonts w:hint="eastAsia" w:eastAsia="宋体" w:cs="宋体"/>
          <w:highlight w:val="yellow"/>
          <w:lang w:val="en-US" w:eastAsia="zh-CN"/>
        </w:rPr>
        <w:t>11</w:t>
      </w:r>
      <w:r>
        <w:rPr>
          <w:rFonts w:hint="eastAsia" w:ascii="宋体" w:hAnsi="宋体" w:eastAsia="宋体" w:cs="宋体"/>
          <w:highlight w:val="yellow"/>
        </w:rPr>
        <w:t>月</w:t>
      </w:r>
      <w:r>
        <w:rPr>
          <w:rFonts w:hint="eastAsia" w:eastAsia="宋体" w:cs="宋体"/>
          <w:highlight w:val="yellow"/>
          <w:lang w:val="en-US" w:eastAsia="zh-CN"/>
        </w:rPr>
        <w:t>10</w:t>
      </w:r>
      <w:r>
        <w:rPr>
          <w:rFonts w:hint="eastAsia" w:ascii="宋体" w:hAnsi="宋体" w:eastAsia="宋体" w:cs="宋体"/>
          <w:highlight w:val="yellow"/>
        </w:rPr>
        <w:t>日</w:t>
      </w:r>
      <w:r>
        <w:rPr>
          <w:rFonts w:hint="eastAsia" w:ascii="宋体" w:hAnsi="宋体" w:eastAsia="宋体" w:cs="宋体"/>
          <w:highlight w:val="yellow"/>
          <w:lang w:val="en-US" w:eastAsia="zh-CN"/>
        </w:rPr>
        <w:t>17:00:00（北京时间）；</w:t>
      </w:r>
    </w:p>
    <w:p w14:paraId="66C35EAF">
      <w:pPr>
        <w:pStyle w:val="86"/>
        <w:ind w:firstLine="480"/>
        <w:rPr>
          <w:rFonts w:hint="eastAsia" w:ascii="宋体" w:hAnsi="宋体" w:eastAsia="宋体" w:cs="宋体"/>
        </w:rPr>
      </w:pPr>
      <w:bookmarkStart w:id="29" w:name="_GoBack"/>
      <w:bookmarkEnd w:id="29"/>
      <w:r>
        <w:rPr>
          <w:rFonts w:hint="eastAsia" w:ascii="宋体" w:hAnsi="宋体" w:eastAsia="宋体" w:cs="宋体"/>
        </w:rPr>
        <w:t>2、投标条件</w:t>
      </w:r>
    </w:p>
    <w:p w14:paraId="6EB60CA7">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3D533287">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54A5774">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6D167B9">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5D4B1CE8">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7980318">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6C99CB7">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174C5CD">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77F08CF3">
      <w:pPr>
        <w:pStyle w:val="16"/>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F0D3A90">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35CB486">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6DBF7FB3">
      <w:pPr>
        <w:pStyle w:val="80"/>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F037B93">
      <w:pPr>
        <w:pStyle w:val="86"/>
        <w:ind w:firstLine="480"/>
        <w:rPr>
          <w:rFonts w:hint="eastAsia" w:ascii="宋体" w:hAnsi="宋体" w:eastAsia="宋体" w:cs="宋体"/>
        </w:rPr>
      </w:pPr>
      <w:r>
        <w:rPr>
          <w:rFonts w:hint="eastAsia" w:ascii="宋体" w:hAnsi="宋体" w:eastAsia="宋体" w:cs="宋体"/>
        </w:rPr>
        <w:t>3、报价</w:t>
      </w:r>
    </w:p>
    <w:p w14:paraId="07370EDE">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469C34B2">
      <w:pPr>
        <w:pStyle w:val="80"/>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7E657C6">
      <w:pPr>
        <w:pStyle w:val="80"/>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26E70B81">
      <w:pPr>
        <w:pStyle w:val="90"/>
        <w:ind w:firstLine="480"/>
        <w:rPr>
          <w:rFonts w:hint="eastAsia" w:ascii="宋体" w:hAnsi="宋体" w:eastAsia="宋体" w:cs="宋体"/>
        </w:rPr>
      </w:pPr>
      <w:r>
        <w:rPr>
          <w:rFonts w:hint="eastAsia" w:ascii="宋体" w:hAnsi="宋体" w:eastAsia="宋体" w:cs="宋体"/>
        </w:rPr>
        <w:t>4、投标保证金</w:t>
      </w:r>
    </w:p>
    <w:p w14:paraId="066908A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8C4A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70FCE22">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15D90F9D">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14:paraId="1B62B71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14:paraId="55AB133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14:paraId="7ED12A77">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14:paraId="01284F0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14:paraId="2AAEEFC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182B91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14806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615F25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20587FF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F14614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56BD7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4407C0B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7B672B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2BF8AE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31A97AB">
      <w:pPr>
        <w:pStyle w:val="8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32D60A3A">
      <w:pPr>
        <w:pStyle w:val="80"/>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3BF53091">
      <w:pPr>
        <w:pStyle w:val="8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05D73BD">
      <w:pPr>
        <w:pStyle w:val="80"/>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A14C675">
      <w:pPr>
        <w:pStyle w:val="80"/>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0DB27F0">
      <w:pPr>
        <w:pStyle w:val="86"/>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BBA5B3A">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B99AF3F">
      <w:pPr>
        <w:pStyle w:val="80"/>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C19344C">
      <w:pPr>
        <w:pStyle w:val="80"/>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5F943949">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9689B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3F42D85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29FB3B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none"/>
        </w:rPr>
        <w:t>对于境外投标人，若没有财务审计报告，需提供资产负债表、利润表、现金流量表（加盖公章版），且未显示异常；</w:t>
      </w:r>
    </w:p>
    <w:p w14:paraId="283CC9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630828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4B2B9F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C0763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031360B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C7D28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992F6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47770B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BA666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3D71213C">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FC753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001FC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14:paraId="49B667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1DE0AA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9C7E0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2DAAD0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18DD5E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1FFACD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EB98EBB">
      <w:pPr>
        <w:pStyle w:val="80"/>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1BC72E6">
      <w:pPr>
        <w:pStyle w:val="80"/>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C1CADB1">
      <w:pPr>
        <w:pStyle w:val="80"/>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2AAE888F">
      <w:pPr>
        <w:pStyle w:val="80"/>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A92215E">
      <w:pPr>
        <w:pStyle w:val="80"/>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51E1F871">
      <w:pPr>
        <w:pStyle w:val="80"/>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7ED899C2">
      <w:pPr>
        <w:pStyle w:val="80"/>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6BFA5E30">
      <w:pPr>
        <w:pStyle w:val="86"/>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EF7566B">
      <w:pPr>
        <w:pStyle w:val="80"/>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685C6D3D">
      <w:pPr>
        <w:pStyle w:val="82"/>
        <w:rPr>
          <w:rFonts w:hint="eastAsia" w:ascii="宋体" w:hAnsi="宋体" w:eastAsia="宋体" w:cs="宋体"/>
        </w:rPr>
      </w:pPr>
      <w:r>
        <w:rPr>
          <w:rFonts w:hint="eastAsia" w:ascii="宋体" w:hAnsi="宋体" w:eastAsia="宋体" w:cs="宋体"/>
        </w:rPr>
        <w:t>五、议程安排</w:t>
      </w:r>
    </w:p>
    <w:p w14:paraId="3E90F2E3">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719F3E0B">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7F27C204">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E83A523">
      <w:pPr>
        <w:pStyle w:val="80"/>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11</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6BD436CB">
      <w:pPr>
        <w:pStyle w:val="86"/>
        <w:ind w:firstLine="480"/>
        <w:rPr>
          <w:rFonts w:hint="eastAsia" w:ascii="宋体" w:hAnsi="宋体" w:eastAsia="宋体" w:cs="宋体"/>
        </w:rPr>
      </w:pPr>
      <w:r>
        <w:rPr>
          <w:rFonts w:hint="eastAsia" w:ascii="宋体" w:hAnsi="宋体" w:eastAsia="宋体" w:cs="宋体"/>
        </w:rPr>
        <w:t>4、技术答疑</w:t>
      </w:r>
    </w:p>
    <w:p w14:paraId="0B8D68E9">
      <w:pPr>
        <w:pStyle w:val="80"/>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eastAsia="宋体" w:cs="宋体"/>
          <w:lang w:val="en-US" w:eastAsia="zh-CN"/>
        </w:rPr>
        <w:t>11</w:t>
      </w:r>
      <w:r>
        <w:rPr>
          <w:rFonts w:hint="eastAsia" w:ascii="宋体" w:hAnsi="宋体" w:eastAsia="宋体" w:cs="宋体"/>
        </w:rPr>
        <w:t>月</w:t>
      </w:r>
      <w:r>
        <w:rPr>
          <w:rFonts w:hint="eastAsia" w:eastAsia="宋体" w:cs="宋体"/>
          <w:lang w:val="en-US" w:eastAsia="zh-CN"/>
        </w:rPr>
        <w:t>11</w:t>
      </w:r>
      <w:r>
        <w:rPr>
          <w:rFonts w:hint="eastAsia" w:ascii="宋体" w:hAnsi="宋体" w:eastAsia="宋体" w:cs="宋体"/>
        </w:rPr>
        <w:t>日（周</w:t>
      </w:r>
      <w:r>
        <w:rPr>
          <w:rFonts w:hint="eastAsia" w:eastAsia="宋体" w:cs="宋体"/>
          <w:lang w:val="en-US" w:eastAsia="zh-CN"/>
        </w:rPr>
        <w:t>二</w:t>
      </w:r>
      <w:r>
        <w:rPr>
          <w:rFonts w:hint="eastAsia" w:ascii="宋体" w:hAnsi="宋体" w:eastAsia="宋体" w:cs="宋体"/>
        </w:rPr>
        <w:t>）下午17点前，逾期不受理</w:t>
      </w:r>
    </w:p>
    <w:p w14:paraId="77F9C002">
      <w:pPr>
        <w:pStyle w:val="80"/>
        <w:ind w:firstLine="480"/>
        <w:rPr>
          <w:rFonts w:hint="eastAsia" w:ascii="宋体" w:hAnsi="宋体" w:eastAsia="宋体" w:cs="宋体"/>
        </w:rPr>
      </w:pPr>
      <w:r>
        <w:rPr>
          <w:rFonts w:hint="eastAsia" w:ascii="宋体" w:hAnsi="宋体" w:eastAsia="宋体" w:cs="宋体"/>
        </w:rPr>
        <w:t>答疑方式：书面及邮件</w:t>
      </w:r>
    </w:p>
    <w:p w14:paraId="1B5E3641">
      <w:pPr>
        <w:pStyle w:val="80"/>
        <w:ind w:firstLine="480"/>
        <w:rPr>
          <w:rFonts w:hint="eastAsia" w:ascii="宋体" w:hAnsi="宋体" w:eastAsia="宋体" w:cs="宋体"/>
          <w:highlight w:val="none"/>
          <w:lang w:val="en-US" w:eastAsia="zh-CN"/>
        </w:rPr>
      </w:pPr>
      <w:r>
        <w:rPr>
          <w:rFonts w:hint="eastAsia" w:ascii="宋体" w:hAnsi="宋体" w:eastAsia="宋体" w:cs="宋体"/>
          <w:highlight w:val="none"/>
        </w:rPr>
        <w:t>联 系 人：</w:t>
      </w:r>
      <w:r>
        <w:rPr>
          <w:rFonts w:hint="eastAsia" w:eastAsia="宋体" w:cs="宋体"/>
          <w:highlight w:val="none"/>
          <w:lang w:val="en-US" w:eastAsia="zh-CN"/>
        </w:rPr>
        <w:t>赵强</w:t>
      </w:r>
    </w:p>
    <w:p w14:paraId="00D1B1DF">
      <w:pPr>
        <w:pStyle w:val="80"/>
        <w:ind w:firstLine="480"/>
        <w:rPr>
          <w:rFonts w:hint="default"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15688472010</w:t>
      </w:r>
    </w:p>
    <w:p w14:paraId="10EC901B">
      <w:pPr>
        <w:pStyle w:val="80"/>
        <w:ind w:firstLine="480"/>
        <w:rPr>
          <w:rFonts w:hint="default" w:ascii="宋体" w:hAnsi="宋体" w:eastAsia="宋体" w:cs="宋体"/>
          <w:highlight w:val="none"/>
          <w:lang w:val="en-US"/>
        </w:rPr>
      </w:pPr>
      <w:r>
        <w:rPr>
          <w:rFonts w:hint="eastAsia" w:ascii="宋体" w:hAnsi="宋体" w:eastAsia="宋体" w:cs="宋体"/>
          <w:highlight w:val="none"/>
        </w:rPr>
        <w:t>邮    箱：</w:t>
      </w:r>
      <w:r>
        <w:rPr>
          <w:rFonts w:hint="eastAsia" w:eastAsia="宋体" w:cs="宋体"/>
          <w:highlight w:val="none"/>
          <w:lang w:val="en-US" w:eastAsia="zh-CN"/>
        </w:rPr>
        <w:t>805867563@qq.com</w:t>
      </w:r>
    </w:p>
    <w:p w14:paraId="0BD68C09">
      <w:pPr>
        <w:pStyle w:val="86"/>
        <w:ind w:firstLine="480"/>
        <w:rPr>
          <w:rFonts w:hint="eastAsia" w:ascii="宋体" w:hAnsi="宋体" w:eastAsia="宋体" w:cs="宋体"/>
        </w:rPr>
      </w:pPr>
      <w:r>
        <w:rPr>
          <w:rFonts w:hint="eastAsia" w:ascii="宋体" w:hAnsi="宋体" w:eastAsia="宋体" w:cs="宋体"/>
        </w:rPr>
        <w:t>5、商务答疑</w:t>
      </w:r>
    </w:p>
    <w:p w14:paraId="1F24FBE6">
      <w:pPr>
        <w:pStyle w:val="80"/>
        <w:ind w:firstLine="480"/>
        <w:rPr>
          <w:rFonts w:hint="eastAsia" w:ascii="宋体" w:hAnsi="宋体" w:eastAsia="宋体" w:cs="宋体"/>
          <w:lang w:eastAsia="zh-CN"/>
        </w:rPr>
      </w:pPr>
      <w:r>
        <w:rPr>
          <w:rFonts w:hint="eastAsia" w:ascii="宋体" w:hAnsi="宋体" w:eastAsia="宋体" w:cs="宋体"/>
        </w:rPr>
        <w:t>答疑方式：</w:t>
      </w:r>
      <w:r>
        <w:rPr>
          <w:rFonts w:hint="eastAsia" w:eastAsia="宋体" w:cs="宋体"/>
          <w:b/>
          <w:lang w:val="en-US" w:eastAsia="zh-CN"/>
        </w:rPr>
        <w:t>电话</w:t>
      </w:r>
    </w:p>
    <w:p w14:paraId="1BEE837A">
      <w:pPr>
        <w:pStyle w:val="80"/>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王瑄</w:t>
      </w:r>
    </w:p>
    <w:p w14:paraId="2A183307">
      <w:pPr>
        <w:pStyle w:val="8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rPr>
      </w:pPr>
      <w:r>
        <w:rPr>
          <w:rFonts w:hint="eastAsia" w:ascii="宋体" w:hAnsi="宋体" w:eastAsia="宋体" w:cs="宋体"/>
          <w:highlight w:val="none"/>
        </w:rPr>
        <w:t>电    话：</w:t>
      </w:r>
      <w:r>
        <w:rPr>
          <w:rFonts w:hint="eastAsia" w:eastAsia="宋体" w:cs="宋体"/>
          <w:highlight w:val="none"/>
          <w:lang w:val="en-US" w:eastAsia="zh-CN"/>
        </w:rPr>
        <w:t>17860605786</w:t>
      </w:r>
    </w:p>
    <w:p w14:paraId="57A6619F">
      <w:pPr>
        <w:pStyle w:val="86"/>
        <w:pageBreakBefore w:val="0"/>
        <w:widowControl w:val="0"/>
        <w:numPr>
          <w:ilvl w:val="0"/>
          <w:numId w:val="3"/>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投标报名及注意事项</w:t>
      </w:r>
    </w:p>
    <w:p w14:paraId="2AB224DF">
      <w:pPr>
        <w:pStyle w:val="16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0"/>
        <w:textAlignment w:val="auto"/>
        <w:outlineLvl w:val="3"/>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投标方式</w:t>
      </w:r>
    </w:p>
    <w:p w14:paraId="2079F016">
      <w:pPr>
        <w:pStyle w:val="16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在中国重汽e采通平台应标成功后，进入“供应商投标”环节，投递盖章扫描版电子标书（包含资质标书、技术标书、商务标书），用“公司名称+文件名称”命名。</w:t>
      </w:r>
      <w:r>
        <w:rPr>
          <w:rFonts w:hint="eastAsia" w:ascii="宋体" w:hAnsi="宋体" w:eastAsia="宋体" w:cs="宋体"/>
          <w:b/>
          <w:bCs/>
          <w:color w:val="000000"/>
          <w:kern w:val="2"/>
          <w:sz w:val="24"/>
          <w:szCs w:val="24"/>
          <w:lang w:val="en-US" w:eastAsia="zh-CN" w:bidi="ar-SA"/>
        </w:rPr>
        <w:t>若逾期未在中国重汽e采通平台上传电子标书，即便递交了纸版投标文件，一律视为无效投标。</w:t>
      </w:r>
    </w:p>
    <w:p w14:paraId="413D36FC">
      <w:pPr>
        <w:pStyle w:val="168"/>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firstLine="420" w:firstLineChars="0"/>
        <w:textAlignment w:val="auto"/>
        <w:outlineLvl w:val="3"/>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投标文件递交截止时间：</w:t>
      </w: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5</w:t>
      </w:r>
      <w:r>
        <w:rPr>
          <w:rFonts w:hint="eastAsia" w:ascii="宋体" w:hAnsi="宋体" w:eastAsia="宋体" w:cs="宋体"/>
          <w:color w:val="000000"/>
          <w:sz w:val="24"/>
          <w:szCs w:val="24"/>
          <w:highlight w:val="none"/>
        </w:rPr>
        <w:t>年</w:t>
      </w:r>
      <w:r>
        <w:rPr>
          <w:rFonts w:hint="eastAsia"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hAnsi="宋体" w:cs="宋体"/>
          <w:color w:val="000000"/>
          <w:sz w:val="24"/>
          <w:szCs w:val="24"/>
          <w:highlight w:val="none"/>
          <w:lang w:val="en-US" w:eastAsia="zh-CN"/>
        </w:rPr>
        <w:t>17</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一</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下</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：30</w:t>
      </w:r>
      <w:r>
        <w:rPr>
          <w:rFonts w:hint="default" w:ascii="宋体" w:hAnsi="宋体" w:eastAsia="宋体" w:cs="宋体"/>
          <w:b w:val="0"/>
          <w:bCs w:val="0"/>
          <w:color w:val="000000"/>
          <w:kern w:val="2"/>
          <w:sz w:val="24"/>
          <w:szCs w:val="24"/>
          <w:lang w:val="en-US" w:eastAsia="zh-CN" w:bidi="ar-SA"/>
        </w:rPr>
        <w:t>（北京时间）</w:t>
      </w:r>
    </w:p>
    <w:p w14:paraId="1E863010">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5EF1295C">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报名及投标招标事宜联系人：</w:t>
      </w:r>
      <w:r>
        <w:rPr>
          <w:rFonts w:hint="eastAsia" w:ascii="宋体" w:hAnsi="宋体" w:eastAsia="宋体" w:cs="宋体"/>
          <w:sz w:val="24"/>
          <w:szCs w:val="24"/>
          <w:lang w:val="en-US" w:eastAsia="zh-CN"/>
        </w:rPr>
        <w:t>王瑄</w:t>
      </w:r>
    </w:p>
    <w:p w14:paraId="125864FD">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电话：17860605786</w:t>
      </w:r>
    </w:p>
    <w:p w14:paraId="59F1BF9A">
      <w:pPr>
        <w:pStyle w:val="86"/>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14:paraId="5E2B821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5</w:t>
      </w:r>
      <w:r>
        <w:rPr>
          <w:rFonts w:hint="eastAsia" w:ascii="宋体" w:hAnsi="宋体" w:eastAsia="宋体" w:cs="宋体"/>
          <w:color w:val="000000"/>
          <w:sz w:val="24"/>
          <w:szCs w:val="24"/>
          <w:highlight w:val="none"/>
        </w:rPr>
        <w:t>年</w:t>
      </w:r>
      <w:r>
        <w:rPr>
          <w:rFonts w:hint="eastAsia"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hAnsi="宋体" w:cs="宋体"/>
          <w:color w:val="000000"/>
          <w:sz w:val="24"/>
          <w:szCs w:val="24"/>
          <w:highlight w:val="none"/>
          <w:lang w:val="en-US" w:eastAsia="zh-CN"/>
        </w:rPr>
        <w:t>17</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一</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下</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：30，若有</w:t>
      </w:r>
      <w:r>
        <w:rPr>
          <w:rFonts w:hint="eastAsia" w:ascii="宋体" w:hAnsi="宋体" w:eastAsia="宋体" w:cs="宋体"/>
          <w:color w:val="000000"/>
          <w:sz w:val="24"/>
          <w:szCs w:val="24"/>
        </w:rPr>
        <w:t>变动另行通知。</w:t>
      </w:r>
    </w:p>
    <w:p w14:paraId="2C56C3CC">
      <w:pPr>
        <w:pStyle w:val="86"/>
        <w:ind w:firstLine="480"/>
        <w:rPr>
          <w:rFonts w:hint="eastAsia" w:ascii="宋体" w:hAnsi="宋体" w:eastAsia="宋体" w:cs="宋体"/>
        </w:rPr>
      </w:pPr>
      <w:r>
        <w:rPr>
          <w:rFonts w:hint="eastAsia" w:ascii="宋体" w:hAnsi="宋体" w:eastAsia="宋体" w:cs="宋体"/>
        </w:rPr>
        <w:t>8、开标方式</w:t>
      </w:r>
    </w:p>
    <w:p w14:paraId="75783406">
      <w:pPr>
        <w:pStyle w:val="86"/>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2DEF2F93">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5D0CED01">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4D43BDB1">
      <w:pPr>
        <w:pStyle w:val="86"/>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14:paraId="36BE2B64">
      <w:pPr>
        <w:pStyle w:val="80"/>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9C4B360">
      <w:pPr>
        <w:pStyle w:val="80"/>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052DE72F">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F4DCBEA">
      <w:pPr>
        <w:pStyle w:val="82"/>
        <w:rPr>
          <w:rFonts w:hint="eastAsia" w:ascii="宋体" w:hAnsi="宋体" w:eastAsia="宋体" w:cs="宋体"/>
        </w:rPr>
      </w:pPr>
      <w:r>
        <w:rPr>
          <w:rFonts w:hint="eastAsia" w:ascii="宋体" w:hAnsi="宋体" w:eastAsia="宋体" w:cs="宋体"/>
        </w:rPr>
        <w:t>六、评标规则</w:t>
      </w:r>
    </w:p>
    <w:p w14:paraId="02C15F01">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294CA3C">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14:paraId="0C8B3CBC">
      <w:pPr>
        <w:pStyle w:val="80"/>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C1568D8">
      <w:pPr>
        <w:pStyle w:val="16"/>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7ADB2CA">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AB97FE2">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72A5FD02">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04C9061A">
      <w:pPr>
        <w:numPr>
          <w:ilvl w:val="0"/>
          <w:numId w:val="7"/>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72F460FA">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4A5F48DF">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14:paraId="1F9CB95B">
      <w:pPr>
        <w:pStyle w:val="80"/>
        <w:ind w:firstLine="480"/>
        <w:rPr>
          <w:rFonts w:hint="eastAsia" w:ascii="宋体" w:hAnsi="宋体" w:eastAsia="宋体" w:cs="宋体"/>
        </w:rPr>
      </w:pPr>
      <w:r>
        <w:rPr>
          <w:rFonts w:hint="eastAsia" w:ascii="宋体" w:hAnsi="宋体" w:eastAsia="宋体" w:cs="宋体"/>
        </w:rPr>
        <w:t>2、中标</w:t>
      </w:r>
    </w:p>
    <w:p w14:paraId="731E422A">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756ED168">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5FB9037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ABF9697">
      <w:pPr>
        <w:pStyle w:val="82"/>
        <w:rPr>
          <w:rFonts w:hint="eastAsia" w:ascii="宋体" w:hAnsi="宋体" w:eastAsia="宋体" w:cs="宋体"/>
        </w:rPr>
      </w:pPr>
      <w:r>
        <w:rPr>
          <w:rFonts w:hint="eastAsia" w:ascii="宋体" w:hAnsi="宋体" w:eastAsia="宋体" w:cs="宋体"/>
        </w:rPr>
        <w:t>七、合同签订</w:t>
      </w:r>
    </w:p>
    <w:p w14:paraId="28503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2605E4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9F84884">
      <w:pPr>
        <w:pStyle w:val="80"/>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3387AD6">
      <w:pPr>
        <w:pStyle w:val="16"/>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BF2E44A">
      <w:pPr>
        <w:pStyle w:val="8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2435D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14C33E4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3C6BA9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0449B2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B7C1BF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A0534B9">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11C711A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9977EA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8DAD71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247D2F8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114CAC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B3BCDE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6BCBC525">
      <w:pPr>
        <w:pStyle w:val="8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65ED9AC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CFF7DF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E4C19F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35F411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99AECC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11B4789">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793CBFE">
      <w:pPr>
        <w:pStyle w:val="16"/>
        <w:spacing w:line="360" w:lineRule="auto"/>
        <w:ind w:firstLine="480" w:firstLineChars="200"/>
        <w:rPr>
          <w:rFonts w:hint="eastAsia" w:ascii="宋体" w:hAnsi="宋体" w:eastAsia="宋体" w:cs="宋体"/>
          <w:bCs/>
          <w:sz w:val="24"/>
          <w:szCs w:val="24"/>
          <w:lang w:val="en-US" w:eastAsia="zh-CN"/>
        </w:rPr>
      </w:pPr>
      <w:r>
        <w:rPr>
          <w:rFonts w:hint="eastAsia" w:hAnsi="宋体" w:cs="宋体"/>
          <w:bCs/>
          <w:sz w:val="24"/>
          <w:szCs w:val="24"/>
          <w:lang w:val="en-US" w:eastAsia="zh-CN"/>
        </w:rPr>
        <w:t>6.</w:t>
      </w: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0893C1E9">
      <w:pPr>
        <w:pStyle w:val="82"/>
        <w:rPr>
          <w:rFonts w:hint="eastAsia" w:ascii="宋体" w:hAnsi="宋体" w:eastAsia="宋体" w:cs="宋体"/>
        </w:rPr>
      </w:pPr>
      <w:r>
        <w:rPr>
          <w:rFonts w:hint="eastAsia" w:ascii="宋体" w:hAnsi="宋体" w:eastAsia="宋体" w:cs="宋体"/>
        </w:rPr>
        <w:t>八、其他</w:t>
      </w:r>
    </w:p>
    <w:p w14:paraId="2BC7B0C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FEFD4C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36C344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1F39A98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BD84EA6">
      <w:pPr>
        <w:pStyle w:val="16"/>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68E5BDB9">
      <w:pPr>
        <w:pStyle w:val="80"/>
        <w:ind w:firstLine="0" w:firstLineChars="0"/>
        <w:rPr>
          <w:rFonts w:hint="eastAsia" w:ascii="宋体" w:hAnsi="宋体" w:eastAsia="宋体" w:cs="宋体"/>
        </w:rPr>
      </w:pPr>
    </w:p>
    <w:p w14:paraId="743A806E">
      <w:pPr>
        <w:pStyle w:val="80"/>
        <w:ind w:firstLine="0" w:firstLineChars="0"/>
        <w:rPr>
          <w:rFonts w:hint="eastAsia" w:ascii="宋体" w:hAnsi="宋体" w:eastAsia="宋体" w:cs="宋体"/>
        </w:rPr>
      </w:pPr>
    </w:p>
    <w:p w14:paraId="317E3EFC">
      <w:pPr>
        <w:pStyle w:val="80"/>
        <w:ind w:firstLine="0" w:firstLineChars="0"/>
        <w:rPr>
          <w:rFonts w:hint="eastAsia" w:ascii="宋体" w:hAnsi="宋体" w:eastAsia="宋体" w:cs="宋体"/>
        </w:rPr>
        <w:sectPr>
          <w:headerReference r:id="rId6" w:type="first"/>
          <w:footerReference r:id="rId8" w:type="first"/>
          <w:headerReference r:id="rId5" w:type="default"/>
          <w:footerReference r:id="rId7" w:type="default"/>
          <w:pgSz w:w="11906" w:h="16838"/>
          <w:pgMar w:top="1588" w:right="1418" w:bottom="1134" w:left="1418" w:header="851" w:footer="992" w:gutter="0"/>
          <w:pgNumType w:fmt="numberInDash" w:start="0"/>
          <w:cols w:space="720" w:num="1"/>
          <w:titlePg/>
          <w:docGrid w:type="lines" w:linePitch="312" w:charSpace="0"/>
        </w:sectPr>
      </w:pPr>
    </w:p>
    <w:p w14:paraId="3DA469FD">
      <w:pPr>
        <w:pStyle w:val="86"/>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0A3E9CAD">
      <w:pPr>
        <w:pStyle w:val="80"/>
        <w:ind w:firstLine="480"/>
        <w:rPr>
          <w:rFonts w:hint="eastAsia" w:ascii="宋体" w:hAnsi="宋体" w:eastAsia="宋体" w:cs="宋体"/>
        </w:rPr>
      </w:pPr>
      <w:r>
        <w:rPr>
          <w:rFonts w:hint="eastAsia" w:ascii="宋体" w:hAnsi="宋体" w:eastAsia="宋体" w:cs="宋体"/>
        </w:rPr>
        <w:t>致：中国重汽集团济南动力有限公司：</w:t>
      </w:r>
    </w:p>
    <w:p w14:paraId="70529314">
      <w:pPr>
        <w:pStyle w:val="80"/>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驱动电机耐久试验室大扭矩台架维修招标公告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7A7799E">
      <w:pPr>
        <w:pStyle w:val="80"/>
        <w:ind w:firstLine="480"/>
        <w:rPr>
          <w:rFonts w:hint="eastAsia" w:ascii="宋体" w:hAnsi="宋体" w:eastAsia="宋体" w:cs="宋体"/>
        </w:rPr>
      </w:pPr>
      <w:r>
        <w:rPr>
          <w:rFonts w:hint="eastAsia" w:ascii="宋体" w:hAnsi="宋体" w:eastAsia="宋体" w:cs="宋体"/>
        </w:rPr>
        <w:t>据此函，签字代表宣布同意如下：</w:t>
      </w:r>
    </w:p>
    <w:p w14:paraId="68A59EFF">
      <w:pPr>
        <w:pStyle w:val="80"/>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5148E7F0">
      <w:pPr>
        <w:pStyle w:val="80"/>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526340B0">
      <w:pPr>
        <w:pStyle w:val="80"/>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4B361382">
      <w:pPr>
        <w:pStyle w:val="80"/>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1137178">
      <w:pPr>
        <w:pStyle w:val="80"/>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7BA2A985">
      <w:pPr>
        <w:pStyle w:val="80"/>
        <w:ind w:firstLine="480"/>
        <w:rPr>
          <w:rFonts w:hint="eastAsia" w:ascii="宋体" w:hAnsi="宋体" w:eastAsia="宋体" w:cs="宋体"/>
        </w:rPr>
      </w:pPr>
      <w:r>
        <w:rPr>
          <w:rFonts w:hint="eastAsia" w:ascii="宋体" w:hAnsi="宋体" w:eastAsia="宋体" w:cs="宋体"/>
        </w:rPr>
        <w:t>6、与本投标有关的一切正式往来信函请寄：</w:t>
      </w:r>
    </w:p>
    <w:p w14:paraId="393F1E5A">
      <w:pPr>
        <w:pStyle w:val="80"/>
        <w:ind w:firstLine="480"/>
        <w:rPr>
          <w:rFonts w:hint="eastAsia" w:ascii="宋体" w:hAnsi="宋体" w:eastAsia="宋体" w:cs="宋体"/>
        </w:rPr>
      </w:pPr>
      <w:r>
        <w:rPr>
          <w:rFonts w:hint="eastAsia" w:ascii="宋体" w:hAnsi="宋体" w:eastAsia="宋体" w:cs="宋体"/>
        </w:rPr>
        <w:t xml:space="preserve">地址：                             </w:t>
      </w:r>
    </w:p>
    <w:p w14:paraId="25FE9A57">
      <w:pPr>
        <w:pStyle w:val="80"/>
        <w:ind w:firstLine="480"/>
        <w:rPr>
          <w:rFonts w:hint="eastAsia" w:ascii="宋体" w:hAnsi="宋体" w:eastAsia="宋体" w:cs="宋体"/>
        </w:rPr>
      </w:pPr>
      <w:r>
        <w:rPr>
          <w:rFonts w:hint="eastAsia" w:ascii="宋体" w:hAnsi="宋体" w:eastAsia="宋体" w:cs="宋体"/>
        </w:rPr>
        <w:t xml:space="preserve">邮编：        </w:t>
      </w:r>
    </w:p>
    <w:p w14:paraId="4C498CE7">
      <w:pPr>
        <w:pStyle w:val="80"/>
        <w:ind w:firstLine="480"/>
        <w:rPr>
          <w:rFonts w:hint="eastAsia" w:ascii="宋体" w:hAnsi="宋体" w:eastAsia="宋体" w:cs="宋体"/>
        </w:rPr>
      </w:pPr>
      <w:r>
        <w:rPr>
          <w:rFonts w:hint="eastAsia" w:ascii="宋体" w:hAnsi="宋体" w:eastAsia="宋体" w:cs="宋体"/>
        </w:rPr>
        <w:t xml:space="preserve">电话：        传真：                   </w:t>
      </w:r>
    </w:p>
    <w:p w14:paraId="0A15BF41">
      <w:pPr>
        <w:pStyle w:val="80"/>
        <w:ind w:firstLine="480"/>
        <w:rPr>
          <w:rFonts w:hint="eastAsia" w:ascii="宋体" w:hAnsi="宋体" w:eastAsia="宋体" w:cs="宋体"/>
        </w:rPr>
      </w:pPr>
      <w:r>
        <w:rPr>
          <w:rFonts w:hint="eastAsia" w:ascii="宋体" w:hAnsi="宋体" w:eastAsia="宋体" w:cs="宋体"/>
        </w:rPr>
        <w:t xml:space="preserve">投标人代表姓名：__   _____职务：          </w:t>
      </w:r>
    </w:p>
    <w:p w14:paraId="53878CCF">
      <w:pPr>
        <w:pStyle w:val="80"/>
        <w:ind w:firstLine="480"/>
        <w:rPr>
          <w:rFonts w:hint="eastAsia" w:ascii="宋体" w:hAnsi="宋体" w:eastAsia="宋体" w:cs="宋体"/>
        </w:rPr>
      </w:pPr>
      <w:r>
        <w:rPr>
          <w:rFonts w:hint="eastAsia" w:ascii="宋体" w:hAnsi="宋体" w:eastAsia="宋体" w:cs="宋体"/>
        </w:rPr>
        <w:t xml:space="preserve">开户银行：                   </w:t>
      </w:r>
    </w:p>
    <w:p w14:paraId="768BDEEA">
      <w:pPr>
        <w:pStyle w:val="80"/>
        <w:ind w:firstLine="480"/>
        <w:rPr>
          <w:rFonts w:hint="eastAsia" w:ascii="宋体" w:hAnsi="宋体" w:eastAsia="宋体" w:cs="宋体"/>
        </w:rPr>
      </w:pPr>
      <w:r>
        <w:rPr>
          <w:rFonts w:hint="eastAsia" w:ascii="宋体" w:hAnsi="宋体" w:eastAsia="宋体" w:cs="宋体"/>
        </w:rPr>
        <w:t>银行帐号：</w:t>
      </w:r>
    </w:p>
    <w:p w14:paraId="5D24F08A">
      <w:pPr>
        <w:pStyle w:val="80"/>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069A93C5">
      <w:pPr>
        <w:pStyle w:val="80"/>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47CA4DE">
      <w:pPr>
        <w:pStyle w:val="80"/>
        <w:ind w:firstLine="480"/>
        <w:rPr>
          <w:rFonts w:hint="eastAsia" w:ascii="宋体" w:hAnsi="宋体" w:eastAsia="宋体" w:cs="宋体"/>
        </w:rPr>
      </w:pPr>
      <w:r>
        <w:rPr>
          <w:rFonts w:hint="eastAsia" w:ascii="宋体" w:hAnsi="宋体" w:eastAsia="宋体" w:cs="宋体"/>
        </w:rPr>
        <w:t>日期：     年      月      日</w:t>
      </w:r>
    </w:p>
    <w:p w14:paraId="3FC756D1">
      <w:pPr>
        <w:rPr>
          <w:rFonts w:hint="eastAsia" w:ascii="宋体" w:hAnsi="宋体" w:eastAsia="宋体" w:cs="宋体"/>
          <w:color w:val="000000"/>
          <w:sz w:val="24"/>
          <w:szCs w:val="24"/>
        </w:rPr>
      </w:pPr>
    </w:p>
    <w:p w14:paraId="50088179">
      <w:pPr>
        <w:rPr>
          <w:rFonts w:hint="eastAsia" w:ascii="宋体" w:hAnsi="宋体" w:eastAsia="宋体" w:cs="宋体"/>
          <w:color w:val="000000"/>
          <w:sz w:val="24"/>
          <w:szCs w:val="24"/>
        </w:rPr>
      </w:pPr>
    </w:p>
    <w:p w14:paraId="4514E39E">
      <w:pPr>
        <w:pStyle w:val="82"/>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ADC4810">
      <w:pPr>
        <w:pStyle w:val="86"/>
        <w:ind w:firstLine="480"/>
        <w:rPr>
          <w:rFonts w:hint="eastAsia" w:ascii="宋体" w:hAnsi="宋体" w:eastAsia="宋体" w:cs="宋体"/>
        </w:rPr>
      </w:pPr>
      <w:r>
        <w:rPr>
          <w:rFonts w:hint="eastAsia" w:ascii="宋体" w:hAnsi="宋体" w:eastAsia="宋体" w:cs="宋体"/>
        </w:rPr>
        <w:t>附件2 法定代表人授权委托书</w:t>
      </w:r>
    </w:p>
    <w:p w14:paraId="4CF14E46">
      <w:pPr>
        <w:pStyle w:val="12"/>
        <w:adjustRightInd w:val="0"/>
        <w:snapToGrid w:val="0"/>
        <w:spacing w:before="93" w:beforeLines="30" w:line="240" w:lineRule="exact"/>
        <w:jc w:val="center"/>
        <w:rPr>
          <w:rFonts w:hint="eastAsia" w:ascii="宋体" w:hAnsi="宋体" w:eastAsia="宋体" w:cs="宋体"/>
          <w:sz w:val="24"/>
        </w:rPr>
      </w:pPr>
    </w:p>
    <w:p w14:paraId="1A528F8D">
      <w:pPr>
        <w:pStyle w:val="80"/>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6ADD396">
      <w:pPr>
        <w:pStyle w:val="80"/>
        <w:ind w:firstLine="480"/>
        <w:rPr>
          <w:rFonts w:hint="eastAsia" w:ascii="宋体" w:hAnsi="宋体" w:eastAsia="宋体" w:cs="宋体"/>
        </w:rPr>
      </w:pPr>
      <w:r>
        <w:rPr>
          <w:rFonts w:hint="eastAsia" w:ascii="宋体" w:hAnsi="宋体"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979F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C42898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2C2527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1448FB3">
      <w:pPr>
        <w:pStyle w:val="80"/>
        <w:ind w:firstLine="480"/>
        <w:rPr>
          <w:rFonts w:hint="eastAsia" w:ascii="宋体" w:hAnsi="宋体" w:eastAsia="宋体" w:cs="宋体"/>
        </w:rPr>
      </w:pPr>
      <w:r>
        <w:rPr>
          <w:rFonts w:hint="eastAsia" w:ascii="宋体" w:hAnsi="宋体" w:eastAsia="宋体" w:cs="宋体"/>
        </w:rPr>
        <w:t>全权代表姓名：            性别：          年龄：</w:t>
      </w:r>
    </w:p>
    <w:p w14:paraId="406B50A6">
      <w:pPr>
        <w:pStyle w:val="80"/>
        <w:ind w:firstLine="480"/>
        <w:rPr>
          <w:rFonts w:hint="eastAsia" w:ascii="宋体" w:hAnsi="宋体" w:eastAsia="宋体" w:cs="宋体"/>
        </w:rPr>
      </w:pPr>
      <w:r>
        <w:rPr>
          <w:rFonts w:hint="eastAsia" w:ascii="宋体" w:hAnsi="宋体" w:eastAsia="宋体" w:cs="宋体"/>
        </w:rPr>
        <w:t>单位：                    部门：          职务：</w:t>
      </w:r>
    </w:p>
    <w:p w14:paraId="595B600E">
      <w:pPr>
        <w:pStyle w:val="80"/>
        <w:ind w:firstLine="480"/>
        <w:rPr>
          <w:rFonts w:hint="eastAsia" w:ascii="宋体" w:hAnsi="宋体" w:eastAsia="宋体" w:cs="宋体"/>
        </w:rPr>
      </w:pPr>
      <w:r>
        <w:rPr>
          <w:rFonts w:hint="eastAsia" w:ascii="宋体" w:hAnsi="宋体" w:eastAsia="宋体" w:cs="宋体"/>
        </w:rPr>
        <w:t xml:space="preserve">法定代表人签字或盖章                          </w:t>
      </w:r>
    </w:p>
    <w:p w14:paraId="6E17240B">
      <w:pPr>
        <w:pStyle w:val="80"/>
        <w:ind w:firstLine="480"/>
        <w:rPr>
          <w:rFonts w:hint="eastAsia" w:ascii="宋体" w:hAnsi="宋体" w:eastAsia="宋体" w:cs="宋体"/>
        </w:rPr>
      </w:pPr>
      <w:r>
        <w:rPr>
          <w:rFonts w:hint="eastAsia" w:ascii="宋体" w:hAnsi="宋体" w:eastAsia="宋体" w:cs="宋体"/>
        </w:rPr>
        <w:t xml:space="preserve">被授权人签字  </w:t>
      </w:r>
    </w:p>
    <w:p w14:paraId="37853E54">
      <w:pPr>
        <w:pStyle w:val="80"/>
        <w:ind w:firstLine="480"/>
        <w:rPr>
          <w:rFonts w:hint="eastAsia" w:ascii="宋体" w:hAnsi="宋体" w:eastAsia="宋体" w:cs="宋体"/>
        </w:rPr>
      </w:pPr>
      <w:r>
        <w:rPr>
          <w:rFonts w:hint="eastAsia" w:ascii="宋体" w:hAnsi="宋体" w:eastAsia="宋体" w:cs="宋体"/>
        </w:rPr>
        <w:t xml:space="preserve">被授权人电话：                          </w:t>
      </w:r>
    </w:p>
    <w:p w14:paraId="2BB2D756">
      <w:pPr>
        <w:pStyle w:val="80"/>
        <w:ind w:firstLine="480"/>
        <w:rPr>
          <w:rFonts w:hint="eastAsia" w:ascii="宋体" w:hAnsi="宋体" w:eastAsia="宋体" w:cs="宋体"/>
        </w:rPr>
      </w:pPr>
      <w:r>
        <w:rPr>
          <w:rFonts w:hint="eastAsia" w:ascii="宋体" w:hAnsi="宋体" w:eastAsia="宋体" w:cs="宋体"/>
        </w:rPr>
        <w:t xml:space="preserve">投标人名称（公章）                       </w:t>
      </w:r>
    </w:p>
    <w:p w14:paraId="7D760171">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68BD8C2">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40C9527F">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D210D44">
      <w:pPr>
        <w:spacing w:line="240" w:lineRule="exact"/>
        <w:jc w:val="center"/>
        <w:rPr>
          <w:rFonts w:hint="eastAsia" w:ascii="宋体" w:hAnsi="宋体" w:eastAsia="宋体" w:cs="宋体"/>
          <w:b/>
          <w:bCs/>
          <w:sz w:val="36"/>
          <w:szCs w:val="20"/>
        </w:rPr>
      </w:pPr>
    </w:p>
    <w:p w14:paraId="54A8D214">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驱动电机耐久试验室大扭矩台架维修</w:t>
      </w:r>
      <w:r>
        <w:rPr>
          <w:rFonts w:hint="eastAsia" w:ascii="宋体" w:hAnsi="宋体" w:eastAsia="宋体" w:cs="宋体"/>
          <w:sz w:val="24"/>
          <w:szCs w:val="20"/>
          <w:u w:val="single"/>
        </w:rPr>
        <w:t xml:space="preserve">项目               </w:t>
      </w:r>
    </w:p>
    <w:p w14:paraId="28A547C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70533F10">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A8FE110">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DE67FB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AAED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BDDB3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1C0C91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55B4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08CF1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89983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BBBF5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62BB6C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9AF73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71A87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2A16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B3740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A170ABA">
      <w:pPr>
        <w:spacing w:line="360" w:lineRule="auto"/>
        <w:ind w:firstLine="480" w:firstLineChars="200"/>
        <w:rPr>
          <w:rFonts w:hint="eastAsia" w:ascii="宋体" w:hAnsi="宋体" w:eastAsia="宋体" w:cs="宋体"/>
          <w:sz w:val="24"/>
          <w:szCs w:val="20"/>
          <w:u w:val="single"/>
        </w:rPr>
      </w:pPr>
    </w:p>
    <w:p w14:paraId="554F1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2354EF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34BD0D2C">
      <w:pPr>
        <w:spacing w:line="360" w:lineRule="auto"/>
        <w:ind w:firstLine="480" w:firstLineChars="200"/>
        <w:rPr>
          <w:rFonts w:hint="eastAsia" w:ascii="宋体" w:hAnsi="宋体"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23E1BEEE">
      <w:pPr>
        <w:pStyle w:val="86"/>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1BEF38C">
      <w:pPr>
        <w:pStyle w:val="80"/>
        <w:ind w:firstLine="480"/>
        <w:rPr>
          <w:rFonts w:hint="eastAsia" w:ascii="宋体" w:hAnsi="宋体" w:eastAsia="宋体" w:cs="宋体"/>
        </w:rPr>
      </w:pPr>
      <w:r>
        <w:rPr>
          <w:rFonts w:hint="eastAsia" w:ascii="宋体" w:hAnsi="宋体" w:eastAsia="宋体" w:cs="宋体"/>
        </w:rPr>
        <w:t xml:space="preserve">项目名称：                                                           </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4D89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C41DF44">
            <w:pPr>
              <w:pStyle w:val="84"/>
              <w:rPr>
                <w:rFonts w:hint="eastAsia" w:ascii="宋体" w:hAnsi="宋体" w:eastAsia="宋体" w:cs="宋体"/>
              </w:rPr>
            </w:pPr>
            <w:r>
              <w:rPr>
                <w:rFonts w:hint="eastAsia" w:ascii="宋体" w:hAnsi="宋体" w:eastAsia="宋体" w:cs="宋体"/>
              </w:rPr>
              <w:t>序号</w:t>
            </w:r>
          </w:p>
        </w:tc>
        <w:tc>
          <w:tcPr>
            <w:tcW w:w="1903" w:type="pct"/>
            <w:vAlign w:val="center"/>
          </w:tcPr>
          <w:p w14:paraId="7E935B35">
            <w:pPr>
              <w:pStyle w:val="84"/>
              <w:rPr>
                <w:rFonts w:hint="eastAsia" w:ascii="宋体" w:hAnsi="宋体" w:eastAsia="宋体" w:cs="宋体"/>
              </w:rPr>
            </w:pPr>
            <w:r>
              <w:rPr>
                <w:rFonts w:hint="eastAsia" w:ascii="宋体" w:hAnsi="宋体" w:eastAsia="宋体" w:cs="宋体"/>
              </w:rPr>
              <w:t>招标要求</w:t>
            </w:r>
          </w:p>
        </w:tc>
        <w:tc>
          <w:tcPr>
            <w:tcW w:w="1332" w:type="pct"/>
            <w:vAlign w:val="center"/>
          </w:tcPr>
          <w:p w14:paraId="3EB817C8">
            <w:pPr>
              <w:pStyle w:val="84"/>
              <w:rPr>
                <w:rFonts w:hint="eastAsia" w:ascii="宋体" w:hAnsi="宋体" w:eastAsia="宋体" w:cs="宋体"/>
              </w:rPr>
            </w:pPr>
            <w:r>
              <w:rPr>
                <w:rFonts w:hint="eastAsia" w:ascii="宋体" w:hAnsi="宋体" w:eastAsia="宋体" w:cs="宋体"/>
              </w:rPr>
              <w:t>响应规格</w:t>
            </w:r>
          </w:p>
        </w:tc>
        <w:tc>
          <w:tcPr>
            <w:tcW w:w="888" w:type="pct"/>
            <w:vAlign w:val="center"/>
          </w:tcPr>
          <w:p w14:paraId="410FC087">
            <w:pPr>
              <w:pStyle w:val="84"/>
              <w:rPr>
                <w:rFonts w:hint="eastAsia" w:ascii="宋体" w:hAnsi="宋体" w:eastAsia="宋体" w:cs="宋体"/>
              </w:rPr>
            </w:pPr>
            <w:r>
              <w:rPr>
                <w:rFonts w:hint="eastAsia" w:ascii="宋体" w:hAnsi="宋体" w:eastAsia="宋体" w:cs="宋体"/>
              </w:rPr>
              <w:t>是否偏离</w:t>
            </w:r>
          </w:p>
        </w:tc>
      </w:tr>
      <w:tr w14:paraId="4CFB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0203AF0">
            <w:pPr>
              <w:pStyle w:val="84"/>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11255ACC">
            <w:pPr>
              <w:pStyle w:val="84"/>
              <w:rPr>
                <w:rFonts w:hint="eastAsia" w:ascii="宋体" w:hAnsi="宋体" w:eastAsia="宋体" w:cs="宋体"/>
                <w:sz w:val="24"/>
              </w:rPr>
            </w:pPr>
            <w:r>
              <w:rPr>
                <w:rFonts w:hint="eastAsia" w:ascii="宋体" w:hAnsi="宋体" w:eastAsia="宋体" w:cs="宋体"/>
                <w:sz w:val="24"/>
                <w:szCs w:val="24"/>
                <w:lang w:val="en-US" w:eastAsia="zh-CN"/>
              </w:rPr>
              <w:t>乙方维修调试过程中，应严格按照原厂操作规范进行</w:t>
            </w:r>
          </w:p>
        </w:tc>
        <w:tc>
          <w:tcPr>
            <w:tcW w:w="1332" w:type="pct"/>
          </w:tcPr>
          <w:p w14:paraId="622BA195">
            <w:pPr>
              <w:pStyle w:val="84"/>
              <w:rPr>
                <w:rFonts w:hint="eastAsia" w:ascii="宋体" w:hAnsi="宋体" w:eastAsia="宋体" w:cs="宋体"/>
                <w:sz w:val="24"/>
              </w:rPr>
            </w:pPr>
          </w:p>
        </w:tc>
        <w:tc>
          <w:tcPr>
            <w:tcW w:w="888" w:type="pct"/>
          </w:tcPr>
          <w:p w14:paraId="31F7C70F">
            <w:pPr>
              <w:pStyle w:val="84"/>
              <w:rPr>
                <w:rFonts w:hint="eastAsia" w:ascii="宋体" w:hAnsi="宋体" w:eastAsia="宋体" w:cs="宋体"/>
                <w:sz w:val="24"/>
              </w:rPr>
            </w:pPr>
          </w:p>
        </w:tc>
      </w:tr>
      <w:tr w14:paraId="7068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AACE68D">
            <w:pPr>
              <w:pStyle w:val="84"/>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6B4FFDC4">
            <w:pPr>
              <w:pStyle w:val="84"/>
              <w:rPr>
                <w:rFonts w:hint="default" w:ascii="宋体" w:hAnsi="宋体" w:eastAsia="宋体" w:cs="宋体"/>
                <w:sz w:val="24"/>
                <w:lang w:val="en-US" w:eastAsia="zh-CN"/>
              </w:rPr>
            </w:pPr>
            <w:r>
              <w:rPr>
                <w:rFonts w:hint="eastAsia" w:ascii="宋体" w:hAnsi="宋体" w:eastAsia="宋体" w:cs="宋体"/>
                <w:sz w:val="24"/>
                <w:lang w:val="en-US" w:eastAsia="zh-CN"/>
              </w:rPr>
              <w:t>台架维修后，</w:t>
            </w:r>
            <w:r>
              <w:rPr>
                <w:rFonts w:hint="eastAsia" w:ascii="宋体" w:hAnsi="宋体" w:eastAsia="宋体" w:cs="宋体"/>
                <w:sz w:val="24"/>
                <w:szCs w:val="24"/>
                <w:lang w:val="en-US" w:eastAsia="zh-CN"/>
              </w:rPr>
              <w:t>进行调试，保证其不再出现振动超限问题</w:t>
            </w:r>
          </w:p>
        </w:tc>
        <w:tc>
          <w:tcPr>
            <w:tcW w:w="1332" w:type="pct"/>
          </w:tcPr>
          <w:p w14:paraId="188625DB">
            <w:pPr>
              <w:pStyle w:val="84"/>
              <w:rPr>
                <w:rFonts w:hint="eastAsia" w:ascii="宋体" w:hAnsi="宋体" w:eastAsia="宋体" w:cs="宋体"/>
                <w:sz w:val="24"/>
              </w:rPr>
            </w:pPr>
          </w:p>
        </w:tc>
        <w:tc>
          <w:tcPr>
            <w:tcW w:w="888" w:type="pct"/>
          </w:tcPr>
          <w:p w14:paraId="09452E74">
            <w:pPr>
              <w:pStyle w:val="84"/>
              <w:rPr>
                <w:rFonts w:hint="eastAsia" w:ascii="宋体" w:hAnsi="宋体" w:eastAsia="宋体" w:cs="宋体"/>
                <w:sz w:val="24"/>
              </w:rPr>
            </w:pPr>
          </w:p>
        </w:tc>
      </w:tr>
      <w:tr w14:paraId="2754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875" w:type="pct"/>
          </w:tcPr>
          <w:p w14:paraId="668DC416">
            <w:pPr>
              <w:pStyle w:val="84"/>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677E391A">
            <w:pPr>
              <w:pStyle w:val="84"/>
              <w:jc w:val="left"/>
              <w:rPr>
                <w:rFonts w:hint="eastAsia" w:ascii="宋体" w:hAnsi="宋体" w:eastAsia="宋体" w:cs="宋体"/>
                <w:sz w:val="24"/>
                <w:lang w:eastAsia="zh-CN"/>
              </w:rPr>
            </w:pPr>
            <w:r>
              <w:rPr>
                <w:rFonts w:hint="eastAsia" w:ascii="宋体" w:hAnsi="宋体" w:eastAsia="宋体" w:cs="宋体"/>
                <w:sz w:val="24"/>
              </w:rPr>
              <w:t>设备设施颜色严格执行我公司企业标准《设备设施颜色标识》（Q/ZZ30070</w:t>
            </w:r>
            <w:r>
              <w:rPr>
                <w:rFonts w:hint="eastAsia" w:ascii="宋体" w:hAnsi="宋体" w:eastAsia="宋体" w:cs="宋体"/>
                <w:sz w:val="24"/>
                <w:lang w:eastAsia="zh-CN"/>
              </w:rPr>
              <w:t>）</w:t>
            </w:r>
          </w:p>
          <w:p w14:paraId="4758D573">
            <w:pPr>
              <w:pStyle w:val="84"/>
              <w:jc w:val="left"/>
              <w:rPr>
                <w:rFonts w:hint="eastAsia" w:ascii="宋体" w:hAnsi="宋体" w:eastAsia="宋体" w:cs="宋体"/>
                <w:sz w:val="24"/>
              </w:rPr>
            </w:pPr>
            <w:r>
              <w:rPr>
                <w:rFonts w:hint="eastAsia" w:ascii="宋体" w:hAnsi="宋体" w:eastAsia="宋体" w:cs="宋体"/>
                <w:sz w:val="24"/>
              </w:rPr>
              <w:t>—2020）</w:t>
            </w:r>
          </w:p>
        </w:tc>
        <w:tc>
          <w:tcPr>
            <w:tcW w:w="1332" w:type="pct"/>
          </w:tcPr>
          <w:p w14:paraId="757DF0A5">
            <w:pPr>
              <w:pStyle w:val="84"/>
              <w:rPr>
                <w:rFonts w:hint="eastAsia" w:ascii="宋体" w:hAnsi="宋体" w:eastAsia="宋体" w:cs="宋体"/>
                <w:sz w:val="24"/>
              </w:rPr>
            </w:pPr>
          </w:p>
        </w:tc>
        <w:tc>
          <w:tcPr>
            <w:tcW w:w="888" w:type="pct"/>
          </w:tcPr>
          <w:p w14:paraId="028CE540">
            <w:pPr>
              <w:pStyle w:val="84"/>
              <w:rPr>
                <w:rFonts w:hint="eastAsia" w:ascii="宋体" w:hAnsi="宋体" w:eastAsia="宋体" w:cs="宋体"/>
                <w:sz w:val="24"/>
              </w:rPr>
            </w:pPr>
          </w:p>
        </w:tc>
      </w:tr>
      <w:tr w14:paraId="5B89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EAEC43B">
            <w:pPr>
              <w:pStyle w:val="84"/>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2F1D76E3">
            <w:pPr>
              <w:pStyle w:val="84"/>
              <w:jc w:val="left"/>
              <w:rPr>
                <w:rFonts w:hint="eastAsia" w:ascii="宋体" w:hAnsi="宋体" w:eastAsia="宋体" w:cs="宋体"/>
                <w:sz w:val="24"/>
              </w:rPr>
            </w:pPr>
            <w:r>
              <w:rPr>
                <w:rFonts w:hint="eastAsia" w:ascii="宋体" w:hAnsi="宋体" w:eastAsia="宋体" w:cs="宋体"/>
                <w:sz w:val="24"/>
              </w:rPr>
              <w:t>维修完成后，应对甲方现场进行恢复</w:t>
            </w:r>
          </w:p>
        </w:tc>
        <w:tc>
          <w:tcPr>
            <w:tcW w:w="1332" w:type="pct"/>
          </w:tcPr>
          <w:p w14:paraId="36711F7B">
            <w:pPr>
              <w:pStyle w:val="84"/>
              <w:rPr>
                <w:rFonts w:hint="eastAsia" w:ascii="宋体" w:hAnsi="宋体" w:eastAsia="宋体" w:cs="宋体"/>
                <w:sz w:val="24"/>
              </w:rPr>
            </w:pPr>
          </w:p>
        </w:tc>
        <w:tc>
          <w:tcPr>
            <w:tcW w:w="888" w:type="pct"/>
          </w:tcPr>
          <w:p w14:paraId="2E1DB1C0">
            <w:pPr>
              <w:pStyle w:val="84"/>
              <w:rPr>
                <w:rFonts w:hint="eastAsia" w:ascii="宋体" w:hAnsi="宋体" w:eastAsia="宋体" w:cs="宋体"/>
                <w:sz w:val="24"/>
              </w:rPr>
            </w:pPr>
          </w:p>
        </w:tc>
      </w:tr>
      <w:tr w14:paraId="6547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A17FBF0">
            <w:pPr>
              <w:pStyle w:val="84"/>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5D3F48CE">
            <w:pPr>
              <w:pStyle w:val="84"/>
              <w:jc w:val="left"/>
              <w:rPr>
                <w:rFonts w:hint="eastAsia" w:ascii="宋体" w:hAnsi="宋体" w:eastAsia="宋体" w:cs="宋体"/>
                <w:sz w:val="24"/>
              </w:rPr>
            </w:pPr>
            <w:r>
              <w:rPr>
                <w:rFonts w:hint="eastAsia" w:ascii="宋体" w:hAnsi="宋体" w:eastAsia="宋体" w:cs="宋体"/>
                <w:sz w:val="24"/>
              </w:rPr>
              <w:t>完成全部设备的</w:t>
            </w:r>
            <w:r>
              <w:rPr>
                <w:rFonts w:hint="eastAsia" w:ascii="宋体" w:hAnsi="宋体" w:eastAsia="宋体" w:cs="宋体"/>
                <w:sz w:val="24"/>
                <w:lang w:val="en-US" w:eastAsia="zh-CN"/>
              </w:rPr>
              <w:t>维修改造</w:t>
            </w:r>
            <w:r>
              <w:rPr>
                <w:rFonts w:hint="eastAsia" w:ascii="宋体" w:hAnsi="宋体" w:eastAsia="宋体" w:cs="宋体"/>
                <w:sz w:val="24"/>
              </w:rPr>
              <w:t>工作</w:t>
            </w:r>
            <w:r>
              <w:rPr>
                <w:rFonts w:hint="eastAsia" w:ascii="宋体" w:hAnsi="宋体" w:eastAsia="宋体" w:cs="宋体"/>
                <w:sz w:val="24"/>
                <w:lang w:val="en-US" w:eastAsia="zh-CN"/>
              </w:rPr>
              <w:t>验收</w:t>
            </w:r>
            <w:r>
              <w:rPr>
                <w:rFonts w:hint="eastAsia" w:ascii="宋体" w:hAnsi="宋体" w:eastAsia="宋体" w:cs="宋体"/>
                <w:sz w:val="24"/>
              </w:rPr>
              <w:t>后</w:t>
            </w:r>
            <w:r>
              <w:rPr>
                <w:rFonts w:hint="eastAsia" w:ascii="宋体" w:hAnsi="宋体" w:eastAsia="宋体" w:cs="宋体"/>
                <w:sz w:val="24"/>
                <w:lang w:eastAsia="zh-CN"/>
              </w:rPr>
              <w:t>，</w:t>
            </w:r>
            <w:r>
              <w:rPr>
                <w:rFonts w:hint="eastAsia" w:ascii="宋体" w:hAnsi="宋体" w:eastAsia="宋体" w:cs="宋体"/>
                <w:sz w:val="24"/>
              </w:rPr>
              <w:t>在</w:t>
            </w:r>
            <w:r>
              <w:rPr>
                <w:rFonts w:hint="eastAsia" w:ascii="宋体" w:hAnsi="宋体" w:eastAsia="宋体" w:cs="宋体"/>
                <w:sz w:val="24"/>
                <w:lang w:val="en-US" w:eastAsia="zh-CN"/>
              </w:rPr>
              <w:t>12</w:t>
            </w:r>
            <w:r>
              <w:rPr>
                <w:rFonts w:hint="eastAsia" w:ascii="宋体" w:hAnsi="宋体" w:eastAsia="宋体" w:cs="宋体"/>
                <w:sz w:val="24"/>
              </w:rPr>
              <w:t>个月质保期</w:t>
            </w:r>
            <w:r>
              <w:rPr>
                <w:rFonts w:hint="eastAsia" w:ascii="宋体" w:hAnsi="宋体" w:eastAsia="宋体" w:cs="宋体"/>
                <w:sz w:val="24"/>
                <w:lang w:val="en-US" w:eastAsia="zh-CN"/>
              </w:rPr>
              <w:t>内</w:t>
            </w:r>
            <w:r>
              <w:rPr>
                <w:rFonts w:hint="eastAsia" w:ascii="宋体" w:hAnsi="宋体" w:eastAsia="宋体" w:cs="宋体"/>
                <w:sz w:val="24"/>
              </w:rPr>
              <w:t>无故障发生</w:t>
            </w:r>
          </w:p>
        </w:tc>
        <w:tc>
          <w:tcPr>
            <w:tcW w:w="1332" w:type="pct"/>
          </w:tcPr>
          <w:p w14:paraId="331359CF">
            <w:pPr>
              <w:pStyle w:val="84"/>
              <w:rPr>
                <w:rFonts w:hint="eastAsia" w:ascii="宋体" w:hAnsi="宋体" w:eastAsia="宋体" w:cs="宋体"/>
                <w:sz w:val="24"/>
              </w:rPr>
            </w:pPr>
          </w:p>
        </w:tc>
        <w:tc>
          <w:tcPr>
            <w:tcW w:w="888" w:type="pct"/>
          </w:tcPr>
          <w:p w14:paraId="4DB075FE">
            <w:pPr>
              <w:pStyle w:val="84"/>
              <w:rPr>
                <w:rFonts w:hint="eastAsia" w:ascii="宋体" w:hAnsi="宋体" w:eastAsia="宋体" w:cs="宋体"/>
                <w:sz w:val="24"/>
              </w:rPr>
            </w:pPr>
          </w:p>
        </w:tc>
      </w:tr>
    </w:tbl>
    <w:p w14:paraId="746B3F3B">
      <w:pPr>
        <w:spacing w:line="660" w:lineRule="exact"/>
        <w:rPr>
          <w:rFonts w:hint="eastAsia" w:ascii="宋体" w:hAnsi="宋体" w:eastAsia="宋体" w:cs="宋体"/>
          <w:sz w:val="24"/>
        </w:rPr>
      </w:pPr>
      <w:r>
        <w:rPr>
          <w:rFonts w:hint="eastAsia" w:ascii="宋体" w:hAnsi="宋体" w:eastAsia="宋体" w:cs="宋体"/>
          <w:sz w:val="24"/>
        </w:rPr>
        <w:t>投标人：（盖章）</w:t>
      </w:r>
    </w:p>
    <w:p w14:paraId="1F920DF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28E7C91">
      <w:pPr>
        <w:rPr>
          <w:rFonts w:hint="eastAsia" w:ascii="宋体" w:hAnsi="宋体" w:eastAsia="宋体" w:cs="宋体"/>
          <w:color w:val="000000"/>
          <w:sz w:val="24"/>
          <w:szCs w:val="24"/>
        </w:rPr>
      </w:pPr>
    </w:p>
    <w:p w14:paraId="3C93383C">
      <w:pPr>
        <w:rPr>
          <w:rFonts w:hint="eastAsia" w:ascii="宋体" w:hAnsi="宋体" w:eastAsia="宋体" w:cs="宋体"/>
          <w:b/>
          <w:bCs/>
          <w:color w:val="000000"/>
          <w:sz w:val="28"/>
        </w:rPr>
      </w:pPr>
    </w:p>
    <w:p w14:paraId="47FB2A2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9A91220">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934F6FE">
      <w:pPr>
        <w:pStyle w:val="80"/>
        <w:ind w:firstLine="480"/>
        <w:rPr>
          <w:rFonts w:hint="eastAsia" w:ascii="宋体" w:hAnsi="宋体" w:eastAsia="宋体" w:cs="宋体"/>
          <w:lang w:val="en-US" w:eastAsia="zh-CN"/>
        </w:rPr>
      </w:pPr>
      <w:r>
        <w:rPr>
          <w:rFonts w:hint="eastAsia" w:ascii="宋体" w:hAnsi="宋体" w:eastAsia="宋体" w:cs="宋体"/>
        </w:rPr>
        <w:t>项目名称：驱动电机耐久试验室大扭矩台架维修</w:t>
      </w:r>
      <w:r>
        <w:rPr>
          <w:rFonts w:hint="eastAsia" w:eastAsia="宋体" w:cs="宋体"/>
          <w:lang w:val="en-US" w:eastAsia="zh-CN"/>
        </w:rPr>
        <w:t>项目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4B60D6E1">
        <w:tblPrEx>
          <w:tblCellMar>
            <w:top w:w="0" w:type="dxa"/>
            <w:left w:w="108" w:type="dxa"/>
            <w:bottom w:w="0" w:type="dxa"/>
            <w:right w:w="108" w:type="dxa"/>
          </w:tblCellMar>
        </w:tblPrEx>
        <w:trPr>
          <w:trHeight w:val="620" w:hRule="atLeast"/>
        </w:trPr>
        <w:tc>
          <w:tcPr>
            <w:tcW w:w="474" w:type="pct"/>
            <w:vAlign w:val="center"/>
          </w:tcPr>
          <w:p w14:paraId="48BB9741">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005DB2E9">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1F68DEAC">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1C0A2906">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1BCCDAE4">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2E906C55">
            <w:pPr>
              <w:pStyle w:val="25"/>
              <w:jc w:val="center"/>
              <w:rPr>
                <w:rFonts w:hint="eastAsia" w:ascii="宋体" w:hAnsi="宋体" w:eastAsia="宋体" w:cs="宋体"/>
                <w:b/>
                <w:szCs w:val="21"/>
              </w:rPr>
            </w:pPr>
            <w:r>
              <w:rPr>
                <w:rFonts w:hint="eastAsia" w:ascii="宋体" w:hAnsi="宋体" w:eastAsia="宋体" w:cs="宋体"/>
                <w:b/>
                <w:szCs w:val="21"/>
              </w:rPr>
              <w:t>联系人及</w:t>
            </w:r>
          </w:p>
          <w:p w14:paraId="0ACFDB3F">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14:paraId="3EF6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51A49A">
            <w:pPr>
              <w:pStyle w:val="25"/>
              <w:rPr>
                <w:rFonts w:hint="eastAsia" w:ascii="宋体" w:hAnsi="宋体" w:eastAsia="宋体" w:cs="宋体"/>
                <w:b/>
              </w:rPr>
            </w:pPr>
          </w:p>
        </w:tc>
        <w:tc>
          <w:tcPr>
            <w:tcW w:w="1264" w:type="pct"/>
          </w:tcPr>
          <w:p w14:paraId="38C25AB5">
            <w:pPr>
              <w:pStyle w:val="25"/>
              <w:rPr>
                <w:rFonts w:hint="eastAsia" w:ascii="宋体" w:hAnsi="宋体" w:eastAsia="宋体" w:cs="宋体"/>
                <w:b/>
              </w:rPr>
            </w:pPr>
          </w:p>
        </w:tc>
        <w:tc>
          <w:tcPr>
            <w:tcW w:w="1144" w:type="pct"/>
          </w:tcPr>
          <w:p w14:paraId="150B5BEF">
            <w:pPr>
              <w:pStyle w:val="25"/>
              <w:rPr>
                <w:rFonts w:hint="eastAsia" w:ascii="宋体" w:hAnsi="宋体" w:eastAsia="宋体" w:cs="宋体"/>
                <w:b/>
              </w:rPr>
            </w:pPr>
          </w:p>
        </w:tc>
        <w:tc>
          <w:tcPr>
            <w:tcW w:w="688" w:type="pct"/>
          </w:tcPr>
          <w:p w14:paraId="79823CE8">
            <w:pPr>
              <w:pStyle w:val="25"/>
              <w:rPr>
                <w:rFonts w:hint="eastAsia" w:ascii="宋体" w:hAnsi="宋体" w:eastAsia="宋体" w:cs="宋体"/>
                <w:b/>
              </w:rPr>
            </w:pPr>
          </w:p>
        </w:tc>
        <w:tc>
          <w:tcPr>
            <w:tcW w:w="611" w:type="pct"/>
          </w:tcPr>
          <w:p w14:paraId="13630767">
            <w:pPr>
              <w:pStyle w:val="25"/>
              <w:rPr>
                <w:rFonts w:hint="eastAsia" w:ascii="宋体" w:hAnsi="宋体" w:eastAsia="宋体" w:cs="宋体"/>
                <w:b/>
              </w:rPr>
            </w:pPr>
          </w:p>
        </w:tc>
        <w:tc>
          <w:tcPr>
            <w:tcW w:w="819" w:type="pct"/>
          </w:tcPr>
          <w:p w14:paraId="5055C6C5">
            <w:pPr>
              <w:pStyle w:val="25"/>
              <w:rPr>
                <w:rFonts w:hint="eastAsia" w:ascii="宋体" w:hAnsi="宋体" w:eastAsia="宋体" w:cs="宋体"/>
                <w:b/>
              </w:rPr>
            </w:pPr>
          </w:p>
        </w:tc>
      </w:tr>
      <w:tr w14:paraId="1EEC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1761A9">
            <w:pPr>
              <w:pStyle w:val="25"/>
              <w:rPr>
                <w:rFonts w:hint="eastAsia" w:ascii="宋体" w:hAnsi="宋体" w:eastAsia="宋体" w:cs="宋体"/>
                <w:b/>
              </w:rPr>
            </w:pPr>
          </w:p>
        </w:tc>
        <w:tc>
          <w:tcPr>
            <w:tcW w:w="1264" w:type="pct"/>
          </w:tcPr>
          <w:p w14:paraId="0C91F3B1">
            <w:pPr>
              <w:pStyle w:val="25"/>
              <w:rPr>
                <w:rFonts w:hint="eastAsia" w:ascii="宋体" w:hAnsi="宋体" w:eastAsia="宋体" w:cs="宋体"/>
                <w:b/>
              </w:rPr>
            </w:pPr>
          </w:p>
        </w:tc>
        <w:tc>
          <w:tcPr>
            <w:tcW w:w="1144" w:type="pct"/>
          </w:tcPr>
          <w:p w14:paraId="24B427F4">
            <w:pPr>
              <w:pStyle w:val="25"/>
              <w:rPr>
                <w:rFonts w:hint="eastAsia" w:ascii="宋体" w:hAnsi="宋体" w:eastAsia="宋体" w:cs="宋体"/>
                <w:b/>
              </w:rPr>
            </w:pPr>
          </w:p>
        </w:tc>
        <w:tc>
          <w:tcPr>
            <w:tcW w:w="688" w:type="pct"/>
          </w:tcPr>
          <w:p w14:paraId="4DF6B744">
            <w:pPr>
              <w:pStyle w:val="25"/>
              <w:rPr>
                <w:rFonts w:hint="eastAsia" w:ascii="宋体" w:hAnsi="宋体" w:eastAsia="宋体" w:cs="宋体"/>
                <w:b/>
              </w:rPr>
            </w:pPr>
          </w:p>
        </w:tc>
        <w:tc>
          <w:tcPr>
            <w:tcW w:w="611" w:type="pct"/>
          </w:tcPr>
          <w:p w14:paraId="5F676894">
            <w:pPr>
              <w:pStyle w:val="25"/>
              <w:rPr>
                <w:rFonts w:hint="eastAsia" w:ascii="宋体" w:hAnsi="宋体" w:eastAsia="宋体" w:cs="宋体"/>
                <w:b/>
              </w:rPr>
            </w:pPr>
          </w:p>
        </w:tc>
        <w:tc>
          <w:tcPr>
            <w:tcW w:w="819" w:type="pct"/>
          </w:tcPr>
          <w:p w14:paraId="4EC464E9">
            <w:pPr>
              <w:pStyle w:val="25"/>
              <w:rPr>
                <w:rFonts w:hint="eastAsia" w:ascii="宋体" w:hAnsi="宋体" w:eastAsia="宋体" w:cs="宋体"/>
                <w:b/>
              </w:rPr>
            </w:pPr>
          </w:p>
        </w:tc>
      </w:tr>
      <w:tr w14:paraId="4821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B5B2501">
            <w:pPr>
              <w:pStyle w:val="25"/>
              <w:rPr>
                <w:rFonts w:hint="eastAsia" w:ascii="宋体" w:hAnsi="宋体" w:eastAsia="宋体" w:cs="宋体"/>
                <w:b/>
              </w:rPr>
            </w:pPr>
          </w:p>
        </w:tc>
        <w:tc>
          <w:tcPr>
            <w:tcW w:w="1264" w:type="pct"/>
          </w:tcPr>
          <w:p w14:paraId="1AF739D7">
            <w:pPr>
              <w:pStyle w:val="25"/>
              <w:rPr>
                <w:rFonts w:hint="eastAsia" w:ascii="宋体" w:hAnsi="宋体" w:eastAsia="宋体" w:cs="宋体"/>
                <w:b/>
              </w:rPr>
            </w:pPr>
          </w:p>
        </w:tc>
        <w:tc>
          <w:tcPr>
            <w:tcW w:w="1144" w:type="pct"/>
          </w:tcPr>
          <w:p w14:paraId="624F3675">
            <w:pPr>
              <w:pStyle w:val="25"/>
              <w:rPr>
                <w:rFonts w:hint="eastAsia" w:ascii="宋体" w:hAnsi="宋体" w:eastAsia="宋体" w:cs="宋体"/>
                <w:b/>
              </w:rPr>
            </w:pPr>
          </w:p>
        </w:tc>
        <w:tc>
          <w:tcPr>
            <w:tcW w:w="688" w:type="pct"/>
          </w:tcPr>
          <w:p w14:paraId="77ECC384">
            <w:pPr>
              <w:pStyle w:val="25"/>
              <w:rPr>
                <w:rFonts w:hint="eastAsia" w:ascii="宋体" w:hAnsi="宋体" w:eastAsia="宋体" w:cs="宋体"/>
                <w:b/>
              </w:rPr>
            </w:pPr>
          </w:p>
        </w:tc>
        <w:tc>
          <w:tcPr>
            <w:tcW w:w="611" w:type="pct"/>
          </w:tcPr>
          <w:p w14:paraId="0A81ED7F">
            <w:pPr>
              <w:pStyle w:val="25"/>
              <w:rPr>
                <w:rFonts w:hint="eastAsia" w:ascii="宋体" w:hAnsi="宋体" w:eastAsia="宋体" w:cs="宋体"/>
                <w:b/>
              </w:rPr>
            </w:pPr>
          </w:p>
        </w:tc>
        <w:tc>
          <w:tcPr>
            <w:tcW w:w="819" w:type="pct"/>
          </w:tcPr>
          <w:p w14:paraId="1429AA9B">
            <w:pPr>
              <w:pStyle w:val="25"/>
              <w:rPr>
                <w:rFonts w:hint="eastAsia" w:ascii="宋体" w:hAnsi="宋体" w:eastAsia="宋体" w:cs="宋体"/>
                <w:b/>
              </w:rPr>
            </w:pPr>
          </w:p>
        </w:tc>
      </w:tr>
      <w:tr w14:paraId="0C0D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C7B3E2">
            <w:pPr>
              <w:pStyle w:val="25"/>
              <w:rPr>
                <w:rFonts w:hint="eastAsia" w:ascii="宋体" w:hAnsi="宋体" w:eastAsia="宋体" w:cs="宋体"/>
                <w:b/>
              </w:rPr>
            </w:pPr>
          </w:p>
        </w:tc>
        <w:tc>
          <w:tcPr>
            <w:tcW w:w="1264" w:type="pct"/>
          </w:tcPr>
          <w:p w14:paraId="44294F1F">
            <w:pPr>
              <w:pStyle w:val="25"/>
              <w:rPr>
                <w:rFonts w:hint="eastAsia" w:ascii="宋体" w:hAnsi="宋体" w:eastAsia="宋体" w:cs="宋体"/>
                <w:b/>
              </w:rPr>
            </w:pPr>
          </w:p>
        </w:tc>
        <w:tc>
          <w:tcPr>
            <w:tcW w:w="1144" w:type="pct"/>
          </w:tcPr>
          <w:p w14:paraId="48092A91">
            <w:pPr>
              <w:pStyle w:val="25"/>
              <w:rPr>
                <w:rFonts w:hint="eastAsia" w:ascii="宋体" w:hAnsi="宋体" w:eastAsia="宋体" w:cs="宋体"/>
                <w:b/>
              </w:rPr>
            </w:pPr>
          </w:p>
        </w:tc>
        <w:tc>
          <w:tcPr>
            <w:tcW w:w="688" w:type="pct"/>
          </w:tcPr>
          <w:p w14:paraId="17D99109">
            <w:pPr>
              <w:pStyle w:val="25"/>
              <w:rPr>
                <w:rFonts w:hint="eastAsia" w:ascii="宋体" w:hAnsi="宋体" w:eastAsia="宋体" w:cs="宋体"/>
                <w:b/>
              </w:rPr>
            </w:pPr>
          </w:p>
        </w:tc>
        <w:tc>
          <w:tcPr>
            <w:tcW w:w="611" w:type="pct"/>
          </w:tcPr>
          <w:p w14:paraId="46B9A5F5">
            <w:pPr>
              <w:pStyle w:val="25"/>
              <w:rPr>
                <w:rFonts w:hint="eastAsia" w:ascii="宋体" w:hAnsi="宋体" w:eastAsia="宋体" w:cs="宋体"/>
                <w:b/>
              </w:rPr>
            </w:pPr>
          </w:p>
        </w:tc>
        <w:tc>
          <w:tcPr>
            <w:tcW w:w="819" w:type="pct"/>
          </w:tcPr>
          <w:p w14:paraId="6BCF65A7">
            <w:pPr>
              <w:pStyle w:val="25"/>
              <w:rPr>
                <w:rFonts w:hint="eastAsia" w:ascii="宋体" w:hAnsi="宋体" w:eastAsia="宋体" w:cs="宋体"/>
                <w:b/>
              </w:rPr>
            </w:pPr>
          </w:p>
        </w:tc>
      </w:tr>
      <w:tr w14:paraId="303B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B3542E">
            <w:pPr>
              <w:pStyle w:val="25"/>
              <w:rPr>
                <w:rFonts w:hint="eastAsia" w:ascii="宋体" w:hAnsi="宋体" w:eastAsia="宋体" w:cs="宋体"/>
                <w:b/>
              </w:rPr>
            </w:pPr>
          </w:p>
        </w:tc>
        <w:tc>
          <w:tcPr>
            <w:tcW w:w="1264" w:type="pct"/>
          </w:tcPr>
          <w:p w14:paraId="2C0B6D2F">
            <w:pPr>
              <w:pStyle w:val="25"/>
              <w:rPr>
                <w:rFonts w:hint="eastAsia" w:ascii="宋体" w:hAnsi="宋体" w:eastAsia="宋体" w:cs="宋体"/>
                <w:b/>
              </w:rPr>
            </w:pPr>
          </w:p>
        </w:tc>
        <w:tc>
          <w:tcPr>
            <w:tcW w:w="1144" w:type="pct"/>
          </w:tcPr>
          <w:p w14:paraId="6DF1D115">
            <w:pPr>
              <w:pStyle w:val="25"/>
              <w:rPr>
                <w:rFonts w:hint="eastAsia" w:ascii="宋体" w:hAnsi="宋体" w:eastAsia="宋体" w:cs="宋体"/>
                <w:b/>
              </w:rPr>
            </w:pPr>
          </w:p>
        </w:tc>
        <w:tc>
          <w:tcPr>
            <w:tcW w:w="688" w:type="pct"/>
          </w:tcPr>
          <w:p w14:paraId="17D1B42C">
            <w:pPr>
              <w:pStyle w:val="25"/>
              <w:rPr>
                <w:rFonts w:hint="eastAsia" w:ascii="宋体" w:hAnsi="宋体" w:eastAsia="宋体" w:cs="宋体"/>
                <w:b/>
              </w:rPr>
            </w:pPr>
          </w:p>
        </w:tc>
        <w:tc>
          <w:tcPr>
            <w:tcW w:w="611" w:type="pct"/>
          </w:tcPr>
          <w:p w14:paraId="76CF3D3E">
            <w:pPr>
              <w:pStyle w:val="25"/>
              <w:rPr>
                <w:rFonts w:hint="eastAsia" w:ascii="宋体" w:hAnsi="宋体" w:eastAsia="宋体" w:cs="宋体"/>
                <w:b/>
              </w:rPr>
            </w:pPr>
          </w:p>
        </w:tc>
        <w:tc>
          <w:tcPr>
            <w:tcW w:w="819" w:type="pct"/>
          </w:tcPr>
          <w:p w14:paraId="31C72FAF">
            <w:pPr>
              <w:pStyle w:val="25"/>
              <w:rPr>
                <w:rFonts w:hint="eastAsia" w:ascii="宋体" w:hAnsi="宋体" w:eastAsia="宋体" w:cs="宋体"/>
                <w:b/>
              </w:rPr>
            </w:pPr>
          </w:p>
        </w:tc>
      </w:tr>
      <w:tr w14:paraId="23E6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92DFAB3">
            <w:pPr>
              <w:pStyle w:val="25"/>
              <w:rPr>
                <w:rFonts w:hint="eastAsia" w:ascii="宋体" w:hAnsi="宋体" w:eastAsia="宋体" w:cs="宋体"/>
                <w:b/>
              </w:rPr>
            </w:pPr>
          </w:p>
        </w:tc>
        <w:tc>
          <w:tcPr>
            <w:tcW w:w="1264" w:type="pct"/>
          </w:tcPr>
          <w:p w14:paraId="3C069764">
            <w:pPr>
              <w:pStyle w:val="25"/>
              <w:rPr>
                <w:rFonts w:hint="eastAsia" w:ascii="宋体" w:hAnsi="宋体" w:eastAsia="宋体" w:cs="宋体"/>
                <w:b/>
              </w:rPr>
            </w:pPr>
          </w:p>
        </w:tc>
        <w:tc>
          <w:tcPr>
            <w:tcW w:w="1144" w:type="pct"/>
          </w:tcPr>
          <w:p w14:paraId="7E7184CC">
            <w:pPr>
              <w:pStyle w:val="25"/>
              <w:rPr>
                <w:rFonts w:hint="eastAsia" w:ascii="宋体" w:hAnsi="宋体" w:eastAsia="宋体" w:cs="宋体"/>
                <w:b/>
              </w:rPr>
            </w:pPr>
          </w:p>
        </w:tc>
        <w:tc>
          <w:tcPr>
            <w:tcW w:w="688" w:type="pct"/>
          </w:tcPr>
          <w:p w14:paraId="229FAE73">
            <w:pPr>
              <w:pStyle w:val="25"/>
              <w:rPr>
                <w:rFonts w:hint="eastAsia" w:ascii="宋体" w:hAnsi="宋体" w:eastAsia="宋体" w:cs="宋体"/>
                <w:b/>
              </w:rPr>
            </w:pPr>
          </w:p>
        </w:tc>
        <w:tc>
          <w:tcPr>
            <w:tcW w:w="611" w:type="pct"/>
          </w:tcPr>
          <w:p w14:paraId="7688251D">
            <w:pPr>
              <w:pStyle w:val="25"/>
              <w:rPr>
                <w:rFonts w:hint="eastAsia" w:ascii="宋体" w:hAnsi="宋体" w:eastAsia="宋体" w:cs="宋体"/>
                <w:b/>
              </w:rPr>
            </w:pPr>
          </w:p>
        </w:tc>
        <w:tc>
          <w:tcPr>
            <w:tcW w:w="819" w:type="pct"/>
          </w:tcPr>
          <w:p w14:paraId="552F67F6">
            <w:pPr>
              <w:pStyle w:val="25"/>
              <w:rPr>
                <w:rFonts w:hint="eastAsia" w:ascii="宋体" w:hAnsi="宋体" w:eastAsia="宋体" w:cs="宋体"/>
                <w:b/>
              </w:rPr>
            </w:pPr>
          </w:p>
        </w:tc>
      </w:tr>
      <w:tr w14:paraId="6FDC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09DC0A">
            <w:pPr>
              <w:pStyle w:val="25"/>
              <w:rPr>
                <w:rFonts w:hint="eastAsia" w:ascii="宋体" w:hAnsi="宋体" w:eastAsia="宋体" w:cs="宋体"/>
                <w:b/>
              </w:rPr>
            </w:pPr>
          </w:p>
        </w:tc>
        <w:tc>
          <w:tcPr>
            <w:tcW w:w="1264" w:type="pct"/>
          </w:tcPr>
          <w:p w14:paraId="6B2299DC">
            <w:pPr>
              <w:pStyle w:val="25"/>
              <w:rPr>
                <w:rFonts w:hint="eastAsia" w:ascii="宋体" w:hAnsi="宋体" w:eastAsia="宋体" w:cs="宋体"/>
                <w:b/>
              </w:rPr>
            </w:pPr>
          </w:p>
        </w:tc>
        <w:tc>
          <w:tcPr>
            <w:tcW w:w="1144" w:type="pct"/>
          </w:tcPr>
          <w:p w14:paraId="31470C31">
            <w:pPr>
              <w:pStyle w:val="25"/>
              <w:rPr>
                <w:rFonts w:hint="eastAsia" w:ascii="宋体" w:hAnsi="宋体" w:eastAsia="宋体" w:cs="宋体"/>
                <w:b/>
              </w:rPr>
            </w:pPr>
          </w:p>
        </w:tc>
        <w:tc>
          <w:tcPr>
            <w:tcW w:w="688" w:type="pct"/>
          </w:tcPr>
          <w:p w14:paraId="31E54438">
            <w:pPr>
              <w:pStyle w:val="25"/>
              <w:rPr>
                <w:rFonts w:hint="eastAsia" w:ascii="宋体" w:hAnsi="宋体" w:eastAsia="宋体" w:cs="宋体"/>
                <w:b/>
              </w:rPr>
            </w:pPr>
          </w:p>
        </w:tc>
        <w:tc>
          <w:tcPr>
            <w:tcW w:w="611" w:type="pct"/>
          </w:tcPr>
          <w:p w14:paraId="3569748A">
            <w:pPr>
              <w:pStyle w:val="25"/>
              <w:rPr>
                <w:rFonts w:hint="eastAsia" w:ascii="宋体" w:hAnsi="宋体" w:eastAsia="宋体" w:cs="宋体"/>
                <w:b/>
              </w:rPr>
            </w:pPr>
          </w:p>
        </w:tc>
        <w:tc>
          <w:tcPr>
            <w:tcW w:w="819" w:type="pct"/>
          </w:tcPr>
          <w:p w14:paraId="70AFA360">
            <w:pPr>
              <w:pStyle w:val="25"/>
              <w:rPr>
                <w:rFonts w:hint="eastAsia" w:ascii="宋体" w:hAnsi="宋体" w:eastAsia="宋体" w:cs="宋体"/>
                <w:b/>
              </w:rPr>
            </w:pPr>
          </w:p>
        </w:tc>
      </w:tr>
      <w:tr w14:paraId="067F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79AD464">
            <w:pPr>
              <w:pStyle w:val="25"/>
              <w:rPr>
                <w:rFonts w:hint="eastAsia" w:ascii="宋体" w:hAnsi="宋体" w:eastAsia="宋体" w:cs="宋体"/>
                <w:b/>
              </w:rPr>
            </w:pPr>
          </w:p>
        </w:tc>
        <w:tc>
          <w:tcPr>
            <w:tcW w:w="1264" w:type="pct"/>
          </w:tcPr>
          <w:p w14:paraId="0E4AE025">
            <w:pPr>
              <w:pStyle w:val="25"/>
              <w:rPr>
                <w:rFonts w:hint="eastAsia" w:ascii="宋体" w:hAnsi="宋体" w:eastAsia="宋体" w:cs="宋体"/>
                <w:b/>
              </w:rPr>
            </w:pPr>
          </w:p>
        </w:tc>
        <w:tc>
          <w:tcPr>
            <w:tcW w:w="1144" w:type="pct"/>
          </w:tcPr>
          <w:p w14:paraId="24A08542">
            <w:pPr>
              <w:pStyle w:val="25"/>
              <w:rPr>
                <w:rFonts w:hint="eastAsia" w:ascii="宋体" w:hAnsi="宋体" w:eastAsia="宋体" w:cs="宋体"/>
                <w:b/>
              </w:rPr>
            </w:pPr>
          </w:p>
        </w:tc>
        <w:tc>
          <w:tcPr>
            <w:tcW w:w="688" w:type="pct"/>
          </w:tcPr>
          <w:p w14:paraId="72A99B50">
            <w:pPr>
              <w:pStyle w:val="25"/>
              <w:rPr>
                <w:rFonts w:hint="eastAsia" w:ascii="宋体" w:hAnsi="宋体" w:eastAsia="宋体" w:cs="宋体"/>
                <w:b/>
              </w:rPr>
            </w:pPr>
          </w:p>
        </w:tc>
        <w:tc>
          <w:tcPr>
            <w:tcW w:w="611" w:type="pct"/>
          </w:tcPr>
          <w:p w14:paraId="23B94CFE">
            <w:pPr>
              <w:pStyle w:val="25"/>
              <w:rPr>
                <w:rFonts w:hint="eastAsia" w:ascii="宋体" w:hAnsi="宋体" w:eastAsia="宋体" w:cs="宋体"/>
                <w:b/>
              </w:rPr>
            </w:pPr>
          </w:p>
        </w:tc>
        <w:tc>
          <w:tcPr>
            <w:tcW w:w="819" w:type="pct"/>
          </w:tcPr>
          <w:p w14:paraId="5E38C9E6">
            <w:pPr>
              <w:pStyle w:val="25"/>
              <w:rPr>
                <w:rFonts w:hint="eastAsia" w:ascii="宋体" w:hAnsi="宋体" w:eastAsia="宋体" w:cs="宋体"/>
                <w:b/>
              </w:rPr>
            </w:pPr>
          </w:p>
        </w:tc>
      </w:tr>
      <w:tr w14:paraId="245F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8D95263">
            <w:pPr>
              <w:pStyle w:val="25"/>
              <w:rPr>
                <w:rFonts w:hint="eastAsia" w:ascii="宋体" w:hAnsi="宋体" w:eastAsia="宋体" w:cs="宋体"/>
                <w:b/>
              </w:rPr>
            </w:pPr>
          </w:p>
        </w:tc>
        <w:tc>
          <w:tcPr>
            <w:tcW w:w="1264" w:type="pct"/>
          </w:tcPr>
          <w:p w14:paraId="6CA03970">
            <w:pPr>
              <w:pStyle w:val="25"/>
              <w:rPr>
                <w:rFonts w:hint="eastAsia" w:ascii="宋体" w:hAnsi="宋体" w:eastAsia="宋体" w:cs="宋体"/>
                <w:b/>
              </w:rPr>
            </w:pPr>
          </w:p>
        </w:tc>
        <w:tc>
          <w:tcPr>
            <w:tcW w:w="1144" w:type="pct"/>
          </w:tcPr>
          <w:p w14:paraId="0ACDF77E">
            <w:pPr>
              <w:pStyle w:val="25"/>
              <w:rPr>
                <w:rFonts w:hint="eastAsia" w:ascii="宋体" w:hAnsi="宋体" w:eastAsia="宋体" w:cs="宋体"/>
                <w:b/>
              </w:rPr>
            </w:pPr>
          </w:p>
        </w:tc>
        <w:tc>
          <w:tcPr>
            <w:tcW w:w="688" w:type="pct"/>
          </w:tcPr>
          <w:p w14:paraId="37BD812E">
            <w:pPr>
              <w:pStyle w:val="25"/>
              <w:rPr>
                <w:rFonts w:hint="eastAsia" w:ascii="宋体" w:hAnsi="宋体" w:eastAsia="宋体" w:cs="宋体"/>
                <w:b/>
              </w:rPr>
            </w:pPr>
          </w:p>
        </w:tc>
        <w:tc>
          <w:tcPr>
            <w:tcW w:w="611" w:type="pct"/>
          </w:tcPr>
          <w:p w14:paraId="3191BEBB">
            <w:pPr>
              <w:pStyle w:val="25"/>
              <w:rPr>
                <w:rFonts w:hint="eastAsia" w:ascii="宋体" w:hAnsi="宋体" w:eastAsia="宋体" w:cs="宋体"/>
                <w:b/>
              </w:rPr>
            </w:pPr>
          </w:p>
        </w:tc>
        <w:tc>
          <w:tcPr>
            <w:tcW w:w="819" w:type="pct"/>
          </w:tcPr>
          <w:p w14:paraId="4555D988">
            <w:pPr>
              <w:pStyle w:val="25"/>
              <w:rPr>
                <w:rFonts w:hint="eastAsia" w:ascii="宋体" w:hAnsi="宋体" w:eastAsia="宋体" w:cs="宋体"/>
                <w:b/>
              </w:rPr>
            </w:pPr>
          </w:p>
        </w:tc>
      </w:tr>
      <w:tr w14:paraId="453F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A54F4A5">
            <w:pPr>
              <w:pStyle w:val="25"/>
              <w:rPr>
                <w:rFonts w:hint="eastAsia" w:ascii="宋体" w:hAnsi="宋体" w:eastAsia="宋体" w:cs="宋体"/>
                <w:b/>
              </w:rPr>
            </w:pPr>
          </w:p>
        </w:tc>
        <w:tc>
          <w:tcPr>
            <w:tcW w:w="1264" w:type="pct"/>
          </w:tcPr>
          <w:p w14:paraId="38400F5E">
            <w:pPr>
              <w:pStyle w:val="25"/>
              <w:rPr>
                <w:rFonts w:hint="eastAsia" w:ascii="宋体" w:hAnsi="宋体" w:eastAsia="宋体" w:cs="宋体"/>
                <w:b/>
              </w:rPr>
            </w:pPr>
          </w:p>
        </w:tc>
        <w:tc>
          <w:tcPr>
            <w:tcW w:w="1144" w:type="pct"/>
          </w:tcPr>
          <w:p w14:paraId="22BA2644">
            <w:pPr>
              <w:pStyle w:val="25"/>
              <w:rPr>
                <w:rFonts w:hint="eastAsia" w:ascii="宋体" w:hAnsi="宋体" w:eastAsia="宋体" w:cs="宋体"/>
                <w:b/>
              </w:rPr>
            </w:pPr>
          </w:p>
        </w:tc>
        <w:tc>
          <w:tcPr>
            <w:tcW w:w="688" w:type="pct"/>
          </w:tcPr>
          <w:p w14:paraId="4EC12B5C">
            <w:pPr>
              <w:pStyle w:val="25"/>
              <w:rPr>
                <w:rFonts w:hint="eastAsia" w:ascii="宋体" w:hAnsi="宋体" w:eastAsia="宋体" w:cs="宋体"/>
                <w:b/>
              </w:rPr>
            </w:pPr>
          </w:p>
        </w:tc>
        <w:tc>
          <w:tcPr>
            <w:tcW w:w="611" w:type="pct"/>
          </w:tcPr>
          <w:p w14:paraId="4A50B6BF">
            <w:pPr>
              <w:pStyle w:val="25"/>
              <w:rPr>
                <w:rFonts w:hint="eastAsia" w:ascii="宋体" w:hAnsi="宋体" w:eastAsia="宋体" w:cs="宋体"/>
                <w:b/>
              </w:rPr>
            </w:pPr>
          </w:p>
        </w:tc>
        <w:tc>
          <w:tcPr>
            <w:tcW w:w="819" w:type="pct"/>
          </w:tcPr>
          <w:p w14:paraId="354BC57D">
            <w:pPr>
              <w:pStyle w:val="25"/>
              <w:rPr>
                <w:rFonts w:hint="eastAsia" w:ascii="宋体" w:hAnsi="宋体" w:eastAsia="宋体" w:cs="宋体"/>
                <w:b/>
              </w:rPr>
            </w:pPr>
          </w:p>
        </w:tc>
      </w:tr>
      <w:tr w14:paraId="4FA0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2FC108F">
            <w:pPr>
              <w:pStyle w:val="25"/>
              <w:rPr>
                <w:rFonts w:hint="eastAsia" w:ascii="宋体" w:hAnsi="宋体" w:eastAsia="宋体" w:cs="宋体"/>
                <w:b/>
              </w:rPr>
            </w:pPr>
          </w:p>
        </w:tc>
        <w:tc>
          <w:tcPr>
            <w:tcW w:w="1264" w:type="pct"/>
          </w:tcPr>
          <w:p w14:paraId="4A46EA68">
            <w:pPr>
              <w:pStyle w:val="25"/>
              <w:rPr>
                <w:rFonts w:hint="eastAsia" w:ascii="宋体" w:hAnsi="宋体" w:eastAsia="宋体" w:cs="宋体"/>
                <w:b/>
              </w:rPr>
            </w:pPr>
          </w:p>
        </w:tc>
        <w:tc>
          <w:tcPr>
            <w:tcW w:w="1144" w:type="pct"/>
          </w:tcPr>
          <w:p w14:paraId="4AEDC1E0">
            <w:pPr>
              <w:pStyle w:val="25"/>
              <w:rPr>
                <w:rFonts w:hint="eastAsia" w:ascii="宋体" w:hAnsi="宋体" w:eastAsia="宋体" w:cs="宋体"/>
                <w:b/>
              </w:rPr>
            </w:pPr>
          </w:p>
        </w:tc>
        <w:tc>
          <w:tcPr>
            <w:tcW w:w="688" w:type="pct"/>
          </w:tcPr>
          <w:p w14:paraId="04DE165A">
            <w:pPr>
              <w:pStyle w:val="25"/>
              <w:rPr>
                <w:rFonts w:hint="eastAsia" w:ascii="宋体" w:hAnsi="宋体" w:eastAsia="宋体" w:cs="宋体"/>
                <w:b/>
              </w:rPr>
            </w:pPr>
          </w:p>
        </w:tc>
        <w:tc>
          <w:tcPr>
            <w:tcW w:w="611" w:type="pct"/>
          </w:tcPr>
          <w:p w14:paraId="6AFF6B66">
            <w:pPr>
              <w:pStyle w:val="25"/>
              <w:rPr>
                <w:rFonts w:hint="eastAsia" w:ascii="宋体" w:hAnsi="宋体" w:eastAsia="宋体" w:cs="宋体"/>
                <w:b/>
              </w:rPr>
            </w:pPr>
          </w:p>
        </w:tc>
        <w:tc>
          <w:tcPr>
            <w:tcW w:w="819" w:type="pct"/>
          </w:tcPr>
          <w:p w14:paraId="6C75A3DE">
            <w:pPr>
              <w:pStyle w:val="25"/>
              <w:rPr>
                <w:rFonts w:hint="eastAsia" w:ascii="宋体" w:hAnsi="宋体" w:eastAsia="宋体" w:cs="宋体"/>
                <w:b/>
              </w:rPr>
            </w:pPr>
          </w:p>
        </w:tc>
      </w:tr>
      <w:tr w14:paraId="6090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1489A07">
            <w:pPr>
              <w:pStyle w:val="25"/>
              <w:rPr>
                <w:rFonts w:hint="eastAsia" w:ascii="宋体" w:hAnsi="宋体" w:eastAsia="宋体" w:cs="宋体"/>
                <w:b/>
              </w:rPr>
            </w:pPr>
          </w:p>
        </w:tc>
        <w:tc>
          <w:tcPr>
            <w:tcW w:w="1264" w:type="pct"/>
          </w:tcPr>
          <w:p w14:paraId="07141714">
            <w:pPr>
              <w:pStyle w:val="25"/>
              <w:rPr>
                <w:rFonts w:hint="eastAsia" w:ascii="宋体" w:hAnsi="宋体" w:eastAsia="宋体" w:cs="宋体"/>
                <w:b/>
              </w:rPr>
            </w:pPr>
          </w:p>
        </w:tc>
        <w:tc>
          <w:tcPr>
            <w:tcW w:w="1144" w:type="pct"/>
          </w:tcPr>
          <w:p w14:paraId="3D520FBD">
            <w:pPr>
              <w:pStyle w:val="25"/>
              <w:rPr>
                <w:rFonts w:hint="eastAsia" w:ascii="宋体" w:hAnsi="宋体" w:eastAsia="宋体" w:cs="宋体"/>
                <w:b/>
              </w:rPr>
            </w:pPr>
          </w:p>
        </w:tc>
        <w:tc>
          <w:tcPr>
            <w:tcW w:w="688" w:type="pct"/>
          </w:tcPr>
          <w:p w14:paraId="2CEB9814">
            <w:pPr>
              <w:pStyle w:val="25"/>
              <w:rPr>
                <w:rFonts w:hint="eastAsia" w:ascii="宋体" w:hAnsi="宋体" w:eastAsia="宋体" w:cs="宋体"/>
                <w:b/>
              </w:rPr>
            </w:pPr>
          </w:p>
        </w:tc>
        <w:tc>
          <w:tcPr>
            <w:tcW w:w="611" w:type="pct"/>
          </w:tcPr>
          <w:p w14:paraId="212F8E4A">
            <w:pPr>
              <w:pStyle w:val="25"/>
              <w:rPr>
                <w:rFonts w:hint="eastAsia" w:ascii="宋体" w:hAnsi="宋体" w:eastAsia="宋体" w:cs="宋体"/>
                <w:b/>
              </w:rPr>
            </w:pPr>
          </w:p>
        </w:tc>
        <w:tc>
          <w:tcPr>
            <w:tcW w:w="819" w:type="pct"/>
          </w:tcPr>
          <w:p w14:paraId="553B1250">
            <w:pPr>
              <w:pStyle w:val="25"/>
              <w:rPr>
                <w:rFonts w:hint="eastAsia" w:ascii="宋体" w:hAnsi="宋体" w:eastAsia="宋体" w:cs="宋体"/>
                <w:b/>
              </w:rPr>
            </w:pPr>
          </w:p>
        </w:tc>
      </w:tr>
      <w:tr w14:paraId="233F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1565CAC">
            <w:pPr>
              <w:pStyle w:val="25"/>
              <w:rPr>
                <w:rFonts w:hint="eastAsia" w:ascii="宋体" w:hAnsi="宋体" w:eastAsia="宋体" w:cs="宋体"/>
                <w:b/>
              </w:rPr>
            </w:pPr>
          </w:p>
        </w:tc>
        <w:tc>
          <w:tcPr>
            <w:tcW w:w="1264" w:type="pct"/>
          </w:tcPr>
          <w:p w14:paraId="692EECF6">
            <w:pPr>
              <w:pStyle w:val="25"/>
              <w:rPr>
                <w:rFonts w:hint="eastAsia" w:ascii="宋体" w:hAnsi="宋体" w:eastAsia="宋体" w:cs="宋体"/>
                <w:b/>
              </w:rPr>
            </w:pPr>
          </w:p>
        </w:tc>
        <w:tc>
          <w:tcPr>
            <w:tcW w:w="1144" w:type="pct"/>
          </w:tcPr>
          <w:p w14:paraId="125635F1">
            <w:pPr>
              <w:pStyle w:val="25"/>
              <w:rPr>
                <w:rFonts w:hint="eastAsia" w:ascii="宋体" w:hAnsi="宋体" w:eastAsia="宋体" w:cs="宋体"/>
                <w:b/>
              </w:rPr>
            </w:pPr>
          </w:p>
        </w:tc>
        <w:tc>
          <w:tcPr>
            <w:tcW w:w="688" w:type="pct"/>
          </w:tcPr>
          <w:p w14:paraId="06FEB8DF">
            <w:pPr>
              <w:pStyle w:val="25"/>
              <w:rPr>
                <w:rFonts w:hint="eastAsia" w:ascii="宋体" w:hAnsi="宋体" w:eastAsia="宋体" w:cs="宋体"/>
                <w:b/>
              </w:rPr>
            </w:pPr>
          </w:p>
        </w:tc>
        <w:tc>
          <w:tcPr>
            <w:tcW w:w="611" w:type="pct"/>
          </w:tcPr>
          <w:p w14:paraId="656FF7F8">
            <w:pPr>
              <w:pStyle w:val="25"/>
              <w:rPr>
                <w:rFonts w:hint="eastAsia" w:ascii="宋体" w:hAnsi="宋体" w:eastAsia="宋体" w:cs="宋体"/>
                <w:b/>
              </w:rPr>
            </w:pPr>
          </w:p>
        </w:tc>
        <w:tc>
          <w:tcPr>
            <w:tcW w:w="819" w:type="pct"/>
          </w:tcPr>
          <w:p w14:paraId="78D244D8">
            <w:pPr>
              <w:pStyle w:val="25"/>
              <w:rPr>
                <w:rFonts w:hint="eastAsia" w:ascii="宋体" w:hAnsi="宋体" w:eastAsia="宋体" w:cs="宋体"/>
                <w:b/>
              </w:rPr>
            </w:pPr>
          </w:p>
        </w:tc>
      </w:tr>
    </w:tbl>
    <w:p w14:paraId="31054153">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63C8965">
      <w:pPr>
        <w:tabs>
          <w:tab w:val="left" w:pos="1578"/>
          <w:tab w:val="left" w:pos="10083"/>
        </w:tabs>
        <w:spacing w:line="500" w:lineRule="exact"/>
        <w:rPr>
          <w:rFonts w:hint="eastAsia" w:ascii="宋体" w:hAnsi="宋体" w:eastAsia="宋体" w:cs="宋体"/>
          <w:sz w:val="24"/>
        </w:rPr>
      </w:pPr>
    </w:p>
    <w:p w14:paraId="7B9443CA">
      <w:pPr>
        <w:spacing w:line="660" w:lineRule="exact"/>
        <w:rPr>
          <w:rFonts w:hint="eastAsia" w:ascii="宋体" w:hAnsi="宋体" w:eastAsia="宋体" w:cs="宋体"/>
          <w:sz w:val="24"/>
        </w:rPr>
      </w:pPr>
      <w:r>
        <w:rPr>
          <w:rFonts w:hint="eastAsia" w:ascii="宋体" w:hAnsi="宋体" w:eastAsia="宋体" w:cs="宋体"/>
          <w:sz w:val="24"/>
        </w:rPr>
        <w:t>投标人：（盖章）</w:t>
      </w:r>
    </w:p>
    <w:p w14:paraId="239D056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36E69C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2EA76A8">
      <w:pPr>
        <w:rPr>
          <w:rFonts w:hint="eastAsia" w:ascii="宋体" w:hAnsi="宋体" w:eastAsia="宋体" w:cs="宋体"/>
          <w:b/>
          <w:bCs/>
          <w:color w:val="000000"/>
          <w:sz w:val="28"/>
        </w:rPr>
      </w:pPr>
    </w:p>
    <w:p w14:paraId="55F0B2DE">
      <w:pPr>
        <w:rPr>
          <w:rFonts w:hint="eastAsia" w:ascii="宋体" w:hAnsi="宋体" w:eastAsia="宋体" w:cs="宋体"/>
          <w:b/>
          <w:bCs/>
          <w:color w:val="000000"/>
          <w:sz w:val="28"/>
          <w:szCs w:val="22"/>
        </w:rPr>
      </w:pPr>
    </w:p>
    <w:p w14:paraId="658FEB0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AA02104">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203F9812">
      <w:pPr>
        <w:spacing w:line="240" w:lineRule="exact"/>
        <w:rPr>
          <w:rFonts w:hint="eastAsia" w:ascii="宋体" w:hAnsi="宋体" w:eastAsia="宋体" w:cs="宋体"/>
        </w:rPr>
      </w:pPr>
      <w:r>
        <w:rPr>
          <w:rFonts w:hint="eastAsia" w:ascii="宋体" w:hAnsi="宋体" w:eastAsia="宋体" w:cs="宋体"/>
        </w:rPr>
        <w:t xml:space="preserve">                                               </w:t>
      </w:r>
    </w:p>
    <w:p w14:paraId="7D735CE9">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驱动电机耐久试验室大扭矩台架维修 </w:t>
      </w:r>
    </w:p>
    <w:p w14:paraId="658407F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4FBA5339">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26B7E1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3628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57C7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20BDC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DB1569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77DA5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183EF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E13F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ED14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16B6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6DEA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3A17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D52A2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FF9D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1AC0F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02A1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10F82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477C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CA76F3">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723896B">
      <w:pPr>
        <w:spacing w:line="660" w:lineRule="exact"/>
        <w:rPr>
          <w:rFonts w:hint="eastAsia" w:ascii="宋体" w:hAnsi="宋体" w:eastAsia="宋体" w:cs="宋体"/>
          <w:sz w:val="24"/>
        </w:rPr>
      </w:pPr>
      <w:r>
        <w:rPr>
          <w:rFonts w:hint="eastAsia" w:ascii="宋体" w:hAnsi="宋体" w:eastAsia="宋体" w:cs="宋体"/>
          <w:sz w:val="24"/>
        </w:rPr>
        <w:t>投标人：（盖章）</w:t>
      </w:r>
    </w:p>
    <w:p w14:paraId="453E55E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8F1C07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19CDF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85F7BD6">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478ED141">
      <w:pPr>
        <w:pStyle w:val="80"/>
        <w:ind w:firstLine="480"/>
        <w:rPr>
          <w:rFonts w:hint="eastAsia" w:ascii="宋体" w:hAnsi="宋体" w:eastAsia="宋体" w:cs="宋体"/>
          <w:b/>
        </w:rPr>
      </w:pPr>
      <w:r>
        <w:rPr>
          <w:rFonts w:hint="eastAsia" w:ascii="宋体" w:hAnsi="宋体" w:eastAsia="宋体" w:cs="宋体"/>
          <w:b/>
        </w:rPr>
        <w:t>《开标一览表》单独封存，以备唱标使用</w:t>
      </w:r>
    </w:p>
    <w:p w14:paraId="3806C26E">
      <w:pPr>
        <w:pStyle w:val="80"/>
        <w:ind w:firstLine="480"/>
        <w:rPr>
          <w:rFonts w:hint="eastAsia" w:ascii="宋体" w:hAnsi="宋体" w:eastAsia="宋体" w:cs="宋体"/>
        </w:rPr>
      </w:pPr>
      <w:r>
        <w:rPr>
          <w:rFonts w:hint="eastAsia" w:ascii="宋体" w:hAnsi="宋体" w:eastAsia="宋体" w:cs="宋体"/>
        </w:rPr>
        <w:t>项目名称：驱动电机耐久试验室大扭矩台架维修</w:t>
      </w:r>
    </w:p>
    <w:tbl>
      <w:tblPr>
        <w:tblStyle w:val="34"/>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4"/>
        <w:gridCol w:w="1209"/>
        <w:gridCol w:w="1545"/>
        <w:gridCol w:w="2060"/>
      </w:tblGrid>
      <w:tr w14:paraId="7567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4E2E321">
            <w:pPr>
              <w:pStyle w:val="84"/>
              <w:rPr>
                <w:rFonts w:hint="eastAsia" w:ascii="宋体" w:hAnsi="宋体" w:eastAsia="宋体" w:cs="宋体"/>
                <w:lang w:val="en-US" w:eastAsia="zh-CN"/>
              </w:rPr>
            </w:pPr>
            <w:r>
              <w:rPr>
                <w:rFonts w:hint="eastAsia" w:ascii="宋体" w:hAnsi="宋体" w:eastAsia="宋体" w:cs="宋体"/>
                <w:lang w:val="en-US" w:eastAsia="zh-CN"/>
              </w:rPr>
              <w:t>报价单</w:t>
            </w:r>
          </w:p>
        </w:tc>
      </w:tr>
      <w:tr w14:paraId="5D0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A1B1AE8">
            <w:pPr>
              <w:pStyle w:val="84"/>
              <w:rPr>
                <w:rFonts w:hint="eastAsia" w:ascii="宋体" w:hAnsi="宋体" w:eastAsia="宋体" w:cs="宋体"/>
              </w:rPr>
            </w:pPr>
            <w:r>
              <w:rPr>
                <w:rFonts w:hint="eastAsia" w:ascii="宋体" w:hAnsi="宋体" w:eastAsia="宋体" w:cs="宋体"/>
              </w:rPr>
              <w:t>序号</w:t>
            </w:r>
          </w:p>
        </w:tc>
        <w:tc>
          <w:tcPr>
            <w:tcW w:w="751" w:type="pct"/>
            <w:vAlign w:val="center"/>
          </w:tcPr>
          <w:p w14:paraId="653C54F5">
            <w:pPr>
              <w:pStyle w:val="84"/>
              <w:rPr>
                <w:rFonts w:hint="eastAsia" w:ascii="宋体" w:hAnsi="宋体" w:eastAsia="宋体" w:cs="宋体"/>
              </w:rPr>
            </w:pPr>
            <w:r>
              <w:rPr>
                <w:rFonts w:hint="eastAsia" w:ascii="宋体" w:hAnsi="宋体" w:eastAsia="宋体" w:cs="宋体"/>
              </w:rPr>
              <w:t>项目名称</w:t>
            </w:r>
          </w:p>
        </w:tc>
        <w:tc>
          <w:tcPr>
            <w:tcW w:w="614" w:type="pct"/>
            <w:vAlign w:val="center"/>
          </w:tcPr>
          <w:p w14:paraId="0DEFCF29">
            <w:pPr>
              <w:pStyle w:val="84"/>
              <w:rPr>
                <w:rFonts w:hint="eastAsia" w:ascii="宋体" w:hAnsi="宋体" w:eastAsia="宋体" w:cs="宋体"/>
              </w:rPr>
            </w:pPr>
            <w:r>
              <w:rPr>
                <w:rFonts w:hint="eastAsia" w:ascii="宋体" w:hAnsi="宋体" w:eastAsia="宋体" w:cs="宋体"/>
              </w:rPr>
              <w:t>投标总价</w:t>
            </w:r>
          </w:p>
          <w:p w14:paraId="6F20F18B">
            <w:pPr>
              <w:pStyle w:val="84"/>
              <w:rPr>
                <w:rFonts w:hint="eastAsia" w:ascii="宋体" w:hAnsi="宋体" w:eastAsia="宋体" w:cs="宋体"/>
              </w:rPr>
            </w:pPr>
            <w:r>
              <w:rPr>
                <w:rFonts w:hint="eastAsia" w:ascii="宋体" w:hAnsi="宋体" w:eastAsia="宋体" w:cs="宋体"/>
              </w:rPr>
              <w:t>（元）</w:t>
            </w:r>
          </w:p>
        </w:tc>
        <w:tc>
          <w:tcPr>
            <w:tcW w:w="381" w:type="pct"/>
            <w:vAlign w:val="center"/>
          </w:tcPr>
          <w:p w14:paraId="6E914BD9">
            <w:pPr>
              <w:pStyle w:val="84"/>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65A01672">
            <w:pPr>
              <w:pStyle w:val="84"/>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2E485E3B">
            <w:pPr>
              <w:pStyle w:val="84"/>
              <w:rPr>
                <w:rFonts w:hint="eastAsia" w:ascii="宋体" w:hAnsi="宋体" w:eastAsia="宋体" w:cs="宋体"/>
              </w:rPr>
            </w:pPr>
            <w:r>
              <w:rPr>
                <w:rFonts w:hint="eastAsia" w:ascii="宋体" w:hAnsi="宋体" w:eastAsia="宋体" w:cs="宋体"/>
              </w:rPr>
              <w:t>质保期</w:t>
            </w:r>
          </w:p>
          <w:p w14:paraId="491D52A2">
            <w:pPr>
              <w:pStyle w:val="84"/>
              <w:rPr>
                <w:rFonts w:hint="eastAsia" w:ascii="宋体" w:hAnsi="宋体" w:eastAsia="宋体" w:cs="宋体"/>
              </w:rPr>
            </w:pPr>
            <w:r>
              <w:rPr>
                <w:rFonts w:hint="eastAsia" w:ascii="宋体" w:hAnsi="宋体" w:eastAsia="宋体" w:cs="宋体"/>
              </w:rPr>
              <w:t>（若有）</w:t>
            </w:r>
          </w:p>
        </w:tc>
        <w:tc>
          <w:tcPr>
            <w:tcW w:w="831" w:type="pct"/>
            <w:vAlign w:val="center"/>
          </w:tcPr>
          <w:p w14:paraId="5ACC48ED">
            <w:pPr>
              <w:pStyle w:val="84"/>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B7137B1">
            <w:pPr>
              <w:pStyle w:val="84"/>
              <w:rPr>
                <w:rFonts w:hint="eastAsia" w:ascii="宋体" w:hAnsi="宋体" w:eastAsia="宋体" w:cs="宋体"/>
              </w:rPr>
            </w:pPr>
            <w:r>
              <w:rPr>
                <w:rFonts w:hint="eastAsia" w:ascii="宋体" w:hAnsi="宋体" w:eastAsia="宋体" w:cs="宋体"/>
              </w:rPr>
              <w:t>付款方式及比例是否偏离</w:t>
            </w:r>
          </w:p>
        </w:tc>
      </w:tr>
      <w:tr w14:paraId="06F2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0BDC4708">
            <w:pPr>
              <w:pStyle w:val="84"/>
              <w:rPr>
                <w:rFonts w:hint="eastAsia" w:ascii="宋体" w:hAnsi="宋体" w:eastAsia="宋体" w:cs="宋体"/>
              </w:rPr>
            </w:pPr>
            <w:r>
              <w:rPr>
                <w:rFonts w:hint="eastAsia" w:ascii="宋体" w:hAnsi="宋体" w:eastAsia="宋体" w:cs="宋体"/>
              </w:rPr>
              <w:t>1</w:t>
            </w:r>
          </w:p>
        </w:tc>
        <w:tc>
          <w:tcPr>
            <w:tcW w:w="751" w:type="pct"/>
            <w:vAlign w:val="center"/>
          </w:tcPr>
          <w:p w14:paraId="4DDAF05C">
            <w:pPr>
              <w:pStyle w:val="84"/>
              <w:rPr>
                <w:rFonts w:hint="eastAsia" w:ascii="宋体" w:hAnsi="宋体" w:eastAsia="宋体" w:cs="宋体"/>
              </w:rPr>
            </w:pPr>
          </w:p>
        </w:tc>
        <w:tc>
          <w:tcPr>
            <w:tcW w:w="614" w:type="pct"/>
            <w:vAlign w:val="center"/>
          </w:tcPr>
          <w:p w14:paraId="680148DB">
            <w:pPr>
              <w:pStyle w:val="84"/>
              <w:rPr>
                <w:rFonts w:hint="eastAsia" w:ascii="宋体" w:hAnsi="宋体" w:eastAsia="宋体" w:cs="宋体"/>
              </w:rPr>
            </w:pPr>
          </w:p>
        </w:tc>
        <w:tc>
          <w:tcPr>
            <w:tcW w:w="381" w:type="pct"/>
            <w:vAlign w:val="center"/>
          </w:tcPr>
          <w:p w14:paraId="746DBBAE">
            <w:pPr>
              <w:pStyle w:val="84"/>
              <w:rPr>
                <w:rFonts w:hint="eastAsia" w:ascii="宋体" w:hAnsi="宋体" w:eastAsia="宋体" w:cs="宋体"/>
              </w:rPr>
            </w:pPr>
          </w:p>
        </w:tc>
        <w:tc>
          <w:tcPr>
            <w:tcW w:w="363" w:type="pct"/>
            <w:vAlign w:val="center"/>
          </w:tcPr>
          <w:p w14:paraId="346B0CD2">
            <w:pPr>
              <w:pStyle w:val="84"/>
              <w:rPr>
                <w:rFonts w:hint="eastAsia" w:ascii="宋体" w:hAnsi="宋体" w:eastAsia="宋体" w:cs="宋体"/>
              </w:rPr>
            </w:pPr>
          </w:p>
        </w:tc>
        <w:tc>
          <w:tcPr>
            <w:tcW w:w="650" w:type="pct"/>
            <w:vAlign w:val="center"/>
          </w:tcPr>
          <w:p w14:paraId="0CD949A7">
            <w:pPr>
              <w:pStyle w:val="84"/>
              <w:rPr>
                <w:rFonts w:hint="eastAsia" w:ascii="宋体" w:hAnsi="宋体" w:eastAsia="宋体" w:cs="宋体"/>
              </w:rPr>
            </w:pPr>
          </w:p>
        </w:tc>
        <w:tc>
          <w:tcPr>
            <w:tcW w:w="831" w:type="pct"/>
            <w:vAlign w:val="center"/>
          </w:tcPr>
          <w:p w14:paraId="51B5296B">
            <w:pPr>
              <w:pStyle w:val="84"/>
              <w:rPr>
                <w:rFonts w:hint="eastAsia" w:ascii="宋体" w:hAnsi="宋体" w:eastAsia="宋体" w:cs="宋体"/>
              </w:rPr>
            </w:pPr>
          </w:p>
        </w:tc>
        <w:tc>
          <w:tcPr>
            <w:tcW w:w="1109" w:type="pct"/>
            <w:vAlign w:val="center"/>
          </w:tcPr>
          <w:p w14:paraId="5B21C7DE">
            <w:pPr>
              <w:pStyle w:val="84"/>
              <w:rPr>
                <w:rFonts w:hint="eastAsia" w:ascii="宋体" w:hAnsi="宋体" w:eastAsia="宋体" w:cs="宋体"/>
              </w:rPr>
            </w:pPr>
          </w:p>
        </w:tc>
      </w:tr>
      <w:tr w14:paraId="488A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8E19E85">
            <w:pPr>
              <w:pStyle w:val="84"/>
              <w:rPr>
                <w:rFonts w:hint="eastAsia" w:ascii="宋体" w:hAnsi="宋体" w:eastAsia="宋体" w:cs="宋体"/>
              </w:rPr>
            </w:pPr>
            <w:r>
              <w:rPr>
                <w:rFonts w:hint="eastAsia" w:ascii="宋体" w:hAnsi="宋体" w:eastAsia="宋体" w:cs="宋体"/>
              </w:rPr>
              <w:t>2</w:t>
            </w:r>
          </w:p>
        </w:tc>
        <w:tc>
          <w:tcPr>
            <w:tcW w:w="751" w:type="pct"/>
            <w:vAlign w:val="center"/>
          </w:tcPr>
          <w:p w14:paraId="7FED3975">
            <w:pPr>
              <w:pStyle w:val="84"/>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361D0D7A">
            <w:pPr>
              <w:pStyle w:val="84"/>
              <w:rPr>
                <w:rFonts w:hint="eastAsia" w:ascii="宋体" w:hAnsi="宋体" w:eastAsia="宋体" w:cs="宋体"/>
              </w:rPr>
            </w:pPr>
          </w:p>
        </w:tc>
      </w:tr>
    </w:tbl>
    <w:p w14:paraId="2FAC1155">
      <w:pPr>
        <w:pStyle w:val="80"/>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D357040">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F5FED2A">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6B8B2160">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38341AEC">
      <w:pPr>
        <w:pStyle w:val="33"/>
        <w:ind w:left="0" w:leftChars="0" w:firstLine="0" w:firstLineChars="0"/>
        <w:rPr>
          <w:rFonts w:hint="default" w:eastAsia="宋体"/>
          <w:lang w:val="en-US" w:eastAsia="zh-CN"/>
        </w:rPr>
      </w:pPr>
      <w:r>
        <w:rPr>
          <w:rFonts w:hint="eastAsia" w:ascii="宋体" w:hAnsi="宋体" w:cs="宋体"/>
          <w:b/>
          <w:bCs/>
          <w:szCs w:val="21"/>
          <w:lang w:val="en-US" w:eastAsia="zh-CN"/>
        </w:rPr>
        <w:t>4、本项目报价上限为12.83万元</w:t>
      </w:r>
    </w:p>
    <w:p w14:paraId="5C6B50C9">
      <w:pPr>
        <w:spacing w:line="660" w:lineRule="exact"/>
        <w:rPr>
          <w:rFonts w:hint="eastAsia" w:ascii="宋体" w:hAnsi="宋体" w:eastAsia="宋体" w:cs="宋体"/>
          <w:sz w:val="24"/>
        </w:rPr>
      </w:pPr>
    </w:p>
    <w:p w14:paraId="6DB2FB2C">
      <w:pPr>
        <w:spacing w:line="660" w:lineRule="exact"/>
        <w:rPr>
          <w:rFonts w:hint="eastAsia" w:ascii="宋体" w:hAnsi="宋体" w:eastAsia="宋体" w:cs="宋体"/>
          <w:sz w:val="24"/>
        </w:rPr>
      </w:pPr>
    </w:p>
    <w:p w14:paraId="40B3B058">
      <w:pPr>
        <w:spacing w:line="660" w:lineRule="exact"/>
        <w:rPr>
          <w:rFonts w:hint="eastAsia" w:ascii="宋体" w:hAnsi="宋体" w:eastAsia="宋体" w:cs="宋体"/>
          <w:sz w:val="24"/>
        </w:rPr>
      </w:pPr>
    </w:p>
    <w:p w14:paraId="4776857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342DAD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C720F9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B8E067B">
      <w:pPr>
        <w:ind w:firstLine="480"/>
        <w:rPr>
          <w:rFonts w:hint="eastAsia" w:ascii="宋体" w:hAnsi="宋体" w:eastAsia="宋体" w:cs="宋体"/>
          <w:color w:val="000000"/>
          <w:sz w:val="24"/>
          <w:szCs w:val="24"/>
        </w:rPr>
      </w:pPr>
    </w:p>
    <w:p w14:paraId="19FA6E3E">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AD572A6">
      <w:pPr>
        <w:pStyle w:val="86"/>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52EC99E">
      <w:pPr>
        <w:pStyle w:val="80"/>
        <w:ind w:firstLine="480"/>
        <w:rPr>
          <w:rFonts w:hint="eastAsia" w:ascii="宋体" w:hAnsi="宋体" w:eastAsia="宋体" w:cs="宋体"/>
          <w:lang w:val="en-US" w:eastAsia="zh-CN"/>
        </w:rPr>
      </w:pPr>
      <w:r>
        <w:rPr>
          <w:rFonts w:hint="eastAsia" w:ascii="宋体" w:hAnsi="宋体" w:eastAsia="宋体" w:cs="宋体"/>
        </w:rPr>
        <w:t>项目名称：驱动电机耐久试验室大扭矩台架维修</w:t>
      </w:r>
      <w:r>
        <w:rPr>
          <w:rFonts w:hint="eastAsia" w:eastAsia="宋体" w:cs="宋体"/>
          <w:lang w:val="en-US" w:eastAsia="zh-CN"/>
        </w:rPr>
        <w:t>项目</w:t>
      </w:r>
    </w:p>
    <w:tbl>
      <w:tblPr>
        <w:tblStyle w:val="34"/>
        <w:tblW w:w="9165" w:type="dxa"/>
        <w:tblInd w:w="0" w:type="dxa"/>
        <w:tblLayout w:type="fixed"/>
        <w:tblCellMar>
          <w:top w:w="0" w:type="dxa"/>
          <w:left w:w="108" w:type="dxa"/>
          <w:bottom w:w="0" w:type="dxa"/>
          <w:right w:w="108" w:type="dxa"/>
        </w:tblCellMar>
      </w:tblPr>
      <w:tblGrid>
        <w:gridCol w:w="636"/>
        <w:gridCol w:w="1457"/>
        <w:gridCol w:w="3044"/>
        <w:gridCol w:w="542"/>
        <w:gridCol w:w="781"/>
        <w:gridCol w:w="772"/>
        <w:gridCol w:w="876"/>
        <w:gridCol w:w="1057"/>
      </w:tblGrid>
      <w:tr w14:paraId="5F0F4850">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8B54">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3808">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设备名称</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FE93">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DA03">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数量</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6CFC">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单位</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A0C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单价</w:t>
            </w:r>
            <w:r>
              <w:rPr>
                <w:rFonts w:hint="eastAsia" w:ascii="宋体" w:hAnsi="宋体" w:eastAsia="宋体" w:cs="宋体"/>
                <w:sz w:val="24"/>
                <w:szCs w:val="24"/>
                <w:lang w:val="en-US" w:eastAsia="zh-CN" w:bidi="ar"/>
              </w:rPr>
              <w:br w:type="textWrapping"/>
            </w:r>
            <w:r>
              <w:rPr>
                <w:rFonts w:hint="eastAsia" w:ascii="宋体" w:hAnsi="宋体" w:eastAsia="宋体" w:cs="宋体"/>
                <w:sz w:val="24"/>
                <w:szCs w:val="24"/>
                <w:lang w:val="en-US" w:eastAsia="zh-CN" w:bidi="ar"/>
              </w:rPr>
              <w:t>(元)</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27DC">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合计</w:t>
            </w:r>
            <w:r>
              <w:rPr>
                <w:rFonts w:hint="eastAsia" w:ascii="宋体" w:hAnsi="宋体" w:eastAsia="宋体" w:cs="宋体"/>
                <w:sz w:val="24"/>
                <w:szCs w:val="24"/>
                <w:lang w:val="en-US" w:eastAsia="zh-CN" w:bidi="ar"/>
              </w:rPr>
              <w:br w:type="textWrapping"/>
            </w:r>
            <w:r>
              <w:rPr>
                <w:rFonts w:hint="eastAsia" w:ascii="宋体" w:hAnsi="宋体" w:eastAsia="宋体" w:cs="宋体"/>
                <w:sz w:val="24"/>
                <w:szCs w:val="24"/>
                <w:lang w:val="en-US" w:eastAsia="zh-CN" w:bidi="ar"/>
              </w:rPr>
              <w:t>(元)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A18A">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备注</w:t>
            </w:r>
          </w:p>
        </w:tc>
      </w:tr>
      <w:tr w14:paraId="1A0470BF">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FEDD">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C0D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电机支撑板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C433">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09F7">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FC1A">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9F9A">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0A4C">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E915">
            <w:pPr>
              <w:tabs>
                <w:tab w:val="left" w:pos="425"/>
              </w:tabs>
              <w:spacing w:line="360" w:lineRule="auto"/>
              <w:rPr>
                <w:rFonts w:hint="eastAsia" w:ascii="宋体" w:hAnsi="宋体" w:eastAsia="宋体" w:cs="宋体"/>
                <w:sz w:val="24"/>
                <w:szCs w:val="24"/>
                <w:lang w:val="en-US" w:eastAsia="zh-CN" w:bidi="ar"/>
              </w:rPr>
            </w:pPr>
          </w:p>
        </w:tc>
      </w:tr>
      <w:tr w14:paraId="6F7851A6">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69AD">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4A93">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过渡法兰</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4D2D">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3E6F">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EC3D">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E354">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9AB4">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3BD1">
            <w:pPr>
              <w:tabs>
                <w:tab w:val="left" w:pos="425"/>
              </w:tabs>
              <w:spacing w:line="360" w:lineRule="auto"/>
              <w:rPr>
                <w:rFonts w:hint="eastAsia" w:ascii="宋体" w:hAnsi="宋体" w:eastAsia="宋体" w:cs="宋体"/>
                <w:sz w:val="24"/>
                <w:szCs w:val="24"/>
                <w:lang w:val="en-US" w:eastAsia="zh-CN" w:bidi="ar"/>
              </w:rPr>
            </w:pPr>
          </w:p>
        </w:tc>
      </w:tr>
      <w:tr w14:paraId="64921161">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DDB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AC6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电机安装板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B446">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7444">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8CAE">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1E4D">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2C7A">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4FF3">
            <w:pPr>
              <w:tabs>
                <w:tab w:val="left" w:pos="425"/>
              </w:tabs>
              <w:spacing w:line="360" w:lineRule="auto"/>
              <w:rPr>
                <w:rFonts w:hint="eastAsia" w:ascii="宋体" w:hAnsi="宋体" w:eastAsia="宋体" w:cs="宋体"/>
                <w:sz w:val="24"/>
                <w:szCs w:val="24"/>
                <w:lang w:val="en-US" w:eastAsia="zh-CN" w:bidi="ar"/>
              </w:rPr>
            </w:pPr>
          </w:p>
        </w:tc>
      </w:tr>
      <w:tr w14:paraId="09F2F06A">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6578">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9984">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过渡板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9F83">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19C6">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E657">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841E">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F8FF">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3E1A">
            <w:pPr>
              <w:tabs>
                <w:tab w:val="left" w:pos="425"/>
              </w:tabs>
              <w:spacing w:line="360" w:lineRule="auto"/>
              <w:rPr>
                <w:rFonts w:hint="eastAsia" w:ascii="宋体" w:hAnsi="宋体" w:eastAsia="宋体" w:cs="宋体"/>
                <w:sz w:val="24"/>
                <w:szCs w:val="24"/>
                <w:lang w:val="en-US" w:eastAsia="zh-CN" w:bidi="ar"/>
              </w:rPr>
            </w:pPr>
          </w:p>
        </w:tc>
      </w:tr>
      <w:tr w14:paraId="036F872C">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E957">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60A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花键轴/套</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B5E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F40A">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0B7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5052">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E03D">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4CC1">
            <w:pPr>
              <w:tabs>
                <w:tab w:val="left" w:pos="425"/>
              </w:tabs>
              <w:spacing w:line="360" w:lineRule="auto"/>
              <w:rPr>
                <w:rFonts w:hint="eastAsia" w:ascii="宋体" w:hAnsi="宋体" w:eastAsia="宋体" w:cs="宋体"/>
                <w:sz w:val="24"/>
                <w:szCs w:val="24"/>
                <w:lang w:val="en-US" w:eastAsia="zh-CN" w:bidi="ar"/>
              </w:rPr>
            </w:pPr>
          </w:p>
        </w:tc>
      </w:tr>
      <w:tr w14:paraId="3CC817F7">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7985">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8CEC">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L型座</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1DB2">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ADC7">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220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1754">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B6DE">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2CB7">
            <w:pPr>
              <w:tabs>
                <w:tab w:val="left" w:pos="425"/>
              </w:tabs>
              <w:spacing w:line="360" w:lineRule="auto"/>
              <w:rPr>
                <w:rFonts w:hint="eastAsia" w:ascii="宋体" w:hAnsi="宋体" w:eastAsia="宋体" w:cs="宋体"/>
                <w:sz w:val="24"/>
                <w:szCs w:val="24"/>
                <w:lang w:val="en-US" w:eastAsia="zh-CN" w:bidi="ar"/>
              </w:rPr>
            </w:pPr>
          </w:p>
        </w:tc>
      </w:tr>
      <w:tr w14:paraId="77EB04D7">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FF11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0E6A">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L型座底座焊件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469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8A44">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642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D6CB">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17CB">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7068">
            <w:pPr>
              <w:tabs>
                <w:tab w:val="left" w:pos="425"/>
              </w:tabs>
              <w:spacing w:line="360" w:lineRule="auto"/>
              <w:rPr>
                <w:rFonts w:hint="eastAsia" w:ascii="宋体" w:hAnsi="宋体" w:eastAsia="宋体" w:cs="宋体"/>
                <w:sz w:val="24"/>
                <w:szCs w:val="24"/>
                <w:lang w:val="en-US" w:eastAsia="zh-CN" w:bidi="ar"/>
              </w:rPr>
            </w:pPr>
          </w:p>
        </w:tc>
      </w:tr>
      <w:tr w14:paraId="795A4E3E">
        <w:tblPrEx>
          <w:tblCellMar>
            <w:top w:w="0" w:type="dxa"/>
            <w:left w:w="108" w:type="dxa"/>
            <w:bottom w:w="0" w:type="dxa"/>
            <w:right w:w="108" w:type="dxa"/>
          </w:tblCellMar>
        </w:tblPrEx>
        <w:trPr>
          <w:trHeight w:val="217" w:hRule="atLeast"/>
        </w:trPr>
        <w:tc>
          <w:tcPr>
            <w:tcW w:w="636" w:type="dxa"/>
            <w:vMerge w:val="restart"/>
            <w:tcBorders>
              <w:top w:val="single" w:color="000000" w:sz="4" w:space="0"/>
              <w:left w:val="single" w:color="000000" w:sz="4" w:space="0"/>
              <w:right w:val="single" w:color="000000" w:sz="4" w:space="0"/>
            </w:tcBorders>
            <w:shd w:val="clear" w:color="auto" w:fill="auto"/>
            <w:noWrap/>
            <w:vAlign w:val="center"/>
          </w:tcPr>
          <w:p w14:paraId="0D6872E7">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8</w:t>
            </w:r>
          </w:p>
        </w:tc>
        <w:tc>
          <w:tcPr>
            <w:tcW w:w="1457" w:type="dxa"/>
            <w:vMerge w:val="restart"/>
            <w:tcBorders>
              <w:top w:val="single" w:color="000000" w:sz="4" w:space="0"/>
              <w:left w:val="single" w:color="000000" w:sz="4" w:space="0"/>
              <w:right w:val="single" w:color="000000" w:sz="4" w:space="0"/>
            </w:tcBorders>
            <w:shd w:val="clear" w:color="auto" w:fill="auto"/>
            <w:vAlign w:val="center"/>
          </w:tcPr>
          <w:p w14:paraId="4F9D691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膜片联轴器</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8871">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r>
              <w:rPr>
                <w:rFonts w:hint="default" w:ascii="宋体" w:hAnsi="宋体" w:eastAsia="宋体" w:cs="宋体"/>
                <w:sz w:val="24"/>
                <w:szCs w:val="24"/>
                <w:lang w:val="en-US" w:eastAsia="zh-CN" w:bidi="ar"/>
              </w:rPr>
              <w:t xml:space="preserve">ROBA-DS 500 </w:t>
            </w:r>
          </w:p>
        </w:tc>
        <w:tc>
          <w:tcPr>
            <w:tcW w:w="542" w:type="dxa"/>
            <w:vMerge w:val="restart"/>
            <w:tcBorders>
              <w:top w:val="single" w:color="000000" w:sz="4" w:space="0"/>
              <w:left w:val="single" w:color="000000" w:sz="4" w:space="0"/>
              <w:right w:val="single" w:color="000000" w:sz="4" w:space="0"/>
            </w:tcBorders>
            <w:shd w:val="clear" w:color="auto" w:fill="auto"/>
            <w:noWrap/>
            <w:vAlign w:val="center"/>
          </w:tcPr>
          <w:p w14:paraId="54AB1796">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vMerge w:val="restart"/>
            <w:tcBorders>
              <w:top w:val="single" w:color="000000" w:sz="4" w:space="0"/>
              <w:left w:val="single" w:color="000000" w:sz="4" w:space="0"/>
              <w:right w:val="single" w:color="000000" w:sz="4" w:space="0"/>
            </w:tcBorders>
            <w:shd w:val="clear" w:color="auto" w:fill="auto"/>
            <w:noWrap/>
            <w:vAlign w:val="center"/>
          </w:tcPr>
          <w:p w14:paraId="190E41B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right w:val="single" w:color="000000" w:sz="4" w:space="0"/>
            </w:tcBorders>
            <w:shd w:val="clear" w:color="auto" w:fill="auto"/>
            <w:noWrap/>
            <w:vAlign w:val="center"/>
          </w:tcPr>
          <w:p w14:paraId="4F5ADB88">
            <w:pPr>
              <w:tabs>
                <w:tab w:val="left" w:pos="425"/>
              </w:tabs>
              <w:spacing w:line="360" w:lineRule="auto"/>
              <w:rPr>
                <w:rFonts w:hint="eastAsia" w:ascii="宋体" w:hAnsi="宋体" w:eastAsia="宋体" w:cs="宋体"/>
                <w:sz w:val="24"/>
                <w:szCs w:val="24"/>
                <w:lang w:val="en-US" w:eastAsia="zh-CN" w:bidi="ar"/>
              </w:rPr>
            </w:pPr>
          </w:p>
        </w:tc>
        <w:tc>
          <w:tcPr>
            <w:tcW w:w="876" w:type="dxa"/>
            <w:vMerge w:val="restart"/>
            <w:tcBorders>
              <w:top w:val="single" w:color="000000" w:sz="4" w:space="0"/>
              <w:left w:val="single" w:color="000000" w:sz="4" w:space="0"/>
              <w:right w:val="single" w:color="000000" w:sz="4" w:space="0"/>
            </w:tcBorders>
            <w:shd w:val="clear" w:color="auto" w:fill="auto"/>
            <w:noWrap/>
            <w:vAlign w:val="center"/>
          </w:tcPr>
          <w:p w14:paraId="138444B3">
            <w:pPr>
              <w:tabs>
                <w:tab w:val="left" w:pos="425"/>
              </w:tabs>
              <w:spacing w:line="360" w:lineRule="auto"/>
              <w:rPr>
                <w:rFonts w:hint="eastAsia" w:ascii="宋体" w:hAnsi="宋体" w:eastAsia="宋体" w:cs="宋体"/>
                <w:sz w:val="24"/>
                <w:szCs w:val="24"/>
                <w:lang w:val="en-US" w:eastAsia="zh-CN" w:bidi="ar"/>
              </w:rPr>
            </w:pPr>
          </w:p>
        </w:tc>
        <w:tc>
          <w:tcPr>
            <w:tcW w:w="1057" w:type="dxa"/>
            <w:vMerge w:val="restart"/>
            <w:tcBorders>
              <w:top w:val="single" w:color="000000" w:sz="4" w:space="0"/>
              <w:left w:val="single" w:color="000000" w:sz="4" w:space="0"/>
              <w:right w:val="single" w:color="000000" w:sz="4" w:space="0"/>
            </w:tcBorders>
            <w:shd w:val="clear" w:color="auto" w:fill="auto"/>
            <w:vAlign w:val="center"/>
          </w:tcPr>
          <w:p w14:paraId="0CB5A2A7">
            <w:pPr>
              <w:tabs>
                <w:tab w:val="left" w:pos="425"/>
              </w:tabs>
              <w:spacing w:line="360" w:lineRule="auto"/>
              <w:rPr>
                <w:rFonts w:hint="eastAsia" w:ascii="宋体" w:hAnsi="宋体" w:eastAsia="宋体" w:cs="宋体"/>
                <w:sz w:val="24"/>
                <w:szCs w:val="24"/>
                <w:lang w:val="en-US" w:eastAsia="zh-CN" w:bidi="ar"/>
              </w:rPr>
            </w:pPr>
          </w:p>
        </w:tc>
      </w:tr>
      <w:tr w14:paraId="2FABD0E1">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14:paraId="50970448">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14:paraId="11FD7B72">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9957">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额定</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矩：5800N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542" w:type="dxa"/>
            <w:vMerge w:val="continue"/>
            <w:tcBorders>
              <w:left w:val="single" w:color="000000" w:sz="4" w:space="0"/>
              <w:right w:val="single" w:color="000000" w:sz="4" w:space="0"/>
            </w:tcBorders>
            <w:shd w:val="clear" w:color="auto" w:fill="auto"/>
            <w:noWrap/>
            <w:vAlign w:val="center"/>
          </w:tcPr>
          <w:p w14:paraId="2FABD71F">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14:paraId="5408F8B0">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14:paraId="597891F6">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14:paraId="23F15408">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14:paraId="6001C235">
            <w:pPr>
              <w:tabs>
                <w:tab w:val="left" w:pos="425"/>
              </w:tabs>
              <w:spacing w:line="360" w:lineRule="auto"/>
              <w:rPr>
                <w:rFonts w:hint="eastAsia" w:ascii="宋体" w:hAnsi="宋体" w:eastAsia="宋体" w:cs="宋体"/>
                <w:sz w:val="24"/>
                <w:szCs w:val="24"/>
                <w:lang w:val="en-US" w:eastAsia="zh-CN" w:bidi="ar"/>
              </w:rPr>
            </w:pPr>
          </w:p>
        </w:tc>
      </w:tr>
      <w:tr w14:paraId="1F55C598">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14:paraId="3FA585D5">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14:paraId="4764D6EE">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2B4B">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峰值</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矩：8700N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542" w:type="dxa"/>
            <w:vMerge w:val="continue"/>
            <w:tcBorders>
              <w:left w:val="single" w:color="000000" w:sz="4" w:space="0"/>
              <w:right w:val="single" w:color="000000" w:sz="4" w:space="0"/>
            </w:tcBorders>
            <w:shd w:val="clear" w:color="auto" w:fill="auto"/>
            <w:noWrap/>
            <w:vAlign w:val="center"/>
          </w:tcPr>
          <w:p w14:paraId="0E325309">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14:paraId="5059576E">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14:paraId="0D546AB3">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14:paraId="239D5818">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14:paraId="2D42BA29">
            <w:pPr>
              <w:tabs>
                <w:tab w:val="left" w:pos="425"/>
              </w:tabs>
              <w:spacing w:line="360" w:lineRule="auto"/>
              <w:rPr>
                <w:rFonts w:hint="eastAsia" w:ascii="宋体" w:hAnsi="宋体" w:eastAsia="宋体" w:cs="宋体"/>
                <w:sz w:val="24"/>
                <w:szCs w:val="24"/>
                <w:lang w:val="en-US" w:eastAsia="zh-CN" w:bidi="ar"/>
              </w:rPr>
            </w:pPr>
          </w:p>
        </w:tc>
      </w:tr>
      <w:tr w14:paraId="51A71608">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14:paraId="0EA0ED5C">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14:paraId="5AD8F4DA">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8E91">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最高转速：5000r</w:t>
            </w:r>
            <w:r>
              <w:rPr>
                <w:rFonts w:hint="eastAsia" w:ascii="宋体" w:hAnsi="宋体" w:eastAsia="宋体" w:cs="宋体"/>
                <w:sz w:val="24"/>
                <w:szCs w:val="24"/>
                <w:lang w:val="en-US" w:eastAsia="zh-CN" w:bidi="ar"/>
              </w:rPr>
              <w:t>/min</w:t>
            </w:r>
          </w:p>
        </w:tc>
        <w:tc>
          <w:tcPr>
            <w:tcW w:w="542" w:type="dxa"/>
            <w:vMerge w:val="continue"/>
            <w:tcBorders>
              <w:left w:val="single" w:color="000000" w:sz="4" w:space="0"/>
              <w:right w:val="single" w:color="000000" w:sz="4" w:space="0"/>
            </w:tcBorders>
            <w:shd w:val="clear" w:color="auto" w:fill="auto"/>
            <w:noWrap/>
            <w:vAlign w:val="center"/>
          </w:tcPr>
          <w:p w14:paraId="21975D5B">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14:paraId="67AF9497">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14:paraId="54DDCEF2">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14:paraId="0526CB7F">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14:paraId="5C5F0BB8">
            <w:pPr>
              <w:tabs>
                <w:tab w:val="left" w:pos="425"/>
              </w:tabs>
              <w:spacing w:line="360" w:lineRule="auto"/>
              <w:rPr>
                <w:rFonts w:hint="eastAsia" w:ascii="宋体" w:hAnsi="宋体" w:eastAsia="宋体" w:cs="宋体"/>
                <w:sz w:val="24"/>
                <w:szCs w:val="24"/>
                <w:lang w:val="en-US" w:eastAsia="zh-CN" w:bidi="ar"/>
              </w:rPr>
            </w:pPr>
          </w:p>
        </w:tc>
      </w:tr>
      <w:tr w14:paraId="733DCEB4">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14:paraId="4E7703D3">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14:paraId="73C1CAB3">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A4E8">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轴向允许误差：1.4mm</w:t>
            </w:r>
          </w:p>
        </w:tc>
        <w:tc>
          <w:tcPr>
            <w:tcW w:w="542" w:type="dxa"/>
            <w:vMerge w:val="continue"/>
            <w:tcBorders>
              <w:left w:val="single" w:color="000000" w:sz="4" w:space="0"/>
              <w:right w:val="single" w:color="000000" w:sz="4" w:space="0"/>
            </w:tcBorders>
            <w:shd w:val="clear" w:color="auto" w:fill="auto"/>
            <w:noWrap/>
            <w:vAlign w:val="center"/>
          </w:tcPr>
          <w:p w14:paraId="7527BC82">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14:paraId="6B146776">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14:paraId="54234545">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14:paraId="61831DB9">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14:paraId="27068336">
            <w:pPr>
              <w:tabs>
                <w:tab w:val="left" w:pos="425"/>
              </w:tabs>
              <w:spacing w:line="360" w:lineRule="auto"/>
              <w:rPr>
                <w:rFonts w:hint="eastAsia" w:ascii="宋体" w:hAnsi="宋体" w:eastAsia="宋体" w:cs="宋体"/>
                <w:sz w:val="24"/>
                <w:szCs w:val="24"/>
                <w:lang w:val="en-US" w:eastAsia="zh-CN" w:bidi="ar"/>
              </w:rPr>
            </w:pPr>
          </w:p>
        </w:tc>
      </w:tr>
      <w:tr w14:paraId="7B6C4EE0">
        <w:tblPrEx>
          <w:tblCellMar>
            <w:top w:w="0" w:type="dxa"/>
            <w:left w:w="108" w:type="dxa"/>
            <w:bottom w:w="0" w:type="dxa"/>
            <w:right w:w="108" w:type="dxa"/>
          </w:tblCellMar>
        </w:tblPrEx>
        <w:trPr>
          <w:trHeight w:val="217" w:hRule="atLeast"/>
        </w:trPr>
        <w:tc>
          <w:tcPr>
            <w:tcW w:w="636" w:type="dxa"/>
            <w:vMerge w:val="continue"/>
            <w:tcBorders>
              <w:left w:val="single" w:color="000000" w:sz="4" w:space="0"/>
              <w:bottom w:val="single" w:color="000000" w:sz="4" w:space="0"/>
              <w:right w:val="single" w:color="000000" w:sz="4" w:space="0"/>
            </w:tcBorders>
            <w:shd w:val="clear" w:color="auto" w:fill="auto"/>
            <w:noWrap/>
            <w:vAlign w:val="center"/>
          </w:tcPr>
          <w:p w14:paraId="1F54B438">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bottom w:val="single" w:color="000000" w:sz="4" w:space="0"/>
              <w:right w:val="single" w:color="000000" w:sz="4" w:space="0"/>
            </w:tcBorders>
            <w:shd w:val="clear" w:color="auto" w:fill="auto"/>
            <w:vAlign w:val="center"/>
          </w:tcPr>
          <w:p w14:paraId="54B59630">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DB3F">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径向允许误差：0.35mm</w:t>
            </w:r>
          </w:p>
        </w:tc>
        <w:tc>
          <w:tcPr>
            <w:tcW w:w="542" w:type="dxa"/>
            <w:vMerge w:val="continue"/>
            <w:tcBorders>
              <w:left w:val="single" w:color="000000" w:sz="4" w:space="0"/>
              <w:bottom w:val="single" w:color="000000" w:sz="4" w:space="0"/>
              <w:right w:val="single" w:color="000000" w:sz="4" w:space="0"/>
            </w:tcBorders>
            <w:shd w:val="clear" w:color="auto" w:fill="auto"/>
            <w:noWrap/>
            <w:vAlign w:val="center"/>
          </w:tcPr>
          <w:p w14:paraId="308FC303">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bottom w:val="single" w:color="000000" w:sz="4" w:space="0"/>
              <w:right w:val="single" w:color="000000" w:sz="4" w:space="0"/>
            </w:tcBorders>
            <w:shd w:val="clear" w:color="auto" w:fill="auto"/>
            <w:noWrap/>
            <w:vAlign w:val="center"/>
          </w:tcPr>
          <w:p w14:paraId="44F7480E">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bottom w:val="single" w:color="000000" w:sz="4" w:space="0"/>
              <w:right w:val="single" w:color="000000" w:sz="4" w:space="0"/>
            </w:tcBorders>
            <w:shd w:val="clear" w:color="auto" w:fill="auto"/>
            <w:noWrap/>
            <w:vAlign w:val="center"/>
          </w:tcPr>
          <w:p w14:paraId="0A006460">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bottom w:val="single" w:color="000000" w:sz="4" w:space="0"/>
              <w:right w:val="single" w:color="000000" w:sz="4" w:space="0"/>
            </w:tcBorders>
            <w:shd w:val="clear" w:color="auto" w:fill="auto"/>
            <w:noWrap/>
            <w:vAlign w:val="center"/>
          </w:tcPr>
          <w:p w14:paraId="1E4DF76D">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bottom w:val="single" w:color="000000" w:sz="4" w:space="0"/>
              <w:right w:val="single" w:color="000000" w:sz="4" w:space="0"/>
            </w:tcBorders>
            <w:shd w:val="clear" w:color="auto" w:fill="auto"/>
            <w:vAlign w:val="center"/>
          </w:tcPr>
          <w:p w14:paraId="20AD27ED">
            <w:pPr>
              <w:tabs>
                <w:tab w:val="left" w:pos="425"/>
              </w:tabs>
              <w:spacing w:line="360" w:lineRule="auto"/>
              <w:rPr>
                <w:rFonts w:hint="eastAsia" w:ascii="宋体" w:hAnsi="宋体" w:eastAsia="宋体" w:cs="宋体"/>
                <w:sz w:val="24"/>
                <w:szCs w:val="24"/>
                <w:lang w:val="en-US" w:eastAsia="zh-CN" w:bidi="ar"/>
              </w:rPr>
            </w:pPr>
          </w:p>
        </w:tc>
      </w:tr>
      <w:tr w14:paraId="7623F76F">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5F06">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166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轴系小防护罩</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DDFE">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8BE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C68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4543">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D000">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5792">
            <w:pPr>
              <w:tabs>
                <w:tab w:val="left" w:pos="425"/>
              </w:tabs>
              <w:spacing w:line="360" w:lineRule="auto"/>
              <w:rPr>
                <w:rFonts w:hint="eastAsia" w:ascii="宋体" w:hAnsi="宋体" w:eastAsia="宋体" w:cs="宋体"/>
                <w:sz w:val="24"/>
                <w:szCs w:val="24"/>
                <w:lang w:val="en-US" w:eastAsia="zh-CN" w:bidi="ar"/>
              </w:rPr>
            </w:pPr>
          </w:p>
        </w:tc>
      </w:tr>
      <w:tr w14:paraId="7B5F7B14">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7C54">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5839">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其他安装附件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6B36">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CC2B">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5305">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0283">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D205">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CEBB">
            <w:pPr>
              <w:tabs>
                <w:tab w:val="left" w:pos="425"/>
              </w:tabs>
              <w:spacing w:line="360" w:lineRule="auto"/>
              <w:rPr>
                <w:rFonts w:hint="eastAsia" w:ascii="宋体" w:hAnsi="宋体" w:eastAsia="宋体" w:cs="宋体"/>
                <w:sz w:val="24"/>
                <w:szCs w:val="24"/>
                <w:lang w:val="en-US" w:eastAsia="zh-CN" w:bidi="ar"/>
              </w:rPr>
            </w:pPr>
          </w:p>
        </w:tc>
      </w:tr>
      <w:tr w14:paraId="3ABD8916">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0F4B">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F3E8">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漆面改造</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2029">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E0E2">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6E1A">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3FE3">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9067">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9B5C">
            <w:pPr>
              <w:tabs>
                <w:tab w:val="left" w:pos="425"/>
              </w:tabs>
              <w:spacing w:line="360" w:lineRule="auto"/>
              <w:rPr>
                <w:rFonts w:hint="eastAsia" w:ascii="宋体" w:hAnsi="宋体" w:eastAsia="宋体" w:cs="宋体"/>
                <w:sz w:val="24"/>
                <w:szCs w:val="24"/>
                <w:lang w:val="en-US" w:eastAsia="zh-CN" w:bidi="ar"/>
              </w:rPr>
            </w:pPr>
          </w:p>
        </w:tc>
      </w:tr>
      <w:tr w14:paraId="51400B1B">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F2C1">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8C3F">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备品备件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1CC1">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2BA3">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CB78">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7F19">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5DAE">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E977">
            <w:pPr>
              <w:tabs>
                <w:tab w:val="left" w:pos="425"/>
              </w:tabs>
              <w:spacing w:line="360" w:lineRule="auto"/>
              <w:rPr>
                <w:rFonts w:hint="eastAsia" w:ascii="宋体" w:hAnsi="宋体" w:eastAsia="宋体" w:cs="宋体"/>
                <w:sz w:val="24"/>
                <w:szCs w:val="24"/>
                <w:lang w:val="en-US" w:eastAsia="zh-CN" w:bidi="ar"/>
              </w:rPr>
            </w:pPr>
          </w:p>
        </w:tc>
      </w:tr>
    </w:tbl>
    <w:p w14:paraId="01DFB280">
      <w:pPr>
        <w:pStyle w:val="80"/>
        <w:ind w:left="0" w:leftChars="0" w:firstLine="0" w:firstLineChars="0"/>
        <w:rPr>
          <w:rFonts w:hint="eastAsia" w:ascii="宋体" w:hAnsi="宋体" w:eastAsia="宋体" w:cs="宋体"/>
          <w:b/>
        </w:rPr>
      </w:pPr>
    </w:p>
    <w:p w14:paraId="2932A9E6">
      <w:pPr>
        <w:pStyle w:val="80"/>
        <w:ind w:firstLine="480"/>
        <w:rPr>
          <w:rFonts w:hint="eastAsia" w:ascii="宋体" w:hAnsi="宋体" w:eastAsia="宋体" w:cs="宋体"/>
          <w:b/>
        </w:rPr>
      </w:pPr>
      <w:r>
        <w:rPr>
          <w:rFonts w:hint="eastAsia" w:ascii="宋体" w:hAnsi="宋体" w:eastAsia="宋体" w:cs="宋体"/>
          <w:b/>
        </w:rPr>
        <w:t>注：</w:t>
      </w:r>
    </w:p>
    <w:p w14:paraId="00D9F006">
      <w:pPr>
        <w:pStyle w:val="80"/>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D93AE00">
      <w:pPr>
        <w:pStyle w:val="80"/>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3524990B">
      <w:pPr>
        <w:pStyle w:val="80"/>
        <w:ind w:firstLine="480"/>
        <w:rPr>
          <w:rFonts w:hint="eastAsia" w:ascii="宋体" w:hAnsi="宋体" w:eastAsia="宋体" w:cs="宋体"/>
          <w:b/>
        </w:rPr>
      </w:pPr>
      <w:r>
        <w:rPr>
          <w:rFonts w:hint="eastAsia" w:ascii="宋体" w:hAnsi="宋体" w:eastAsia="宋体" w:cs="宋体"/>
          <w:b/>
        </w:rPr>
        <w:t>3、需写明含税价、不含税价格、税率。</w:t>
      </w:r>
    </w:p>
    <w:p w14:paraId="4513C4C2">
      <w:pPr>
        <w:pStyle w:val="80"/>
        <w:ind w:firstLine="480"/>
        <w:rPr>
          <w:rFonts w:hint="eastAsia" w:ascii="宋体" w:hAnsi="宋体" w:eastAsia="宋体" w:cs="宋体"/>
          <w:b/>
        </w:rPr>
      </w:pPr>
    </w:p>
    <w:p w14:paraId="6BC2A4B8">
      <w:pPr>
        <w:spacing w:line="660" w:lineRule="exact"/>
        <w:rPr>
          <w:rFonts w:hint="eastAsia" w:ascii="宋体" w:hAnsi="宋体" w:eastAsia="宋体" w:cs="宋体"/>
          <w:sz w:val="24"/>
        </w:rPr>
      </w:pPr>
      <w:r>
        <w:rPr>
          <w:rFonts w:hint="eastAsia" w:ascii="宋体" w:hAnsi="宋体" w:eastAsia="宋体" w:cs="宋体"/>
          <w:sz w:val="24"/>
        </w:rPr>
        <w:t>投标人：（盖章）</w:t>
      </w:r>
    </w:p>
    <w:p w14:paraId="18D882E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2C9D19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9A6411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001E80C">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7F922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BDFEC77">
            <w:pPr>
              <w:pStyle w:val="84"/>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CE5EC41">
            <w:pPr>
              <w:pStyle w:val="84"/>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22C21BC">
            <w:pPr>
              <w:pStyle w:val="84"/>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1035F53">
            <w:pPr>
              <w:pStyle w:val="84"/>
              <w:rPr>
                <w:rFonts w:hint="eastAsia" w:ascii="宋体" w:hAnsi="宋体" w:eastAsia="宋体" w:cs="宋体"/>
              </w:rPr>
            </w:pPr>
            <w:r>
              <w:rPr>
                <w:rFonts w:hint="eastAsia" w:ascii="宋体" w:hAnsi="宋体" w:eastAsia="宋体" w:cs="宋体"/>
              </w:rPr>
              <w:t>是否偏离</w:t>
            </w:r>
          </w:p>
          <w:p w14:paraId="22D2BA09">
            <w:pPr>
              <w:pStyle w:val="84"/>
              <w:rPr>
                <w:rFonts w:hint="eastAsia" w:ascii="宋体" w:hAnsi="宋体" w:eastAsia="宋体" w:cs="宋体"/>
              </w:rPr>
            </w:pPr>
            <w:r>
              <w:rPr>
                <w:rFonts w:hint="eastAsia" w:ascii="宋体" w:hAnsi="宋体" w:eastAsia="宋体" w:cs="宋体"/>
              </w:rPr>
              <w:t>（提供说明）</w:t>
            </w:r>
          </w:p>
        </w:tc>
      </w:tr>
      <w:tr w14:paraId="1B891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FB2ADB2">
            <w:pPr>
              <w:pStyle w:val="84"/>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E4504BB">
            <w:pPr>
              <w:pStyle w:val="84"/>
              <w:jc w:val="left"/>
              <w:rPr>
                <w:rFonts w:hint="eastAsia" w:ascii="宋体" w:hAnsi="宋体" w:eastAsia="宋体" w:cs="宋体"/>
                <w:szCs w:val="21"/>
              </w:rPr>
            </w:pPr>
            <w:r>
              <w:rPr>
                <w:rFonts w:hint="eastAsia" w:ascii="宋体" w:hAnsi="宋体" w:eastAsia="宋体" w:cs="宋体"/>
                <w:b w:val="0"/>
                <w:bCs/>
                <w:szCs w:val="21"/>
                <w:lang w:val="en-US" w:eastAsia="zh-CN"/>
              </w:rPr>
              <w:t>维修完成后，经安装调试，终验收合格后支付90%。其余10%做为质保金，质保期结束结算。</w:t>
            </w:r>
          </w:p>
        </w:tc>
        <w:tc>
          <w:tcPr>
            <w:tcW w:w="1593" w:type="pct"/>
            <w:tcBorders>
              <w:top w:val="single" w:color="auto" w:sz="4" w:space="0"/>
              <w:left w:val="single" w:color="auto" w:sz="4" w:space="0"/>
              <w:bottom w:val="single" w:color="auto" w:sz="4" w:space="0"/>
              <w:right w:val="single" w:color="auto" w:sz="4" w:space="0"/>
            </w:tcBorders>
          </w:tcPr>
          <w:p w14:paraId="7CA4818D">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D4A2E69">
            <w:pPr>
              <w:pStyle w:val="84"/>
              <w:rPr>
                <w:rFonts w:hint="eastAsia" w:ascii="宋体" w:hAnsi="宋体" w:eastAsia="宋体" w:cs="宋体"/>
              </w:rPr>
            </w:pPr>
          </w:p>
        </w:tc>
      </w:tr>
      <w:tr w14:paraId="33A890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4DDA1F7">
            <w:pPr>
              <w:pStyle w:val="84"/>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8DDFE25">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按照原厂规定</w:t>
            </w:r>
            <w:r>
              <w:rPr>
                <w:rFonts w:hint="eastAsia" w:ascii="宋体" w:hAnsi="宋体" w:eastAsia="宋体" w:cs="宋体"/>
                <w:b w:val="0"/>
                <w:bCs/>
                <w:szCs w:val="21"/>
                <w:lang w:val="en-US" w:eastAsia="zh-CN"/>
              </w:rPr>
              <w:t>操作规范对设备进行维修</w:t>
            </w:r>
            <w:r>
              <w:rPr>
                <w:rFonts w:hint="default" w:ascii="宋体" w:hAnsi="宋体" w:eastAsia="宋体" w:cs="宋体"/>
                <w:b w:val="0"/>
                <w:bCs/>
                <w:szCs w:val="21"/>
                <w:lang w:val="en-US" w:eastAsia="zh-CN"/>
              </w:rPr>
              <w:t>。</w:t>
            </w:r>
          </w:p>
          <w:p w14:paraId="2B971080">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w:t>
            </w:r>
            <w:r>
              <w:rPr>
                <w:rFonts w:hint="eastAsia" w:ascii="宋体" w:hAnsi="宋体" w:eastAsia="宋体" w:cs="宋体"/>
                <w:b w:val="0"/>
                <w:bCs/>
                <w:szCs w:val="21"/>
                <w:lang w:val="en-US" w:eastAsia="zh-CN"/>
              </w:rPr>
              <w:t>修</w:t>
            </w:r>
            <w:r>
              <w:rPr>
                <w:rFonts w:hint="default" w:ascii="宋体" w:hAnsi="宋体" w:eastAsia="宋体" w:cs="宋体"/>
                <w:b w:val="0"/>
                <w:bCs/>
                <w:szCs w:val="21"/>
                <w:lang w:val="en-US" w:eastAsia="zh-CN"/>
              </w:rPr>
              <w:t>过程中更换的</w:t>
            </w:r>
            <w:r>
              <w:rPr>
                <w:rFonts w:hint="eastAsia" w:ascii="宋体" w:hAnsi="宋体" w:eastAsia="宋体" w:cs="宋体"/>
                <w:b w:val="0"/>
                <w:bCs/>
                <w:szCs w:val="21"/>
                <w:lang w:val="en-US" w:eastAsia="zh-CN"/>
              </w:rPr>
              <w:t>配</w:t>
            </w:r>
            <w:r>
              <w:rPr>
                <w:rFonts w:hint="default" w:ascii="宋体" w:hAnsi="宋体" w:eastAsia="宋体" w:cs="宋体"/>
                <w:b w:val="0"/>
                <w:bCs/>
                <w:szCs w:val="21"/>
                <w:lang w:val="en-US" w:eastAsia="zh-CN"/>
              </w:rPr>
              <w:t>件，需保证为原装正品，不得使用仿制件或翻新件。</w:t>
            </w:r>
          </w:p>
          <w:p w14:paraId="3383AC44">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维保人员需具备设备维修的专业资质。</w:t>
            </w:r>
          </w:p>
          <w:p w14:paraId="3369A9AC">
            <w:pPr>
              <w:pStyle w:val="84"/>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10454FA0">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07EC023">
            <w:pPr>
              <w:pStyle w:val="84"/>
              <w:rPr>
                <w:rFonts w:hint="eastAsia" w:ascii="宋体" w:hAnsi="宋体" w:eastAsia="宋体" w:cs="宋体"/>
                <w:szCs w:val="21"/>
              </w:rPr>
            </w:pPr>
          </w:p>
          <w:p w14:paraId="72CEDA28">
            <w:pPr>
              <w:pStyle w:val="84"/>
              <w:rPr>
                <w:rFonts w:hint="eastAsia" w:ascii="宋体" w:hAnsi="宋体" w:eastAsia="宋体" w:cs="宋体"/>
                <w:szCs w:val="21"/>
              </w:rPr>
            </w:pPr>
          </w:p>
          <w:p w14:paraId="72E9189B">
            <w:pPr>
              <w:pStyle w:val="84"/>
              <w:rPr>
                <w:rFonts w:hint="eastAsia" w:ascii="宋体" w:hAnsi="宋体" w:eastAsia="宋体" w:cs="宋体"/>
                <w:szCs w:val="21"/>
              </w:rPr>
            </w:pPr>
          </w:p>
          <w:p w14:paraId="338B3D53">
            <w:pPr>
              <w:pStyle w:val="84"/>
              <w:rPr>
                <w:rFonts w:hint="eastAsia" w:ascii="宋体" w:hAnsi="宋体" w:eastAsia="宋体" w:cs="宋体"/>
                <w:szCs w:val="21"/>
              </w:rPr>
            </w:pPr>
          </w:p>
          <w:p w14:paraId="5598E947">
            <w:pPr>
              <w:pStyle w:val="84"/>
              <w:rPr>
                <w:rFonts w:hint="eastAsia" w:ascii="宋体" w:hAnsi="宋体" w:eastAsia="宋体" w:cs="宋体"/>
                <w:szCs w:val="21"/>
              </w:rPr>
            </w:pPr>
          </w:p>
          <w:p w14:paraId="47BB59BC">
            <w:pPr>
              <w:pStyle w:val="84"/>
              <w:rPr>
                <w:rFonts w:hint="eastAsia" w:ascii="宋体" w:hAnsi="宋体" w:eastAsia="宋体" w:cs="宋体"/>
                <w:szCs w:val="21"/>
              </w:rPr>
            </w:pPr>
          </w:p>
          <w:p w14:paraId="1AF81C5E">
            <w:pPr>
              <w:pStyle w:val="84"/>
              <w:rPr>
                <w:rFonts w:hint="eastAsia" w:ascii="宋体" w:hAnsi="宋体" w:eastAsia="宋体" w:cs="宋体"/>
                <w:szCs w:val="21"/>
              </w:rPr>
            </w:pPr>
          </w:p>
          <w:p w14:paraId="6F41B544">
            <w:pPr>
              <w:pStyle w:val="84"/>
              <w:rPr>
                <w:rFonts w:hint="eastAsia" w:ascii="宋体" w:hAnsi="宋体" w:eastAsia="宋体" w:cs="宋体"/>
                <w:szCs w:val="21"/>
              </w:rPr>
            </w:pPr>
          </w:p>
          <w:p w14:paraId="45F228AB">
            <w:pPr>
              <w:pStyle w:val="84"/>
              <w:rPr>
                <w:rFonts w:hint="eastAsia" w:ascii="宋体" w:hAnsi="宋体" w:eastAsia="宋体" w:cs="宋体"/>
                <w:szCs w:val="21"/>
              </w:rPr>
            </w:pPr>
          </w:p>
          <w:p w14:paraId="2B9E41CA">
            <w:pPr>
              <w:pStyle w:val="84"/>
              <w:rPr>
                <w:rFonts w:hint="eastAsia" w:ascii="宋体" w:hAnsi="宋体" w:eastAsia="宋体" w:cs="宋体"/>
                <w:szCs w:val="21"/>
              </w:rPr>
            </w:pPr>
          </w:p>
          <w:p w14:paraId="1570AA74">
            <w:pPr>
              <w:pStyle w:val="84"/>
              <w:rPr>
                <w:rFonts w:hint="eastAsia" w:ascii="宋体" w:hAnsi="宋体" w:eastAsia="宋体" w:cs="宋体"/>
                <w:szCs w:val="21"/>
              </w:rPr>
            </w:pPr>
          </w:p>
          <w:p w14:paraId="62CFA751">
            <w:pPr>
              <w:pStyle w:val="84"/>
              <w:rPr>
                <w:rFonts w:hint="eastAsia" w:ascii="宋体" w:hAnsi="宋体" w:eastAsia="宋体" w:cs="宋体"/>
                <w:szCs w:val="21"/>
              </w:rPr>
            </w:pPr>
          </w:p>
          <w:p w14:paraId="6A2904DB">
            <w:pPr>
              <w:pStyle w:val="84"/>
              <w:rPr>
                <w:rFonts w:hint="eastAsia" w:ascii="宋体" w:hAnsi="宋体" w:eastAsia="宋体" w:cs="宋体"/>
                <w:szCs w:val="21"/>
              </w:rPr>
            </w:pPr>
          </w:p>
          <w:p w14:paraId="19011839">
            <w:pPr>
              <w:pStyle w:val="84"/>
              <w:rPr>
                <w:rFonts w:hint="eastAsia" w:ascii="宋体" w:hAnsi="宋体" w:eastAsia="宋体" w:cs="宋体"/>
                <w:szCs w:val="21"/>
              </w:rPr>
            </w:pPr>
          </w:p>
          <w:p w14:paraId="3AAEC089">
            <w:pPr>
              <w:pStyle w:val="84"/>
              <w:rPr>
                <w:rFonts w:hint="eastAsia" w:ascii="宋体" w:hAnsi="宋体" w:eastAsia="宋体" w:cs="宋体"/>
                <w:szCs w:val="21"/>
              </w:rPr>
            </w:pPr>
          </w:p>
          <w:p w14:paraId="41357A94">
            <w:pPr>
              <w:pStyle w:val="84"/>
              <w:rPr>
                <w:rFonts w:hint="eastAsia" w:ascii="宋体" w:hAnsi="宋体" w:eastAsia="宋体" w:cs="宋体"/>
                <w:szCs w:val="21"/>
              </w:rPr>
            </w:pPr>
          </w:p>
          <w:p w14:paraId="1AF7F649">
            <w:pPr>
              <w:pStyle w:val="84"/>
              <w:rPr>
                <w:rFonts w:hint="eastAsia" w:ascii="宋体" w:hAnsi="宋体" w:eastAsia="宋体" w:cs="宋体"/>
              </w:rPr>
            </w:pPr>
          </w:p>
        </w:tc>
      </w:tr>
      <w:tr w14:paraId="4072D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4DB9B3F">
            <w:pPr>
              <w:pStyle w:val="84"/>
              <w:rPr>
                <w:rFonts w:hint="default" w:ascii="宋体" w:hAnsi="宋体" w:eastAsia="宋体" w:cs="宋体"/>
                <w:lang w:val="en-US" w:eastAsia="zh-CN"/>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19ADAEF2">
            <w:pPr>
              <w:pStyle w:val="84"/>
              <w:jc w:val="left"/>
              <w:rPr>
                <w:rFonts w:hint="eastAsia" w:ascii="宋体" w:hAnsi="宋体" w:eastAsia="宋体" w:cs="宋体"/>
              </w:rPr>
            </w:pPr>
            <w:r>
              <w:rPr>
                <w:rFonts w:hint="eastAsia" w:ascii="宋体" w:hAnsi="宋体" w:eastAsia="宋体" w:cs="宋体"/>
                <w:lang w:val="en-US" w:eastAsia="zh-CN"/>
              </w:rPr>
              <w:t>所提供备品备件性能参数符合我方要求</w:t>
            </w:r>
          </w:p>
        </w:tc>
        <w:tc>
          <w:tcPr>
            <w:tcW w:w="1593" w:type="pct"/>
            <w:tcBorders>
              <w:top w:val="single" w:color="auto" w:sz="4" w:space="0"/>
              <w:left w:val="single" w:color="auto" w:sz="4" w:space="0"/>
              <w:bottom w:val="single" w:color="auto" w:sz="4" w:space="0"/>
              <w:right w:val="single" w:color="auto" w:sz="4" w:space="0"/>
            </w:tcBorders>
            <w:vAlign w:val="center"/>
          </w:tcPr>
          <w:p w14:paraId="6DA052F9">
            <w:pPr>
              <w:pStyle w:val="84"/>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67A8DFF">
            <w:pPr>
              <w:pStyle w:val="84"/>
              <w:rPr>
                <w:rFonts w:hint="eastAsia" w:ascii="宋体" w:hAnsi="宋体" w:eastAsia="宋体" w:cs="宋体"/>
              </w:rPr>
            </w:pPr>
          </w:p>
        </w:tc>
      </w:tr>
    </w:tbl>
    <w:p w14:paraId="5FC9A482">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736AFA74">
      <w:pPr>
        <w:pStyle w:val="80"/>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3251B3A7">
      <w:pPr>
        <w:rPr>
          <w:rFonts w:hint="eastAsia" w:ascii="宋体" w:hAnsi="宋体" w:eastAsia="宋体" w:cs="宋体"/>
        </w:rPr>
      </w:pPr>
    </w:p>
    <w:p w14:paraId="39A2BA2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767CAED">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44F32524">
      <w:pPr>
        <w:spacing w:line="240" w:lineRule="exact"/>
        <w:jc w:val="center"/>
        <w:rPr>
          <w:rFonts w:hint="eastAsia" w:ascii="宋体" w:hAnsi="宋体" w:eastAsia="宋体" w:cs="宋体"/>
          <w:b/>
          <w:bCs/>
          <w:sz w:val="36"/>
        </w:rPr>
      </w:pPr>
    </w:p>
    <w:p w14:paraId="7EDF6136">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驱动电机耐久试验室大扭矩台架维修</w:t>
      </w:r>
      <w:r>
        <w:rPr>
          <w:rFonts w:hint="eastAsia" w:ascii="宋体" w:hAnsi="宋体" w:cs="宋体"/>
          <w:sz w:val="24"/>
          <w:u w:val="single"/>
          <w:lang w:val="en-US" w:eastAsia="zh-CN"/>
        </w:rPr>
        <w:t>项目</w:t>
      </w:r>
      <w:r>
        <w:rPr>
          <w:rFonts w:hint="eastAsia" w:ascii="宋体" w:hAnsi="宋体" w:eastAsia="宋体" w:cs="宋体"/>
          <w:sz w:val="24"/>
          <w:u w:val="single"/>
        </w:rPr>
        <w:t xml:space="preserve"> </w:t>
      </w:r>
    </w:p>
    <w:p w14:paraId="2120FF0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C8B94D5">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515D26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D3168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4A10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66BB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57BC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DBFF3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F5D3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5846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8DF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11338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43CB2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A811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56CC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0EB44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D9A9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A257F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4C9DA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94732C">
      <w:pPr>
        <w:spacing w:line="360" w:lineRule="auto"/>
        <w:ind w:firstLine="480" w:firstLineChars="200"/>
        <w:rPr>
          <w:rFonts w:hint="eastAsia" w:ascii="宋体" w:hAnsi="宋体" w:eastAsia="宋体" w:cs="宋体"/>
          <w:sz w:val="24"/>
          <w:u w:val="single"/>
        </w:rPr>
      </w:pPr>
    </w:p>
    <w:p w14:paraId="715D83D4">
      <w:pPr>
        <w:pStyle w:val="80"/>
        <w:ind w:firstLine="480"/>
        <w:rPr>
          <w:rFonts w:hint="eastAsia" w:ascii="宋体" w:hAnsi="宋体" w:eastAsia="宋体" w:cs="宋体"/>
        </w:rPr>
      </w:pPr>
      <w:r>
        <w:rPr>
          <w:rFonts w:hint="eastAsia" w:ascii="宋体" w:hAnsi="宋体" w:eastAsia="宋体" w:cs="宋体"/>
        </w:rPr>
        <w:t>投标人：（盖章）</w:t>
      </w:r>
    </w:p>
    <w:p w14:paraId="78617A9E">
      <w:pPr>
        <w:pStyle w:val="80"/>
        <w:ind w:firstLine="480"/>
        <w:rPr>
          <w:rFonts w:hint="eastAsia" w:ascii="宋体" w:hAnsi="宋体" w:eastAsia="宋体" w:cs="宋体"/>
        </w:rPr>
      </w:pPr>
      <w:r>
        <w:rPr>
          <w:rFonts w:hint="eastAsia" w:ascii="宋体" w:hAnsi="宋体" w:eastAsia="宋体" w:cs="宋体"/>
        </w:rPr>
        <w:t>法定代表人（委托代理人）：（签字）</w:t>
      </w:r>
    </w:p>
    <w:p w14:paraId="6B1475E1">
      <w:pPr>
        <w:pStyle w:val="80"/>
        <w:ind w:firstLine="480"/>
        <w:rPr>
          <w:rFonts w:hint="eastAsia" w:ascii="宋体" w:hAnsi="宋体" w:eastAsia="宋体" w:cs="宋体"/>
        </w:rPr>
      </w:pPr>
      <w:r>
        <w:rPr>
          <w:rFonts w:hint="eastAsia" w:ascii="宋体" w:hAnsi="宋体" w:eastAsia="宋体" w:cs="宋体"/>
        </w:rPr>
        <w:t>日  期：       年    月    日</w:t>
      </w:r>
    </w:p>
    <w:p w14:paraId="223DBB38">
      <w:pPr>
        <w:rPr>
          <w:rFonts w:hint="eastAsia" w:ascii="宋体" w:hAnsi="宋体" w:eastAsia="宋体" w:cs="宋体"/>
          <w:b/>
          <w:bCs/>
          <w:color w:val="000000"/>
          <w:sz w:val="28"/>
        </w:rPr>
      </w:pPr>
      <w:bookmarkStart w:id="13" w:name="_Toc639013"/>
      <w:bookmarkStart w:id="14" w:name="_Toc353881022"/>
      <w:bookmarkStart w:id="15" w:name="_Toc9193"/>
    </w:p>
    <w:p w14:paraId="1ACC8006">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3AFBDC33">
      <w:pPr>
        <w:pStyle w:val="86"/>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212369556"/>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DC10FEE">
      <w:pPr>
        <w:pStyle w:val="80"/>
        <w:ind w:firstLine="480"/>
        <w:rPr>
          <w:rFonts w:hint="eastAsia" w:ascii="宋体" w:hAnsi="宋体" w:eastAsia="宋体" w:cs="宋体"/>
        </w:rPr>
      </w:pPr>
      <w:r>
        <w:rPr>
          <w:rFonts w:hint="eastAsia" w:ascii="宋体" w:hAnsi="宋体"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398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EF520F8">
            <w:pPr>
              <w:pStyle w:val="84"/>
              <w:rPr>
                <w:rFonts w:hint="eastAsia" w:ascii="宋体" w:hAnsi="宋体" w:eastAsia="宋体" w:cs="宋体"/>
              </w:rPr>
            </w:pPr>
          </w:p>
          <w:p w14:paraId="35FCCCCA">
            <w:pPr>
              <w:pStyle w:val="84"/>
              <w:rPr>
                <w:rFonts w:hint="eastAsia" w:ascii="宋体" w:hAnsi="宋体" w:eastAsia="宋体" w:cs="宋体"/>
                <w:sz w:val="30"/>
                <w:szCs w:val="30"/>
              </w:rPr>
            </w:pPr>
            <w:r>
              <w:rPr>
                <w:rFonts w:hint="eastAsia" w:ascii="宋体" w:hAnsi="宋体" w:eastAsia="宋体" w:cs="宋体"/>
                <w:sz w:val="30"/>
                <w:szCs w:val="30"/>
              </w:rPr>
              <w:t>投标文件</w:t>
            </w:r>
          </w:p>
          <w:p w14:paraId="7E37F3B3">
            <w:pPr>
              <w:pStyle w:val="84"/>
              <w:jc w:val="both"/>
              <w:rPr>
                <w:rFonts w:hint="eastAsia" w:ascii="宋体" w:hAnsi="宋体" w:eastAsia="宋体" w:cs="宋体"/>
                <w:sz w:val="30"/>
                <w:szCs w:val="30"/>
              </w:rPr>
            </w:pPr>
          </w:p>
          <w:p w14:paraId="1AD2A315">
            <w:pPr>
              <w:pStyle w:val="84"/>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FA8A8C3">
            <w:pPr>
              <w:pStyle w:val="84"/>
              <w:rPr>
                <w:rFonts w:hint="eastAsia" w:ascii="宋体" w:hAnsi="宋体" w:eastAsia="宋体" w:cs="宋体"/>
              </w:rPr>
            </w:pPr>
          </w:p>
          <w:p w14:paraId="4572826A">
            <w:pPr>
              <w:pStyle w:val="84"/>
              <w:rPr>
                <w:rFonts w:hint="eastAsia" w:ascii="宋体" w:hAnsi="宋体" w:eastAsia="宋体" w:cs="宋体"/>
              </w:rPr>
            </w:pPr>
          </w:p>
          <w:p w14:paraId="0815CD47">
            <w:pPr>
              <w:pStyle w:val="84"/>
              <w:rPr>
                <w:rFonts w:hint="eastAsia" w:ascii="宋体" w:hAnsi="宋体" w:eastAsia="宋体" w:cs="宋体"/>
              </w:rPr>
            </w:pPr>
            <w:r>
              <w:rPr>
                <w:rFonts w:hint="eastAsia" w:ascii="宋体" w:hAnsi="宋体" w:eastAsia="宋体" w:cs="宋体"/>
              </w:rPr>
              <w:t>项目名称：</w:t>
            </w:r>
          </w:p>
          <w:p w14:paraId="04D388E2">
            <w:pPr>
              <w:pStyle w:val="84"/>
              <w:rPr>
                <w:rFonts w:hint="eastAsia" w:ascii="宋体" w:hAnsi="宋体" w:eastAsia="宋体" w:cs="宋体"/>
              </w:rPr>
            </w:pPr>
            <w:r>
              <w:rPr>
                <w:rFonts w:hint="eastAsia" w:ascii="宋体" w:hAnsi="宋体" w:eastAsia="宋体" w:cs="宋体"/>
              </w:rPr>
              <w:t>投标人名称（公章）：</w:t>
            </w:r>
          </w:p>
          <w:p w14:paraId="4494BE22">
            <w:pPr>
              <w:pStyle w:val="84"/>
              <w:rPr>
                <w:rFonts w:hint="eastAsia" w:ascii="宋体" w:hAnsi="宋体" w:eastAsia="宋体" w:cs="宋体"/>
              </w:rPr>
            </w:pPr>
            <w:r>
              <w:rPr>
                <w:rFonts w:hint="eastAsia" w:ascii="宋体" w:hAnsi="宋体" w:eastAsia="宋体" w:cs="宋体"/>
              </w:rPr>
              <w:t>地址：</w:t>
            </w:r>
          </w:p>
          <w:p w14:paraId="72BA1195">
            <w:pPr>
              <w:pStyle w:val="84"/>
              <w:rPr>
                <w:rFonts w:hint="eastAsia" w:ascii="宋体" w:hAnsi="宋体" w:eastAsia="宋体" w:cs="宋体"/>
              </w:rPr>
            </w:pPr>
            <w:r>
              <w:rPr>
                <w:rFonts w:hint="eastAsia" w:ascii="宋体" w:hAnsi="宋体" w:eastAsia="宋体" w:cs="宋体"/>
              </w:rPr>
              <w:t>授权代表电话：</w:t>
            </w:r>
          </w:p>
          <w:p w14:paraId="5BAF6CE8">
            <w:pPr>
              <w:pStyle w:val="84"/>
              <w:rPr>
                <w:rFonts w:hint="eastAsia" w:ascii="宋体" w:hAnsi="宋体" w:eastAsia="宋体" w:cs="宋体"/>
              </w:rPr>
            </w:pPr>
            <w:r>
              <w:rPr>
                <w:rFonts w:hint="eastAsia" w:ascii="宋体" w:hAnsi="宋体" w:eastAsia="宋体" w:cs="宋体"/>
              </w:rPr>
              <w:t>传真：</w:t>
            </w:r>
          </w:p>
          <w:p w14:paraId="6EB20858">
            <w:pPr>
              <w:pStyle w:val="84"/>
              <w:rPr>
                <w:rFonts w:hint="eastAsia" w:ascii="宋体" w:hAnsi="宋体" w:eastAsia="宋体" w:cs="宋体"/>
              </w:rPr>
            </w:pPr>
          </w:p>
          <w:p w14:paraId="33E50ACF">
            <w:pPr>
              <w:pStyle w:val="84"/>
              <w:rPr>
                <w:rFonts w:hint="eastAsia" w:ascii="宋体" w:hAnsi="宋体" w:eastAsia="宋体" w:cs="宋体"/>
              </w:rPr>
            </w:pPr>
          </w:p>
        </w:tc>
      </w:tr>
    </w:tbl>
    <w:p w14:paraId="094EB71C">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7C7B67E0">
      <w:pPr>
        <w:pStyle w:val="60"/>
        <w:rPr>
          <w:rFonts w:hint="eastAsia" w:ascii="宋体" w:hAnsi="宋体" w:eastAsia="宋体" w:cs="宋体"/>
        </w:rPr>
        <w:sectPr>
          <w:headerReference r:id="rId11" w:type="default"/>
          <w:footerReference r:id="rId12" w:type="default"/>
          <w:pgSz w:w="11907" w:h="16840"/>
          <w:pgMar w:top="1785" w:right="1418" w:bottom="1418" w:left="1418" w:header="724" w:footer="851" w:gutter="0"/>
          <w:cols w:space="720" w:num="1"/>
          <w:docGrid w:linePitch="290" w:charSpace="-3931"/>
        </w:sectPr>
      </w:pPr>
      <w:bookmarkStart w:id="21" w:name="_Toc465187638"/>
    </w:p>
    <w:p w14:paraId="017C00A2">
      <w:pPr>
        <w:pStyle w:val="16"/>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757C8A47">
      <w:pPr>
        <w:adjustRightInd w:val="0"/>
        <w:snapToGrid w:val="0"/>
        <w:jc w:val="left"/>
        <w:rPr>
          <w:rFonts w:hint="eastAsia" w:ascii="宋体" w:hAnsi="宋体" w:eastAsia="宋体" w:cs="宋体"/>
          <w:sz w:val="24"/>
          <w:szCs w:val="24"/>
        </w:rPr>
      </w:pPr>
    </w:p>
    <w:p w14:paraId="27D5034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3B1B90D8">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45B5629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3D1F06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FE15E0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0DDE505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B904B9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06DBC54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8F83A5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9251CB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139D05D9">
      <w:pPr>
        <w:spacing w:line="360" w:lineRule="auto"/>
        <w:rPr>
          <w:rFonts w:hint="eastAsia" w:ascii="宋体" w:hAnsi="宋体" w:eastAsia="宋体" w:cs="宋体"/>
          <w:sz w:val="24"/>
          <w:szCs w:val="28"/>
        </w:rPr>
      </w:pPr>
    </w:p>
    <w:p w14:paraId="272A0755">
      <w:pPr>
        <w:rPr>
          <w:rFonts w:hint="eastAsia" w:ascii="宋体" w:hAnsi="宋体" w:eastAsia="宋体" w:cs="宋体"/>
          <w:color w:val="000000"/>
        </w:rPr>
      </w:pPr>
    </w:p>
    <w:p w14:paraId="1246EB67">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32CB28A">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F8B43D8">
      <w:pPr>
        <w:pStyle w:val="16"/>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2DE193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0"/>
          <w:rFonts w:hint="eastAsia" w:ascii="宋体" w:hAnsi="宋体" w:cs="宋体"/>
          <w:sz w:val="24"/>
          <w:szCs w:val="24"/>
          <w:lang w:eastAsia="zh-CN"/>
        </w:rPr>
        <w:t>https</w:t>
      </w:r>
      <w:r>
        <w:rPr>
          <w:rStyle w:val="40"/>
          <w:rFonts w:hint="eastAsia" w:ascii="宋体" w:hAnsi="宋体" w:eastAsia="宋体" w:cs="宋体"/>
          <w:sz w:val="24"/>
          <w:szCs w:val="24"/>
        </w:rPr>
        <w:t>://ecaitong.sinotruk.com:8012/</w:t>
      </w:r>
      <w:r>
        <w:rPr>
          <w:rStyle w:val="40"/>
          <w:rFonts w:hint="eastAsia" w:ascii="宋体" w:hAnsi="宋体" w:eastAsia="宋体" w:cs="宋体"/>
          <w:sz w:val="24"/>
          <w:szCs w:val="24"/>
        </w:rPr>
        <w:fldChar w:fldCharType="end"/>
      </w:r>
    </w:p>
    <w:p w14:paraId="5B3CA3E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3726FD4">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63C439E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0676E2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7C5858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79F7D98">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3A617116">
      <w:pPr>
        <w:rPr>
          <w:rFonts w:hint="eastAsia" w:ascii="宋体" w:hAnsi="宋体" w:eastAsia="宋体" w:cs="宋体"/>
        </w:rPr>
      </w:pPr>
    </w:p>
    <w:p w14:paraId="10B120F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1C7CF6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50CFCB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600A9F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306EDC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C660C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D7BB8A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679E564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2A8CD8F">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C5B715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86D623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0EC641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6D6B02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7E5120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D7D7A3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0D2D38">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F0D42A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D76271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64E1BF7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75D4A34E">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14:paraId="46CBEDB8">
      <w:pPr>
        <w:pStyle w:val="60"/>
        <w:jc w:val="center"/>
        <w:rPr>
          <w:rFonts w:hint="eastAsia" w:ascii="宋体" w:hAnsi="宋体" w:eastAsia="宋体" w:cs="宋体"/>
        </w:rPr>
      </w:pPr>
      <w:commentRangeStart w:id="0"/>
      <w:bookmarkStart w:id="22" w:name="_Toc425801541"/>
      <w:r>
        <w:rPr>
          <w:rFonts w:hint="eastAsia" w:ascii="宋体" w:hAnsi="宋体" w:eastAsia="宋体" w:cs="宋体"/>
        </w:rPr>
        <w:t>第二章技术协议书</w:t>
      </w:r>
      <w:commentRangeEnd w:id="0"/>
      <w:r>
        <w:rPr>
          <w:rFonts w:hint="eastAsia" w:ascii="宋体" w:hAnsi="宋体" w:eastAsia="宋体" w:cs="宋体"/>
        </w:rPr>
        <w:commentReference w:id="0"/>
      </w:r>
    </w:p>
    <w:bookmarkEnd w:id="22"/>
    <w:p w14:paraId="4A8EC6E0">
      <w:pPr>
        <w:pStyle w:val="82"/>
        <w:rPr>
          <w:rFonts w:hint="eastAsia" w:ascii="宋体" w:hAnsi="宋体" w:eastAsia="宋体" w:cs="宋体"/>
        </w:rPr>
      </w:pPr>
      <w:r>
        <w:rPr>
          <w:rFonts w:hint="eastAsia" w:ascii="宋体" w:hAnsi="宋体" w:eastAsia="宋体" w:cs="宋体"/>
        </w:rPr>
        <w:t>一、项目说明</w:t>
      </w:r>
    </w:p>
    <w:p w14:paraId="7F94C10B">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驱动电机耐久试验室</w:t>
      </w:r>
      <w:r>
        <w:rPr>
          <w:rFonts w:hint="eastAsia" w:ascii="宋体" w:hAnsi="宋体" w:cs="宋体"/>
          <w:color w:val="000000"/>
          <w:sz w:val="24"/>
          <w:szCs w:val="24"/>
          <w:u w:val="single"/>
          <w:lang w:eastAsia="zh-CN"/>
        </w:rPr>
        <w:t>大扭矩台架</w:t>
      </w:r>
      <w:r>
        <w:rPr>
          <w:rFonts w:hint="eastAsia" w:ascii="宋体" w:hAnsi="宋体" w:eastAsia="宋体" w:cs="宋体"/>
          <w:color w:val="000000"/>
          <w:sz w:val="24"/>
          <w:szCs w:val="24"/>
          <w:u w:val="single"/>
          <w:lang w:eastAsia="zh-CN"/>
        </w:rPr>
        <w:t>维修</w:t>
      </w:r>
    </w:p>
    <w:p w14:paraId="2B84DE0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highlight w:val="none"/>
        </w:rPr>
        <w:t>山东省济南市莱芜区莱城大道1188号济南汽车检测中心有限公司</w:t>
      </w:r>
    </w:p>
    <w:p w14:paraId="206130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50912327">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大扭矩台架</w:t>
      </w:r>
      <w:r>
        <w:rPr>
          <w:rFonts w:hint="eastAsia" w:ascii="宋体" w:hAnsi="宋体" w:eastAsia="宋体" w:cs="宋体"/>
          <w:sz w:val="24"/>
          <w:szCs w:val="24"/>
        </w:rPr>
        <w:t>现</w:t>
      </w:r>
      <w:r>
        <w:rPr>
          <w:rFonts w:hint="eastAsia" w:ascii="宋体" w:hAnsi="宋体" w:cs="宋体"/>
          <w:sz w:val="24"/>
          <w:szCs w:val="24"/>
          <w:lang w:val="en-US" w:eastAsia="zh-CN"/>
        </w:rPr>
        <w:t>有</w:t>
      </w:r>
      <w:r>
        <w:rPr>
          <w:rFonts w:hint="eastAsia" w:ascii="宋体" w:hAnsi="宋体" w:eastAsia="宋体" w:cs="宋体"/>
          <w:sz w:val="24"/>
          <w:szCs w:val="24"/>
        </w:rPr>
        <w:t>安装方式结构不稳定</w:t>
      </w:r>
      <w:r>
        <w:rPr>
          <w:rFonts w:hint="eastAsia" w:ascii="宋体" w:hAnsi="宋体" w:cs="宋体"/>
          <w:sz w:val="24"/>
          <w:szCs w:val="24"/>
          <w:lang w:eastAsia="zh-CN"/>
        </w:rPr>
        <w:t>。</w:t>
      </w:r>
      <w:r>
        <w:rPr>
          <w:rFonts w:hint="eastAsia" w:ascii="宋体" w:hAnsi="宋体" w:eastAsia="宋体" w:cs="宋体"/>
          <w:sz w:val="24"/>
          <w:szCs w:val="24"/>
        </w:rPr>
        <w:t>高转速时</w:t>
      </w:r>
      <w:r>
        <w:rPr>
          <w:rFonts w:hint="eastAsia" w:ascii="宋体" w:hAnsi="宋体" w:cs="宋体"/>
          <w:sz w:val="24"/>
          <w:szCs w:val="24"/>
          <w:lang w:eastAsia="zh-CN"/>
        </w:rPr>
        <w:t>，</w:t>
      </w:r>
      <w:r>
        <w:rPr>
          <w:rFonts w:hint="eastAsia" w:ascii="宋体" w:hAnsi="宋体" w:eastAsia="宋体" w:cs="宋体"/>
          <w:sz w:val="24"/>
          <w:szCs w:val="24"/>
        </w:rPr>
        <w:t>台架振动超过限值</w:t>
      </w:r>
      <w:r>
        <w:rPr>
          <w:rFonts w:hint="eastAsia" w:ascii="宋体" w:hAnsi="宋体" w:cs="宋体"/>
          <w:sz w:val="24"/>
          <w:szCs w:val="24"/>
          <w:lang w:eastAsia="zh-CN"/>
        </w:rPr>
        <w:t>。</w:t>
      </w:r>
      <w:r>
        <w:rPr>
          <w:rFonts w:hint="eastAsia" w:ascii="宋体" w:hAnsi="宋体" w:eastAsia="宋体" w:cs="宋体"/>
          <w:sz w:val="24"/>
          <w:szCs w:val="24"/>
        </w:rPr>
        <w:t>振动</w:t>
      </w:r>
      <w:r>
        <w:rPr>
          <w:rFonts w:hint="eastAsia" w:ascii="宋体" w:hAnsi="宋体" w:cs="宋体"/>
          <w:sz w:val="24"/>
          <w:szCs w:val="24"/>
          <w:lang w:val="en-US" w:eastAsia="zh-CN"/>
        </w:rPr>
        <w:t>会</w:t>
      </w:r>
      <w:r>
        <w:rPr>
          <w:rFonts w:hint="eastAsia" w:ascii="宋体" w:hAnsi="宋体" w:eastAsia="宋体" w:cs="宋体"/>
          <w:sz w:val="24"/>
          <w:szCs w:val="24"/>
        </w:rPr>
        <w:t>导致螺丝松脱，底座高度发生变化</w:t>
      </w:r>
      <w:r>
        <w:rPr>
          <w:rFonts w:hint="eastAsia" w:ascii="宋体" w:hAnsi="宋体" w:cs="宋体"/>
          <w:sz w:val="24"/>
          <w:szCs w:val="24"/>
          <w:lang w:eastAsia="zh-CN"/>
        </w:rPr>
        <w:t>，</w:t>
      </w:r>
      <w:r>
        <w:rPr>
          <w:rFonts w:hint="eastAsia" w:ascii="宋体" w:hAnsi="宋体" w:cs="宋体"/>
          <w:sz w:val="24"/>
          <w:szCs w:val="24"/>
          <w:lang w:val="en-US" w:eastAsia="zh-CN"/>
        </w:rPr>
        <w:t>需对原台架结构进行维修改造，解决振动问题。现试验室大扭矩台架和高速台架配色不符合重汽设备颜色标识要求，本次项目同步进行漆面改造。</w:t>
      </w:r>
    </w:p>
    <w:p w14:paraId="0E0ECB4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4"/>
        <w:tblW w:w="8906" w:type="dxa"/>
        <w:tblInd w:w="0" w:type="dxa"/>
        <w:tblLayout w:type="fixed"/>
        <w:tblCellMar>
          <w:top w:w="0" w:type="dxa"/>
          <w:left w:w="108" w:type="dxa"/>
          <w:bottom w:w="0" w:type="dxa"/>
          <w:right w:w="108" w:type="dxa"/>
        </w:tblCellMar>
      </w:tblPr>
      <w:tblGrid>
        <w:gridCol w:w="636"/>
        <w:gridCol w:w="1655"/>
        <w:gridCol w:w="1503"/>
        <w:gridCol w:w="1276"/>
        <w:gridCol w:w="1984"/>
        <w:gridCol w:w="980"/>
        <w:gridCol w:w="872"/>
      </w:tblGrid>
      <w:tr w14:paraId="314428C7">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E45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7E3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459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78C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5B6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3E6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73A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74CA0B0">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3ED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68B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大扭矩台架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585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403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2020.12.12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4F2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莱芜检测中心驱动电机耐久试验室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10F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DE9D">
            <w:pPr>
              <w:widowControl/>
              <w:jc w:val="center"/>
              <w:rPr>
                <w:rFonts w:hint="eastAsia" w:ascii="宋体" w:hAnsi="宋体" w:eastAsia="宋体" w:cs="宋体"/>
                <w:kern w:val="0"/>
                <w:sz w:val="18"/>
                <w:szCs w:val="18"/>
              </w:rPr>
            </w:pPr>
          </w:p>
        </w:tc>
      </w:tr>
      <w:tr w14:paraId="44DC23E3">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C36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41D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高速台架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A55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69C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2020.12.12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6E6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莱芜检测中心驱动电机耐久试验室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64D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3789">
            <w:pPr>
              <w:widowControl/>
              <w:jc w:val="center"/>
              <w:rPr>
                <w:rFonts w:hint="eastAsia" w:ascii="宋体" w:hAnsi="宋体" w:eastAsia="宋体" w:cs="宋体"/>
                <w:kern w:val="0"/>
                <w:sz w:val="18"/>
                <w:szCs w:val="18"/>
              </w:rPr>
            </w:pPr>
          </w:p>
        </w:tc>
      </w:tr>
    </w:tbl>
    <w:p w14:paraId="466947CF">
      <w:pPr>
        <w:pStyle w:val="82"/>
        <w:rPr>
          <w:rFonts w:hint="eastAsia" w:ascii="宋体" w:hAnsi="宋体" w:eastAsia="宋体" w:cs="宋体"/>
        </w:rPr>
      </w:pPr>
      <w:r>
        <w:rPr>
          <w:rFonts w:hint="eastAsia" w:ascii="宋体" w:hAnsi="宋体" w:eastAsia="宋体" w:cs="宋体"/>
        </w:rPr>
        <w:t>二、服务要求</w:t>
      </w:r>
    </w:p>
    <w:p w14:paraId="7AFF56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bidi="ar"/>
        </w:rPr>
      </w:pPr>
      <w:r>
        <w:rPr>
          <w:rFonts w:hint="eastAsia" w:ascii="宋体" w:hAnsi="宋体" w:eastAsia="宋体" w:cs="宋体"/>
          <w:sz w:val="24"/>
          <w:szCs w:val="24"/>
        </w:rPr>
        <w:t>本工程涉及</w:t>
      </w:r>
      <w:r>
        <w:rPr>
          <w:rFonts w:hint="eastAsia" w:ascii="宋体" w:hAnsi="宋体" w:eastAsia="宋体" w:cs="宋体"/>
          <w:sz w:val="24"/>
          <w:szCs w:val="24"/>
          <w:lang w:val="en-US" w:eastAsia="zh-CN"/>
        </w:rPr>
        <w:t>驱动电机耐久试验室</w:t>
      </w:r>
      <w:r>
        <w:rPr>
          <w:rFonts w:hint="eastAsia" w:ascii="宋体" w:hAnsi="宋体" w:cs="宋体"/>
          <w:sz w:val="24"/>
          <w:szCs w:val="24"/>
          <w:lang w:val="en-US" w:eastAsia="zh-CN"/>
        </w:rPr>
        <w:t>大扭矩台架</w:t>
      </w:r>
      <w:r>
        <w:rPr>
          <w:rFonts w:hint="eastAsia" w:ascii="宋体" w:hAnsi="宋体" w:eastAsia="宋体" w:cs="宋体"/>
          <w:sz w:val="24"/>
          <w:szCs w:val="24"/>
        </w:rPr>
        <w:t>的</w:t>
      </w:r>
      <w:r>
        <w:rPr>
          <w:rFonts w:hint="eastAsia" w:ascii="宋体" w:hAnsi="宋体" w:cs="宋体"/>
          <w:sz w:val="24"/>
          <w:szCs w:val="24"/>
          <w:lang w:val="en-US" w:eastAsia="zh-CN"/>
        </w:rPr>
        <w:t>维修整改</w:t>
      </w:r>
      <w:r>
        <w:rPr>
          <w:rFonts w:hint="eastAsia" w:ascii="宋体" w:hAnsi="宋体" w:cs="宋体"/>
          <w:sz w:val="24"/>
          <w:szCs w:val="24"/>
          <w:lang w:eastAsia="zh-CN"/>
        </w:rPr>
        <w:t>。</w:t>
      </w:r>
      <w:r>
        <w:rPr>
          <w:rFonts w:hint="eastAsia" w:ascii="宋体" w:hAnsi="宋体" w:eastAsia="宋体" w:cs="宋体"/>
          <w:sz w:val="24"/>
          <w:szCs w:val="24"/>
          <w:lang w:bidi="ar"/>
        </w:rPr>
        <w:t>乙方</w:t>
      </w:r>
      <w:r>
        <w:rPr>
          <w:rFonts w:hint="eastAsia" w:ascii="宋体" w:hAnsi="宋体" w:cs="宋体"/>
          <w:sz w:val="24"/>
          <w:szCs w:val="24"/>
          <w:lang w:val="en-US" w:eastAsia="zh-CN" w:bidi="ar"/>
        </w:rPr>
        <w:t>需按照甲方要求通过调整大扭矩台架结构等方式解决台架振动问题。乙方需按甲方要求对驱动电机耐久试验室大扭矩台架和高速台架进行漆面改造，配色需符合我公司企业标准《设备设施颜色标识》（Q/ZZ30070—2020）。</w:t>
      </w:r>
    </w:p>
    <w:p w14:paraId="4C384AE0">
      <w:pPr>
        <w:pStyle w:val="82"/>
        <w:rPr>
          <w:rFonts w:hint="eastAsia" w:ascii="宋体" w:hAnsi="宋体" w:eastAsia="宋体" w:cs="宋体"/>
        </w:rPr>
      </w:pPr>
      <w:bookmarkStart w:id="23" w:name="_Toc490750820"/>
      <w:bookmarkStart w:id="24" w:name="_Toc31558"/>
      <w:bookmarkStart w:id="25" w:name="_Toc10152"/>
      <w:bookmarkStart w:id="26" w:name="_Toc385411768"/>
      <w:bookmarkStart w:id="27" w:name="_Toc26699"/>
      <w:bookmarkStart w:id="28" w:name="_Toc24049"/>
      <w:r>
        <w:rPr>
          <w:rFonts w:hint="eastAsia" w:ascii="宋体" w:hAnsi="宋体" w:eastAsia="宋体" w:cs="宋体"/>
        </w:rPr>
        <w:t>三、技术要求</w:t>
      </w:r>
      <w:bookmarkEnd w:id="23"/>
      <w:bookmarkEnd w:id="24"/>
      <w:bookmarkEnd w:id="25"/>
      <w:bookmarkEnd w:id="26"/>
      <w:bookmarkEnd w:id="27"/>
      <w:bookmarkEnd w:id="28"/>
    </w:p>
    <w:p w14:paraId="73D5905C">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1、驱动电机耐久试验室</w:t>
      </w:r>
      <w:r>
        <w:rPr>
          <w:rFonts w:hint="eastAsia" w:ascii="宋体" w:hAnsi="宋体" w:cs="宋体"/>
          <w:b/>
          <w:sz w:val="24"/>
          <w:szCs w:val="24"/>
          <w:lang w:eastAsia="zh-CN" w:bidi="ar"/>
        </w:rPr>
        <w:t>大扭矩台架</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14:paraId="23B87444">
      <w:pPr>
        <w:tabs>
          <w:tab w:val="left" w:pos="425"/>
        </w:tabs>
        <w:spacing w:line="360" w:lineRule="auto"/>
        <w:ind w:firstLine="480" w:firstLineChars="200"/>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1.1 乙方负责通过加装</w:t>
      </w:r>
      <w:r>
        <w:rPr>
          <w:rFonts w:hint="eastAsia" w:ascii="宋体" w:hAnsi="宋体" w:eastAsia="宋体" w:cs="宋体"/>
          <w:sz w:val="24"/>
          <w:szCs w:val="24"/>
          <w:lang w:val="en-US" w:eastAsia="zh-CN" w:bidi="ar"/>
        </w:rPr>
        <w:t>L型板</w:t>
      </w:r>
      <w:r>
        <w:rPr>
          <w:rFonts w:hint="eastAsia" w:ascii="宋体" w:hAnsi="宋体" w:cs="宋体"/>
          <w:sz w:val="24"/>
          <w:szCs w:val="24"/>
          <w:lang w:val="en-US" w:eastAsia="zh-CN" w:bidi="ar"/>
        </w:rPr>
        <w:t>的方式</w:t>
      </w:r>
      <w:r>
        <w:rPr>
          <w:rFonts w:hint="eastAsia" w:ascii="宋体" w:hAnsi="宋体" w:eastAsia="宋体" w:cs="宋体"/>
          <w:sz w:val="24"/>
          <w:szCs w:val="24"/>
          <w:lang w:val="en-US" w:eastAsia="zh-CN" w:bidi="ar"/>
        </w:rPr>
        <w:t>，改变电机安装方式为端面连接</w:t>
      </w:r>
      <w:r>
        <w:rPr>
          <w:rFonts w:hint="eastAsia" w:ascii="宋体" w:hAnsi="宋体" w:cs="宋体"/>
          <w:sz w:val="24"/>
          <w:szCs w:val="24"/>
          <w:lang w:val="en-US" w:eastAsia="zh-CN" w:bidi="ar"/>
        </w:rPr>
        <w:t>。在L型座底部放置底座焊件，使整个安装部件中心高与原台架的保持一致。</w:t>
      </w:r>
    </w:p>
    <w:p w14:paraId="257CDD44">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1.2 乙方需使用</w:t>
      </w:r>
      <w:r>
        <w:rPr>
          <w:rFonts w:hint="eastAsia" w:ascii="宋体" w:hAnsi="宋体" w:eastAsia="宋体" w:cs="宋体"/>
          <w:sz w:val="24"/>
          <w:szCs w:val="24"/>
          <w:lang w:val="en-US" w:eastAsia="zh-CN" w:bidi="ar"/>
        </w:rPr>
        <w:t>膜片联轴器替换CV轴</w:t>
      </w:r>
      <w:r>
        <w:rPr>
          <w:rFonts w:hint="eastAsia" w:ascii="宋体" w:hAnsi="宋体" w:cs="宋体"/>
          <w:sz w:val="24"/>
          <w:szCs w:val="24"/>
          <w:lang w:val="en-US" w:eastAsia="zh-CN" w:bidi="ar"/>
        </w:rPr>
        <w:t>。被试件传动轴系主要由花键轴/套、膜片联轴器、连接法兰构成。</w:t>
      </w:r>
      <w:r>
        <w:rPr>
          <w:rFonts w:hint="eastAsia" w:ascii="宋体" w:hAnsi="宋体" w:eastAsia="宋体" w:cs="宋体"/>
          <w:sz w:val="24"/>
          <w:szCs w:val="24"/>
          <w:lang w:val="en-US" w:eastAsia="zh-CN" w:bidi="ar"/>
        </w:rPr>
        <w:t>小防护罩固定到L型座上</w:t>
      </w:r>
      <w:r>
        <w:rPr>
          <w:rFonts w:hint="eastAsia" w:ascii="宋体" w:hAnsi="宋体" w:cs="宋体"/>
          <w:sz w:val="24"/>
          <w:szCs w:val="24"/>
          <w:lang w:val="en-US" w:eastAsia="zh-CN" w:bidi="ar"/>
        </w:rPr>
        <w:t>，保护联轴器并确保设备和人员安全。</w:t>
      </w:r>
    </w:p>
    <w:p w14:paraId="50134CF4">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1.3 乙方需保证可通过更换电机安装板、电机支撑板和花键轴/套适配不同的电机。</w:t>
      </w:r>
    </w:p>
    <w:p w14:paraId="0AE80910">
      <w:pPr>
        <w:tabs>
          <w:tab w:val="left" w:pos="425"/>
        </w:tabs>
        <w:spacing w:line="360" w:lineRule="auto"/>
        <w:ind w:firstLine="480" w:firstLineChars="200"/>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1.4 由甲方提供被试件进行测试。乙方将大扭矩台架维修改造后，需解决大扭矩台架振动超限问题</w:t>
      </w:r>
      <w:r>
        <w:rPr>
          <w:rFonts w:hint="eastAsia" w:ascii="宋体" w:hAnsi="宋体" w:eastAsia="宋体" w:cs="宋体"/>
          <w:sz w:val="24"/>
          <w:szCs w:val="24"/>
          <w:lang w:val="en-US" w:eastAsia="zh-CN" w:bidi="ar"/>
        </w:rPr>
        <w:t>。</w:t>
      </w:r>
    </w:p>
    <w:p w14:paraId="6FF41A58">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1.5 乙方负责对</w:t>
      </w:r>
      <w:r>
        <w:rPr>
          <w:rFonts w:hint="eastAsia" w:ascii="宋体" w:hAnsi="宋体" w:eastAsia="宋体" w:cs="宋体"/>
          <w:sz w:val="24"/>
          <w:szCs w:val="24"/>
          <w:lang w:val="en-US" w:eastAsia="zh-CN" w:bidi="ar"/>
        </w:rPr>
        <w:t>驱动电机耐久试验室大扭矩台架和高速台架进行漆面改造</w:t>
      </w:r>
      <w:r>
        <w:rPr>
          <w:rFonts w:hint="eastAsia" w:ascii="宋体" w:hAnsi="宋体" w:cs="宋体"/>
          <w:sz w:val="24"/>
          <w:szCs w:val="24"/>
          <w:lang w:val="en-US" w:eastAsia="zh-CN" w:bidi="ar"/>
        </w:rPr>
        <w:t>，改造后台架配色和新增配件均需符合我公司企业标准《设备设施颜色标识》（Q/ZZ30070—2020）。</w:t>
      </w:r>
    </w:p>
    <w:p w14:paraId="403707AB">
      <w:pPr>
        <w:tabs>
          <w:tab w:val="left" w:pos="425"/>
        </w:tabs>
        <w:spacing w:line="360" w:lineRule="auto"/>
        <w:ind w:firstLine="480" w:firstLineChars="200"/>
        <w:rPr>
          <w:rFonts w:hint="eastAsia" w:ascii="宋体" w:hAnsi="宋体" w:eastAsia="宋体" w:cs="宋体"/>
          <w:b w:val="0"/>
          <w:bCs w:val="0"/>
          <w:kern w:val="2"/>
          <w:sz w:val="24"/>
          <w:szCs w:val="24"/>
          <w:lang w:val="en-US" w:eastAsia="zh-CN" w:bidi="ar"/>
        </w:rPr>
      </w:pPr>
      <w:r>
        <w:rPr>
          <w:rFonts w:hint="eastAsia" w:ascii="宋体" w:hAnsi="宋体" w:cs="宋体"/>
          <w:b w:val="0"/>
          <w:bCs w:val="0"/>
          <w:kern w:val="2"/>
          <w:sz w:val="24"/>
          <w:szCs w:val="24"/>
          <w:lang w:val="en-US" w:eastAsia="zh-CN" w:bidi="ar"/>
        </w:rPr>
        <w:t xml:space="preserve">1.6 </w:t>
      </w:r>
      <w:r>
        <w:rPr>
          <w:rFonts w:hint="eastAsia" w:ascii="宋体" w:hAnsi="宋体" w:eastAsia="宋体" w:cs="宋体"/>
          <w:b w:val="0"/>
          <w:bCs w:val="0"/>
          <w:kern w:val="2"/>
          <w:sz w:val="24"/>
          <w:szCs w:val="24"/>
          <w:lang w:val="en-US" w:eastAsia="zh-CN" w:bidi="ar"/>
        </w:rPr>
        <w:t>乙方负责对甲方人员进行配件使用操作、维修和保养等相关技术的系统培训。</w:t>
      </w:r>
    </w:p>
    <w:p w14:paraId="71F11C8C">
      <w:pPr>
        <w:tabs>
          <w:tab w:val="left" w:pos="425"/>
        </w:tabs>
        <w:spacing w:line="360" w:lineRule="auto"/>
        <w:ind w:firstLine="480" w:firstLineChars="200"/>
        <w:rPr>
          <w:rFonts w:hint="eastAsia"/>
          <w:lang w:val="en-US" w:eastAsia="zh-CN"/>
        </w:rPr>
      </w:pPr>
      <w:r>
        <w:rPr>
          <w:rFonts w:hint="eastAsia" w:ascii="宋体" w:hAnsi="宋体" w:cs="宋体"/>
          <w:sz w:val="24"/>
          <w:szCs w:val="24"/>
          <w:lang w:val="en-US" w:eastAsia="zh-CN" w:bidi="ar"/>
        </w:rPr>
        <w:t xml:space="preserve">1.7 </w:t>
      </w:r>
      <w:r>
        <w:rPr>
          <w:rFonts w:hint="eastAsia" w:ascii="宋体" w:hAnsi="宋体" w:eastAsia="宋体" w:cs="宋体"/>
          <w:b w:val="0"/>
          <w:bCs w:val="0"/>
          <w:kern w:val="2"/>
          <w:sz w:val="24"/>
          <w:szCs w:val="24"/>
          <w:lang w:val="en-US" w:eastAsia="zh-CN" w:bidi="ar"/>
        </w:rPr>
        <w:t>维修过程中产生的废</w:t>
      </w:r>
      <w:r>
        <w:rPr>
          <w:rFonts w:hint="eastAsia" w:ascii="宋体" w:hAnsi="宋体" w:cs="宋体"/>
          <w:b w:val="0"/>
          <w:bCs w:val="0"/>
          <w:kern w:val="2"/>
          <w:sz w:val="24"/>
          <w:szCs w:val="24"/>
          <w:lang w:val="en-US" w:eastAsia="zh-CN" w:bidi="ar"/>
        </w:rPr>
        <w:t>油漆</w:t>
      </w:r>
      <w:r>
        <w:rPr>
          <w:rFonts w:hint="eastAsia" w:ascii="宋体" w:hAnsi="宋体" w:eastAsia="宋体" w:cs="宋体"/>
          <w:b w:val="0"/>
          <w:bCs w:val="0"/>
          <w:kern w:val="2"/>
          <w:sz w:val="24"/>
          <w:szCs w:val="24"/>
          <w:lang w:val="en-US" w:eastAsia="zh-CN" w:bidi="ar"/>
        </w:rPr>
        <w:t>、废料，由乙方</w:t>
      </w:r>
      <w:r>
        <w:rPr>
          <w:rFonts w:hint="eastAsia" w:ascii="宋体" w:hAnsi="宋体" w:cs="宋体"/>
          <w:b w:val="0"/>
          <w:bCs w:val="0"/>
          <w:kern w:val="2"/>
          <w:sz w:val="24"/>
          <w:szCs w:val="24"/>
          <w:lang w:val="en-US" w:eastAsia="zh-CN" w:bidi="ar"/>
        </w:rPr>
        <w:t>及时清理并</w:t>
      </w:r>
      <w:r>
        <w:rPr>
          <w:rFonts w:hint="eastAsia" w:ascii="宋体" w:hAnsi="宋体" w:eastAsia="宋体" w:cs="宋体"/>
          <w:b w:val="0"/>
          <w:bCs w:val="0"/>
          <w:kern w:val="2"/>
          <w:sz w:val="24"/>
          <w:szCs w:val="24"/>
          <w:lang w:val="en-US" w:eastAsia="zh-CN" w:bidi="ar"/>
        </w:rPr>
        <w:t>带离甲方现场</w:t>
      </w:r>
      <w:r>
        <w:rPr>
          <w:rFonts w:hint="eastAsia" w:ascii="宋体" w:hAnsi="宋体" w:cs="宋体"/>
          <w:b w:val="0"/>
          <w:bCs w:val="0"/>
          <w:kern w:val="2"/>
          <w:sz w:val="24"/>
          <w:szCs w:val="24"/>
          <w:lang w:val="en-US" w:eastAsia="zh-CN" w:bidi="ar"/>
        </w:rPr>
        <w:t>。</w:t>
      </w:r>
      <w:r>
        <w:rPr>
          <w:rFonts w:hint="eastAsia" w:ascii="宋体" w:hAnsi="宋体" w:cs="宋体"/>
          <w:b w:val="0"/>
          <w:bCs w:val="0"/>
          <w:sz w:val="24"/>
          <w:szCs w:val="24"/>
          <w:lang w:val="en-US" w:eastAsia="zh-CN" w:bidi="ar"/>
        </w:rPr>
        <w:t>维修完成后，乙方负责对甲方现场进行恢复。</w:t>
      </w:r>
    </w:p>
    <w:p w14:paraId="4C822B46">
      <w:pPr>
        <w:tabs>
          <w:tab w:val="left" w:pos="425"/>
        </w:tabs>
        <w:spacing w:line="360" w:lineRule="auto"/>
        <w:ind w:firstLine="480" w:firstLineChars="200"/>
        <w:rPr>
          <w:rFonts w:hint="default"/>
          <w:lang w:val="en-US" w:eastAsia="zh-CN"/>
        </w:rPr>
      </w:pPr>
      <w:r>
        <w:rPr>
          <w:rFonts w:hint="eastAsia" w:ascii="宋体" w:hAnsi="宋体" w:cs="宋体"/>
          <w:b w:val="0"/>
          <w:bCs w:val="0"/>
          <w:kern w:val="2"/>
          <w:sz w:val="24"/>
          <w:szCs w:val="24"/>
          <w:lang w:val="en-US" w:eastAsia="zh-CN" w:bidi="ar"/>
        </w:rPr>
        <w:t>1.8 乙方需提供至少一年的质保。质保期间，非人为原因的配件损坏由乙方进行免费更换</w:t>
      </w:r>
      <w:r>
        <w:rPr>
          <w:rFonts w:hint="eastAsia" w:ascii="宋体" w:hAnsi="宋体" w:eastAsia="宋体" w:cs="宋体"/>
          <w:b w:val="0"/>
          <w:bCs w:val="0"/>
          <w:kern w:val="2"/>
          <w:sz w:val="24"/>
          <w:szCs w:val="24"/>
          <w:lang w:val="en-US" w:eastAsia="zh-CN" w:bidi="ar"/>
        </w:rPr>
        <w:t>。</w:t>
      </w:r>
    </w:p>
    <w:p w14:paraId="4A337247">
      <w:pPr>
        <w:spacing w:line="360" w:lineRule="auto"/>
        <w:ind w:firstLine="482" w:firstLineChars="200"/>
        <w:rPr>
          <w:rFonts w:hint="default" w:ascii="宋体" w:hAnsi="宋体" w:eastAsia="宋体" w:cs="宋体"/>
          <w:b/>
          <w:sz w:val="24"/>
          <w:szCs w:val="24"/>
          <w:lang w:val="en-US" w:eastAsia="zh-CN" w:bidi="ar"/>
        </w:rPr>
      </w:pPr>
      <w:r>
        <w:rPr>
          <w:rFonts w:hint="eastAsia" w:ascii="宋体" w:hAnsi="宋体" w:eastAsia="宋体" w:cs="宋体"/>
          <w:b/>
          <w:sz w:val="24"/>
          <w:szCs w:val="24"/>
          <w:lang w:val="en-US" w:eastAsia="zh-CN" w:bidi="ar"/>
        </w:rPr>
        <w:t>2、配件</w:t>
      </w:r>
      <w:r>
        <w:rPr>
          <w:rFonts w:hint="eastAsia" w:ascii="宋体" w:hAnsi="宋体" w:cs="宋体"/>
          <w:b/>
          <w:sz w:val="24"/>
          <w:szCs w:val="24"/>
          <w:lang w:val="en-US" w:eastAsia="zh-CN" w:bidi="ar"/>
        </w:rPr>
        <w:t>物资</w:t>
      </w:r>
      <w:r>
        <w:rPr>
          <w:rFonts w:hint="eastAsia" w:ascii="宋体" w:hAnsi="宋体" w:eastAsia="宋体" w:cs="宋体"/>
          <w:b/>
          <w:sz w:val="24"/>
          <w:szCs w:val="24"/>
          <w:lang w:val="en-US" w:eastAsia="zh-CN" w:bidi="ar"/>
        </w:rPr>
        <w:t>要求</w:t>
      </w:r>
    </w:p>
    <w:tbl>
      <w:tblPr>
        <w:tblStyle w:val="34"/>
        <w:tblW w:w="789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11"/>
        <w:gridCol w:w="3254"/>
        <w:gridCol w:w="1283"/>
        <w:gridCol w:w="845"/>
      </w:tblGrid>
      <w:tr w14:paraId="0578D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1B44">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配件名称</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56E3">
            <w:pPr>
              <w:tabs>
                <w:tab w:val="left" w:pos="425"/>
              </w:tabs>
              <w:spacing w:line="360" w:lineRule="auto"/>
              <w:rPr>
                <w:rFonts w:hint="default" w:ascii="宋体" w:hAnsi="宋体" w:eastAsia="宋体" w:cs="宋体"/>
                <w:sz w:val="24"/>
                <w:szCs w:val="24"/>
                <w:lang w:val="en-US" w:bidi="ar"/>
              </w:rPr>
            </w:pPr>
            <w:r>
              <w:rPr>
                <w:rFonts w:hint="eastAsia" w:ascii="宋体" w:hAnsi="宋体" w:cs="宋体"/>
                <w:sz w:val="24"/>
                <w:szCs w:val="24"/>
                <w:lang w:val="en-US" w:eastAsia="zh-CN" w:bidi="ar"/>
              </w:rPr>
              <w:t>技术要求</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3D80">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计量单位</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1E7D">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数量</w:t>
            </w:r>
          </w:p>
        </w:tc>
      </w:tr>
      <w:tr w14:paraId="3D476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DA92">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电机支撑板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3470">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。提供</w:t>
            </w:r>
            <w:r>
              <w:rPr>
                <w:rFonts w:hint="eastAsia" w:ascii="宋体" w:hAnsi="宋体" w:eastAsia="宋体" w:cs="宋体"/>
                <w:sz w:val="24"/>
                <w:szCs w:val="24"/>
                <w:lang w:val="en-US" w:eastAsia="zh-CN" w:bidi="ar"/>
              </w:rPr>
              <w:t>尾部辅助支撑</w:t>
            </w:r>
            <w:r>
              <w:rPr>
                <w:rFonts w:hint="eastAsia" w:ascii="宋体" w:hAnsi="宋体" w:cs="宋体"/>
                <w:sz w:val="24"/>
                <w:szCs w:val="24"/>
                <w:lang w:val="en-US" w:eastAsia="zh-CN" w:bidi="ar"/>
              </w:rPr>
              <w:t>。可根据不同的样件进行设计。</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074D">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5127">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4</w:t>
            </w:r>
          </w:p>
        </w:tc>
      </w:tr>
      <w:tr w14:paraId="440B1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5031">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过渡法兰</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9E94">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42F8">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3BEC">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0EF4F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ED09">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电机安装板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550D">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，可根据不同的样件进行设计。</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AD62">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C75E">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431A3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E5F0">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过渡板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78C1">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，用于连接电机支撑板和L型座</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A644">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9D8A">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6FDDD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0732">
            <w:pPr>
              <w:tabs>
                <w:tab w:val="left" w:pos="425"/>
              </w:tabs>
              <w:spacing w:line="360" w:lineRule="auto"/>
              <w:rPr>
                <w:rFonts w:hint="eastAsia" w:ascii="宋体" w:hAnsi="宋体" w:eastAsia="宋体" w:cs="宋体"/>
                <w:sz w:val="24"/>
                <w:szCs w:val="24"/>
                <w:lang w:bidi="ar"/>
              </w:rPr>
            </w:pPr>
            <w:r>
              <w:rPr>
                <w:rFonts w:hint="eastAsia" w:ascii="宋体" w:hAnsi="宋体" w:cs="宋体"/>
                <w:sz w:val="24"/>
                <w:szCs w:val="24"/>
                <w:lang w:val="en-US" w:eastAsia="zh-CN" w:bidi="ar"/>
              </w:rPr>
              <w:t>花键轴/套</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E088">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BEBC">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55B5">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5CAA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2E08">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L型座</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7ACC">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145E">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3B5B">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0D975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6A2D">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L型座底座焊件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8CCF">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0A29">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399F">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4B48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tcBorders>
              <w:left w:val="single" w:color="000000" w:sz="4" w:space="0"/>
              <w:right w:val="single" w:color="000000" w:sz="4" w:space="0"/>
            </w:tcBorders>
            <w:shd w:val="clear" w:color="auto" w:fill="auto"/>
            <w:vAlign w:val="center"/>
          </w:tcPr>
          <w:p w14:paraId="18AB5079">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8D31">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r>
              <w:rPr>
                <w:rFonts w:hint="default" w:ascii="宋体" w:hAnsi="宋体" w:eastAsia="宋体" w:cs="宋体"/>
                <w:sz w:val="24"/>
                <w:szCs w:val="24"/>
                <w:lang w:val="en-US" w:eastAsia="zh-CN" w:bidi="ar"/>
              </w:rPr>
              <w:t xml:space="preserve">ROBA-DS 500 </w:t>
            </w:r>
          </w:p>
        </w:tc>
        <w:tc>
          <w:tcPr>
            <w:tcW w:w="1283" w:type="dxa"/>
            <w:tcBorders>
              <w:left w:val="single" w:color="000000" w:sz="4" w:space="0"/>
              <w:right w:val="single" w:color="000000" w:sz="4" w:space="0"/>
            </w:tcBorders>
            <w:shd w:val="clear" w:color="auto" w:fill="auto"/>
            <w:vAlign w:val="center"/>
          </w:tcPr>
          <w:p w14:paraId="77B7612F">
            <w:pPr>
              <w:tabs>
                <w:tab w:val="left" w:pos="425"/>
              </w:tabs>
              <w:spacing w:line="360" w:lineRule="auto"/>
              <w:jc w:val="center"/>
              <w:rPr>
                <w:rFonts w:hint="eastAsia" w:ascii="宋体" w:hAnsi="宋体" w:cs="宋体"/>
                <w:sz w:val="24"/>
                <w:szCs w:val="24"/>
                <w:lang w:val="en-US" w:eastAsia="zh-CN" w:bidi="ar"/>
              </w:rPr>
            </w:pPr>
          </w:p>
        </w:tc>
        <w:tc>
          <w:tcPr>
            <w:tcW w:w="845" w:type="dxa"/>
            <w:tcBorders>
              <w:left w:val="single" w:color="000000" w:sz="4" w:space="0"/>
              <w:right w:val="single" w:color="000000" w:sz="4" w:space="0"/>
            </w:tcBorders>
            <w:shd w:val="clear" w:color="auto" w:fill="auto"/>
            <w:vAlign w:val="center"/>
          </w:tcPr>
          <w:p w14:paraId="4D2195E6">
            <w:pPr>
              <w:tabs>
                <w:tab w:val="left" w:pos="425"/>
              </w:tabs>
              <w:spacing w:line="360" w:lineRule="auto"/>
              <w:rPr>
                <w:rFonts w:hint="eastAsia" w:ascii="宋体" w:hAnsi="宋体" w:cs="宋体"/>
                <w:sz w:val="24"/>
                <w:szCs w:val="24"/>
                <w:lang w:val="en-US" w:eastAsia="zh-CN" w:bidi="ar"/>
              </w:rPr>
            </w:pPr>
          </w:p>
        </w:tc>
      </w:tr>
      <w:tr w14:paraId="6AF3D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restart"/>
            <w:tcBorders>
              <w:left w:val="single" w:color="000000" w:sz="4" w:space="0"/>
              <w:right w:val="single" w:color="000000" w:sz="4" w:space="0"/>
            </w:tcBorders>
            <w:shd w:val="clear" w:color="auto" w:fill="auto"/>
            <w:vAlign w:val="center"/>
          </w:tcPr>
          <w:p w14:paraId="585C6276">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膜片联轴器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9C9D">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额定</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矩：5800N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1283" w:type="dxa"/>
            <w:vMerge w:val="restart"/>
            <w:tcBorders>
              <w:left w:val="single" w:color="000000" w:sz="4" w:space="0"/>
              <w:right w:val="single" w:color="000000" w:sz="4" w:space="0"/>
            </w:tcBorders>
            <w:shd w:val="clear" w:color="auto" w:fill="auto"/>
            <w:vAlign w:val="center"/>
          </w:tcPr>
          <w:p w14:paraId="010C9FDD">
            <w:pPr>
              <w:tabs>
                <w:tab w:val="left" w:pos="425"/>
              </w:tabs>
              <w:spacing w:line="360" w:lineRule="auto"/>
              <w:jc w:val="center"/>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个</w:t>
            </w:r>
          </w:p>
        </w:tc>
        <w:tc>
          <w:tcPr>
            <w:tcW w:w="845" w:type="dxa"/>
            <w:vMerge w:val="restart"/>
            <w:tcBorders>
              <w:left w:val="single" w:color="000000" w:sz="4" w:space="0"/>
              <w:right w:val="single" w:color="000000" w:sz="4" w:space="0"/>
            </w:tcBorders>
            <w:shd w:val="clear" w:color="auto" w:fill="auto"/>
            <w:vAlign w:val="center"/>
          </w:tcPr>
          <w:p w14:paraId="3E301FE7">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2</w:t>
            </w:r>
          </w:p>
        </w:tc>
      </w:tr>
      <w:tr w14:paraId="3CF8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14:paraId="1AF3250E">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0698">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峰值</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矩：8700N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1283" w:type="dxa"/>
            <w:vMerge w:val="continue"/>
            <w:tcBorders>
              <w:left w:val="single" w:color="000000" w:sz="4" w:space="0"/>
              <w:right w:val="single" w:color="000000" w:sz="4" w:space="0"/>
            </w:tcBorders>
            <w:shd w:val="clear" w:color="auto" w:fill="auto"/>
            <w:vAlign w:val="center"/>
          </w:tcPr>
          <w:p w14:paraId="21211753">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14:paraId="362BD5CE">
            <w:pPr>
              <w:tabs>
                <w:tab w:val="left" w:pos="425"/>
              </w:tabs>
              <w:spacing w:line="360" w:lineRule="auto"/>
              <w:rPr>
                <w:rFonts w:hint="eastAsia" w:ascii="宋体" w:hAnsi="宋体" w:eastAsia="宋体" w:cs="宋体"/>
                <w:sz w:val="24"/>
                <w:szCs w:val="24"/>
                <w:lang w:val="en-US" w:eastAsia="zh-CN" w:bidi="ar"/>
              </w:rPr>
            </w:pPr>
          </w:p>
        </w:tc>
      </w:tr>
      <w:tr w14:paraId="06C48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14:paraId="1A971F4F">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5A37">
            <w:pPr>
              <w:tabs>
                <w:tab w:val="left" w:pos="425"/>
              </w:tabs>
              <w:spacing w:line="360" w:lineRule="auto"/>
              <w:rPr>
                <w:rFonts w:hint="default" w:ascii="宋体" w:hAnsi="宋体" w:eastAsia="宋体" w:cs="宋体"/>
                <w:sz w:val="24"/>
                <w:szCs w:val="24"/>
                <w:lang w:val="en-US" w:eastAsia="zh-CN" w:bidi="ar"/>
              </w:rPr>
            </w:pPr>
            <w:r>
              <w:rPr>
                <w:rFonts w:hint="default" w:ascii="宋体" w:hAnsi="宋体" w:eastAsia="宋体" w:cs="宋体"/>
                <w:sz w:val="24"/>
                <w:szCs w:val="24"/>
                <w:lang w:val="en-US" w:eastAsia="zh-CN" w:bidi="ar"/>
              </w:rPr>
              <w:t>最高转速：5000r</w:t>
            </w:r>
            <w:r>
              <w:rPr>
                <w:rFonts w:hint="eastAsia" w:ascii="宋体" w:hAnsi="宋体" w:eastAsia="宋体" w:cs="宋体"/>
                <w:sz w:val="24"/>
                <w:szCs w:val="24"/>
                <w:lang w:val="en-US" w:eastAsia="zh-CN" w:bidi="ar"/>
              </w:rPr>
              <w:t>/min</w:t>
            </w:r>
          </w:p>
        </w:tc>
        <w:tc>
          <w:tcPr>
            <w:tcW w:w="1283" w:type="dxa"/>
            <w:vMerge w:val="continue"/>
            <w:tcBorders>
              <w:left w:val="single" w:color="000000" w:sz="4" w:space="0"/>
              <w:right w:val="single" w:color="000000" w:sz="4" w:space="0"/>
            </w:tcBorders>
            <w:shd w:val="clear" w:color="auto" w:fill="auto"/>
            <w:vAlign w:val="center"/>
          </w:tcPr>
          <w:p w14:paraId="17454D1E">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14:paraId="457B9743">
            <w:pPr>
              <w:tabs>
                <w:tab w:val="left" w:pos="425"/>
              </w:tabs>
              <w:spacing w:line="360" w:lineRule="auto"/>
              <w:rPr>
                <w:rFonts w:hint="eastAsia" w:ascii="宋体" w:hAnsi="宋体" w:eastAsia="宋体" w:cs="宋体"/>
                <w:sz w:val="24"/>
                <w:szCs w:val="24"/>
                <w:lang w:val="en-US" w:eastAsia="zh-CN" w:bidi="ar"/>
              </w:rPr>
            </w:pPr>
          </w:p>
        </w:tc>
      </w:tr>
      <w:tr w14:paraId="3D06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14:paraId="698E7059">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C3A8">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轴向允许误差：1.4mm</w:t>
            </w:r>
          </w:p>
        </w:tc>
        <w:tc>
          <w:tcPr>
            <w:tcW w:w="1283" w:type="dxa"/>
            <w:vMerge w:val="continue"/>
            <w:tcBorders>
              <w:left w:val="single" w:color="000000" w:sz="4" w:space="0"/>
              <w:right w:val="single" w:color="000000" w:sz="4" w:space="0"/>
            </w:tcBorders>
            <w:shd w:val="clear" w:color="auto" w:fill="auto"/>
            <w:vAlign w:val="center"/>
          </w:tcPr>
          <w:p w14:paraId="23A30C80">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14:paraId="3B071650">
            <w:pPr>
              <w:tabs>
                <w:tab w:val="left" w:pos="425"/>
              </w:tabs>
              <w:spacing w:line="360" w:lineRule="auto"/>
              <w:rPr>
                <w:rFonts w:hint="eastAsia" w:ascii="宋体" w:hAnsi="宋体" w:eastAsia="宋体" w:cs="宋体"/>
                <w:sz w:val="24"/>
                <w:szCs w:val="24"/>
                <w:lang w:val="en-US" w:eastAsia="zh-CN" w:bidi="ar"/>
              </w:rPr>
            </w:pPr>
          </w:p>
        </w:tc>
      </w:tr>
      <w:tr w14:paraId="20C05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continue"/>
            <w:tcBorders>
              <w:left w:val="single" w:color="000000" w:sz="4" w:space="0"/>
              <w:bottom w:val="single" w:color="000000" w:sz="4" w:space="0"/>
              <w:right w:val="single" w:color="000000" w:sz="4" w:space="0"/>
            </w:tcBorders>
            <w:shd w:val="clear" w:color="auto" w:fill="auto"/>
            <w:vAlign w:val="center"/>
          </w:tcPr>
          <w:p w14:paraId="2F8D148E">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B044">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瀹嬩綋" w:hAnsi="瀹嬩綋" w:eastAsia="瀹嬩綋" w:cs="瀹嬩綋"/>
                <w:color w:val="000000"/>
                <w:kern w:val="0"/>
                <w:sz w:val="21"/>
                <w:szCs w:val="21"/>
                <w:lang w:val="en-US" w:eastAsia="zh-CN" w:bidi="ar"/>
              </w:rPr>
            </w:pPr>
            <w:r>
              <w:rPr>
                <w:rFonts w:hint="default" w:ascii="宋体" w:hAnsi="宋体" w:cs="宋体"/>
                <w:sz w:val="24"/>
                <w:szCs w:val="24"/>
                <w:lang w:val="en-US" w:eastAsia="zh-CN" w:bidi="ar"/>
              </w:rPr>
              <w:t>径向允许误差：0.35mm</w:t>
            </w:r>
          </w:p>
        </w:tc>
        <w:tc>
          <w:tcPr>
            <w:tcW w:w="1283" w:type="dxa"/>
            <w:vMerge w:val="continue"/>
            <w:tcBorders>
              <w:left w:val="single" w:color="000000" w:sz="4" w:space="0"/>
              <w:bottom w:val="single" w:color="000000" w:sz="4" w:space="0"/>
              <w:right w:val="single" w:color="000000" w:sz="4" w:space="0"/>
            </w:tcBorders>
            <w:shd w:val="clear" w:color="auto" w:fill="auto"/>
            <w:vAlign w:val="center"/>
          </w:tcPr>
          <w:p w14:paraId="7EE0F15E">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bottom w:val="single" w:color="000000" w:sz="4" w:space="0"/>
              <w:right w:val="single" w:color="000000" w:sz="4" w:space="0"/>
            </w:tcBorders>
            <w:shd w:val="clear" w:color="auto" w:fill="auto"/>
            <w:vAlign w:val="center"/>
          </w:tcPr>
          <w:p w14:paraId="2004D022">
            <w:pPr>
              <w:tabs>
                <w:tab w:val="left" w:pos="425"/>
              </w:tabs>
              <w:spacing w:line="360" w:lineRule="auto"/>
              <w:rPr>
                <w:rFonts w:hint="eastAsia" w:ascii="宋体" w:hAnsi="宋体" w:eastAsia="宋体" w:cs="宋体"/>
                <w:sz w:val="24"/>
                <w:szCs w:val="24"/>
                <w:lang w:val="en-US" w:eastAsia="zh-CN" w:bidi="ar"/>
              </w:rPr>
            </w:pPr>
          </w:p>
        </w:tc>
      </w:tr>
      <w:tr w14:paraId="71537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D9C8">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轴系小防护罩</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6FB6">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,用于保护膜片联轴器和现场安全防护</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C3D2">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815B">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14:paraId="74667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B76B">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其他安装</w:t>
            </w:r>
            <w:r>
              <w:rPr>
                <w:rFonts w:hint="eastAsia" w:ascii="宋体" w:hAnsi="宋体" w:cs="宋体"/>
                <w:sz w:val="24"/>
                <w:szCs w:val="24"/>
                <w:lang w:val="en-US" w:eastAsia="zh-CN" w:bidi="ar"/>
              </w:rPr>
              <w:t>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DBAE">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1332">
            <w:pPr>
              <w:tabs>
                <w:tab w:val="left" w:pos="425"/>
              </w:tabs>
              <w:spacing w:line="360" w:lineRule="auto"/>
              <w:jc w:val="center"/>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4322">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r>
      <w:tr w14:paraId="25612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2E57">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漆面改造</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110B">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对大扭矩台架和高速台架进行配色改造</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CC2B">
            <w:pPr>
              <w:tabs>
                <w:tab w:val="left" w:pos="425"/>
              </w:tabs>
              <w:spacing w:line="360" w:lineRule="auto"/>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A603">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r>
      <w:tr w14:paraId="44BF0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C88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备品备件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CC31">
            <w:pPr>
              <w:tabs>
                <w:tab w:val="left" w:pos="425"/>
              </w:tabs>
              <w:spacing w:line="360" w:lineRule="auto"/>
              <w:rPr>
                <w:rFonts w:hint="eastAsia" w:ascii="宋体" w:hAnsi="宋体" w:cs="宋体"/>
                <w:sz w:val="24"/>
                <w:szCs w:val="24"/>
                <w:lang w:val="en-US" w:eastAsia="zh-CN" w:bidi="ar"/>
              </w:rPr>
            </w:pPr>
            <w:r>
              <w:rPr>
                <w:rFonts w:hint="eastAsia" w:ascii="宋体" w:hAnsi="宋体" w:cs="宋体"/>
                <w:sz w:val="24"/>
                <w:szCs w:val="24"/>
                <w:lang w:val="en-US" w:eastAsia="zh-CN" w:bidi="ar"/>
              </w:rPr>
              <w:t>安装和连接主体配件的螺丝螺母等配件</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0617">
            <w:pPr>
              <w:tabs>
                <w:tab w:val="left" w:pos="425"/>
              </w:tabs>
              <w:spacing w:line="360" w:lineRule="auto"/>
              <w:jc w:val="center"/>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套</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C311">
            <w:pPr>
              <w:tabs>
                <w:tab w:val="left" w:pos="425"/>
              </w:tabs>
              <w:spacing w:line="360" w:lineRule="auto"/>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w:t>
            </w:r>
          </w:p>
        </w:tc>
      </w:tr>
    </w:tbl>
    <w:p w14:paraId="45E9224C">
      <w:pPr>
        <w:spacing w:line="360" w:lineRule="auto"/>
        <w:ind w:firstLine="482" w:firstLineChars="200"/>
        <w:rPr>
          <w:rFonts w:hint="eastAsia" w:ascii="宋体" w:hAnsi="宋体" w:eastAsia="宋体" w:cs="宋体"/>
          <w:b/>
          <w:sz w:val="24"/>
          <w:szCs w:val="24"/>
          <w:lang w:bidi="ar"/>
        </w:rPr>
      </w:pPr>
      <w:r>
        <w:rPr>
          <w:rFonts w:hint="eastAsia" w:ascii="宋体" w:hAnsi="宋体" w:cs="宋体"/>
          <w:b/>
          <w:sz w:val="24"/>
          <w:szCs w:val="24"/>
          <w:lang w:val="en-US" w:eastAsia="zh-CN" w:bidi="ar"/>
        </w:rPr>
        <w:t>3</w:t>
      </w:r>
      <w:r>
        <w:rPr>
          <w:rFonts w:hint="eastAsia" w:ascii="宋体" w:hAnsi="宋体" w:eastAsia="宋体" w:cs="宋体"/>
          <w:b/>
          <w:sz w:val="24"/>
          <w:szCs w:val="24"/>
          <w:lang w:bidi="ar"/>
        </w:rPr>
        <w:t>、中标方维修费用</w:t>
      </w:r>
    </w:p>
    <w:p w14:paraId="08A57D85">
      <w:pPr>
        <w:keepNext w:val="0"/>
        <w:keepLines w:val="0"/>
        <w:widowControl w:val="0"/>
        <w:suppressLineNumbers w:val="0"/>
        <w:spacing w:before="0" w:beforeAutospacing="0" w:after="0" w:afterAutospacing="0" w:line="360" w:lineRule="auto"/>
        <w:ind w:left="0" w:right="0"/>
        <w:jc w:val="both"/>
      </w:pPr>
      <w:r>
        <w:rPr>
          <w:rFonts w:hint="eastAsia" w:ascii="宋体" w:hAnsi="宋体" w:cs="宋体"/>
          <w:sz w:val="24"/>
          <w:szCs w:val="24"/>
          <w:lang w:val="en-US" w:eastAsia="zh-CN" w:bidi="ar"/>
        </w:rPr>
        <w:tab/>
      </w:r>
      <w:r>
        <w:rPr>
          <w:rFonts w:hint="eastAsia" w:ascii="宋体" w:hAnsi="宋体" w:eastAsia="宋体" w:cs="宋体"/>
          <w:b w:val="0"/>
          <w:bCs w:val="0"/>
          <w:kern w:val="2"/>
          <w:sz w:val="24"/>
          <w:szCs w:val="24"/>
          <w:lang w:val="en-US" w:eastAsia="zh-CN" w:bidi="ar"/>
        </w:rPr>
        <w:t>中标方接到维修任务时，需48小时内派人到现场勘查，按时采购制作维修所用耗材、备件、专用工具，并根据与甲方约定的时间节点进行维修</w:t>
      </w:r>
      <w:r>
        <w:rPr>
          <w:rFonts w:hint="eastAsia" w:ascii="宋体" w:hAnsi="宋体" w:cs="宋体"/>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维修完成后，经安装调试、终验收合格后支付90%。</w:t>
      </w:r>
      <w:r>
        <w:rPr>
          <w:rFonts w:hint="eastAsia" w:ascii="宋体" w:hAnsi="宋体" w:cs="宋体"/>
          <w:b w:val="0"/>
          <w:bCs w:val="0"/>
          <w:kern w:val="2"/>
          <w:sz w:val="24"/>
          <w:szCs w:val="24"/>
          <w:lang w:val="en-US" w:eastAsia="zh-CN" w:bidi="ar"/>
        </w:rPr>
        <w:t>其余</w:t>
      </w:r>
      <w:r>
        <w:rPr>
          <w:rFonts w:hint="eastAsia" w:ascii="宋体" w:hAnsi="宋体" w:eastAsia="宋体" w:cs="宋体"/>
          <w:b w:val="0"/>
          <w:bCs w:val="0"/>
          <w:kern w:val="2"/>
          <w:sz w:val="24"/>
          <w:szCs w:val="24"/>
          <w:lang w:val="en-US" w:eastAsia="zh-CN" w:bidi="ar"/>
        </w:rPr>
        <w:t>10%做为质保金，质保期结束</w:t>
      </w:r>
      <w:r>
        <w:rPr>
          <w:rFonts w:hint="eastAsia" w:ascii="宋体" w:hAnsi="宋体" w:cs="宋体"/>
          <w:b w:val="0"/>
          <w:bCs w:val="0"/>
          <w:kern w:val="2"/>
          <w:sz w:val="24"/>
          <w:szCs w:val="24"/>
          <w:lang w:val="en-US" w:eastAsia="zh-CN" w:bidi="ar"/>
        </w:rPr>
        <w:t>后</w:t>
      </w:r>
      <w:r>
        <w:rPr>
          <w:rFonts w:hint="eastAsia" w:ascii="宋体" w:hAnsi="宋体" w:eastAsia="宋体" w:cs="宋体"/>
          <w:b w:val="0"/>
          <w:bCs w:val="0"/>
          <w:kern w:val="2"/>
          <w:sz w:val="24"/>
          <w:szCs w:val="24"/>
          <w:lang w:val="en-US" w:eastAsia="zh-CN" w:bidi="ar"/>
        </w:rPr>
        <w:t>结算。</w:t>
      </w:r>
    </w:p>
    <w:p w14:paraId="1415ABEF">
      <w:pPr>
        <w:spacing w:line="360" w:lineRule="auto"/>
        <w:ind w:firstLine="482" w:firstLineChars="200"/>
        <w:rPr>
          <w:rFonts w:hint="eastAsia" w:ascii="宋体" w:hAnsi="宋体" w:eastAsia="宋体" w:cs="宋体"/>
          <w:b/>
          <w:sz w:val="24"/>
          <w:szCs w:val="24"/>
          <w:lang w:bidi="ar"/>
        </w:rPr>
      </w:pPr>
      <w:r>
        <w:rPr>
          <w:rFonts w:hint="eastAsia" w:ascii="宋体" w:hAnsi="宋体" w:cs="宋体"/>
          <w:b/>
          <w:sz w:val="24"/>
          <w:szCs w:val="24"/>
          <w:lang w:val="en-US" w:eastAsia="zh-CN" w:bidi="ar"/>
        </w:rPr>
        <w:t>4</w:t>
      </w:r>
      <w:r>
        <w:rPr>
          <w:rFonts w:hint="eastAsia" w:ascii="宋体" w:hAnsi="宋体" w:eastAsia="宋体" w:cs="宋体"/>
          <w:b/>
          <w:sz w:val="24"/>
          <w:szCs w:val="24"/>
          <w:lang w:bidi="ar"/>
        </w:rPr>
        <w:t>、投标方必须列全配件价格表，作为双方维修价格的依据，配件及维修价格不在明细中的，费用由</w:t>
      </w:r>
      <w:r>
        <w:rPr>
          <w:rFonts w:hint="eastAsia" w:ascii="宋体" w:hAnsi="宋体" w:cs="宋体"/>
          <w:b/>
          <w:sz w:val="24"/>
          <w:szCs w:val="24"/>
          <w:lang w:val="en-US" w:eastAsia="zh-CN" w:bidi="ar"/>
        </w:rPr>
        <w:t>乙</w:t>
      </w:r>
      <w:r>
        <w:rPr>
          <w:rFonts w:hint="eastAsia" w:ascii="宋体" w:hAnsi="宋体" w:eastAsia="宋体" w:cs="宋体"/>
          <w:b/>
          <w:sz w:val="24"/>
          <w:szCs w:val="24"/>
          <w:lang w:bidi="ar"/>
        </w:rPr>
        <w:t>方承担。</w:t>
      </w:r>
    </w:p>
    <w:p w14:paraId="1651BFB4">
      <w:pPr>
        <w:pStyle w:val="33"/>
        <w:rPr>
          <w:rFonts w:hint="eastAsia"/>
        </w:rPr>
      </w:pPr>
    </w:p>
    <w:p w14:paraId="3F1BEF7C"/>
    <w:p w14:paraId="7B815E9D">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_1646895378" w:date="2023-04-19T10:59:51Z" w:initials="">
    <w:p w14:paraId="114FCB03">
      <w:pPr>
        <w:pStyle w:val="11"/>
        <w:rPr>
          <w:rFonts w:hint="default" w:eastAsia="宋体"/>
          <w:lang w:val="en-US" w:eastAsia="zh-CN"/>
        </w:rPr>
      </w:pPr>
      <w:r>
        <w:rPr>
          <w:rFonts w:hint="eastAsia"/>
          <w:lang w:val="en-US" w:eastAsia="zh-CN"/>
        </w:rPr>
        <w:t>技术标书请根据项目内容书写，可以参考本格式。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4FCB0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ngsana New">
    <w:altName w:val="Segoe Print"/>
    <w:panose1 w:val="00000000000000000000"/>
    <w:charset w:val="00"/>
    <w:family w:val="auto"/>
    <w:pitch w:val="default"/>
    <w:sig w:usb0="00000000" w:usb1="00000000" w:usb2="00000000" w:usb3="00000000" w:csb0="00000000" w:csb1="00000000"/>
  </w:font>
  <w:font w:name="Cordia New">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4B5A8">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22BEDCDC">
    <w:pPr>
      <w:pStyle w:val="21"/>
    </w:pPr>
  </w:p>
  <w:p w14:paraId="4210E0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C7B7C">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2976C4B6">
    <w:pPr>
      <w:pStyle w:val="21"/>
      <w:jc w:val="center"/>
    </w:pPr>
  </w:p>
  <w:p w14:paraId="25008E0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2CD2D">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05F7E">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D405F7E">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4B341">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C38F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CDC38FD">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F18A7">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B48E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CDF8">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64F99">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A57E0EF"/>
    <w:multiLevelType w:val="singleLevel"/>
    <w:tmpl w:val="3A57E0EF"/>
    <w:lvl w:ilvl="0" w:tentative="0">
      <w:start w:val="6"/>
      <w:numFmt w:val="decimal"/>
      <w:suff w:val="nothing"/>
      <w:lvlText w:val="%1、"/>
      <w:lvlJc w:val="left"/>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4"/>
  </w:num>
  <w:num w:numId="4">
    <w:abstractNumId w:val="1"/>
  </w:num>
  <w:num w:numId="5">
    <w:abstractNumId w:val="5"/>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46895378">
    <w15:presenceInfo w15:providerId="WPS Office" w15:userId="8811803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87148"/>
    <w:rsid w:val="00390ED1"/>
    <w:rsid w:val="004064A0"/>
    <w:rsid w:val="004D0906"/>
    <w:rsid w:val="005679AA"/>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26C50"/>
    <w:rsid w:val="00CC1EFC"/>
    <w:rsid w:val="00E5434E"/>
    <w:rsid w:val="00E86C65"/>
    <w:rsid w:val="00EA37A5"/>
    <w:rsid w:val="00F204CA"/>
    <w:rsid w:val="00F47F06"/>
    <w:rsid w:val="00F702D9"/>
    <w:rsid w:val="00F71910"/>
    <w:rsid w:val="00F94AA9"/>
    <w:rsid w:val="01D05049"/>
    <w:rsid w:val="025A225C"/>
    <w:rsid w:val="025A34EF"/>
    <w:rsid w:val="03101E00"/>
    <w:rsid w:val="034D0622"/>
    <w:rsid w:val="038C4D5A"/>
    <w:rsid w:val="039C06B4"/>
    <w:rsid w:val="03E94942"/>
    <w:rsid w:val="040E17E3"/>
    <w:rsid w:val="047E2524"/>
    <w:rsid w:val="04AF03BF"/>
    <w:rsid w:val="04F457E4"/>
    <w:rsid w:val="05900FD6"/>
    <w:rsid w:val="05926AFC"/>
    <w:rsid w:val="05AD7339"/>
    <w:rsid w:val="060C4B01"/>
    <w:rsid w:val="065169B7"/>
    <w:rsid w:val="06922615"/>
    <w:rsid w:val="0750220B"/>
    <w:rsid w:val="08661733"/>
    <w:rsid w:val="087150EF"/>
    <w:rsid w:val="088968DD"/>
    <w:rsid w:val="08933D3B"/>
    <w:rsid w:val="08D3016E"/>
    <w:rsid w:val="092528D4"/>
    <w:rsid w:val="098E3A7F"/>
    <w:rsid w:val="09B5199D"/>
    <w:rsid w:val="0A03713A"/>
    <w:rsid w:val="0A284A31"/>
    <w:rsid w:val="0A4C42BC"/>
    <w:rsid w:val="0A80786B"/>
    <w:rsid w:val="0AA148F9"/>
    <w:rsid w:val="0AD97CBD"/>
    <w:rsid w:val="0BFB1E36"/>
    <w:rsid w:val="0C14610E"/>
    <w:rsid w:val="0D9B1C5B"/>
    <w:rsid w:val="0DE95727"/>
    <w:rsid w:val="0E1B170A"/>
    <w:rsid w:val="0FC401FA"/>
    <w:rsid w:val="107415C7"/>
    <w:rsid w:val="10903211"/>
    <w:rsid w:val="10A5627E"/>
    <w:rsid w:val="11445E54"/>
    <w:rsid w:val="11A02A7B"/>
    <w:rsid w:val="11CA2765"/>
    <w:rsid w:val="11FA114D"/>
    <w:rsid w:val="1229224D"/>
    <w:rsid w:val="124F1AAA"/>
    <w:rsid w:val="12D24135"/>
    <w:rsid w:val="12D6271E"/>
    <w:rsid w:val="12E56E05"/>
    <w:rsid w:val="134E1A99"/>
    <w:rsid w:val="135F0966"/>
    <w:rsid w:val="13B54A2A"/>
    <w:rsid w:val="14025795"/>
    <w:rsid w:val="143A6CDD"/>
    <w:rsid w:val="146B222A"/>
    <w:rsid w:val="14915F2D"/>
    <w:rsid w:val="14A15C19"/>
    <w:rsid w:val="150A5B57"/>
    <w:rsid w:val="15676A5E"/>
    <w:rsid w:val="158328C8"/>
    <w:rsid w:val="15F417F4"/>
    <w:rsid w:val="16092E0B"/>
    <w:rsid w:val="164D5ECE"/>
    <w:rsid w:val="16AD7488"/>
    <w:rsid w:val="179308A7"/>
    <w:rsid w:val="17EB3444"/>
    <w:rsid w:val="17EC378B"/>
    <w:rsid w:val="18076BC0"/>
    <w:rsid w:val="19686C2E"/>
    <w:rsid w:val="198842F6"/>
    <w:rsid w:val="19EB7D7F"/>
    <w:rsid w:val="1ADD6614"/>
    <w:rsid w:val="1B3847A4"/>
    <w:rsid w:val="1C533032"/>
    <w:rsid w:val="1CB9420B"/>
    <w:rsid w:val="1CD34F4E"/>
    <w:rsid w:val="1EB458DE"/>
    <w:rsid w:val="1EDA17E8"/>
    <w:rsid w:val="1F1F544D"/>
    <w:rsid w:val="1F76069B"/>
    <w:rsid w:val="1FDA1374"/>
    <w:rsid w:val="20297006"/>
    <w:rsid w:val="203F05A4"/>
    <w:rsid w:val="206770AC"/>
    <w:rsid w:val="20863DC6"/>
    <w:rsid w:val="20E93F65"/>
    <w:rsid w:val="210F36DC"/>
    <w:rsid w:val="2111300A"/>
    <w:rsid w:val="214E3302"/>
    <w:rsid w:val="220B3A67"/>
    <w:rsid w:val="22411C0B"/>
    <w:rsid w:val="22D95C11"/>
    <w:rsid w:val="23476D20"/>
    <w:rsid w:val="236A09FA"/>
    <w:rsid w:val="23E21057"/>
    <w:rsid w:val="240726ED"/>
    <w:rsid w:val="241C01AD"/>
    <w:rsid w:val="25132C86"/>
    <w:rsid w:val="26F95381"/>
    <w:rsid w:val="27042DFE"/>
    <w:rsid w:val="27231852"/>
    <w:rsid w:val="276322F4"/>
    <w:rsid w:val="27B64475"/>
    <w:rsid w:val="27B764BE"/>
    <w:rsid w:val="27DF1C1D"/>
    <w:rsid w:val="27E5759F"/>
    <w:rsid w:val="283903D3"/>
    <w:rsid w:val="28CB21A2"/>
    <w:rsid w:val="28FC5481"/>
    <w:rsid w:val="2904228C"/>
    <w:rsid w:val="295F522B"/>
    <w:rsid w:val="29E45839"/>
    <w:rsid w:val="29ED7F79"/>
    <w:rsid w:val="2A5F2835"/>
    <w:rsid w:val="2AA267B9"/>
    <w:rsid w:val="2B2636BF"/>
    <w:rsid w:val="2B4C581C"/>
    <w:rsid w:val="2B525912"/>
    <w:rsid w:val="2BA03472"/>
    <w:rsid w:val="2BAF1907"/>
    <w:rsid w:val="2BB9033F"/>
    <w:rsid w:val="2BF135D6"/>
    <w:rsid w:val="2C8761E3"/>
    <w:rsid w:val="2D833E1B"/>
    <w:rsid w:val="2D9D410D"/>
    <w:rsid w:val="2DFD07F3"/>
    <w:rsid w:val="2E6153B8"/>
    <w:rsid w:val="2E72775A"/>
    <w:rsid w:val="2E8C56A5"/>
    <w:rsid w:val="2E947038"/>
    <w:rsid w:val="2E9847BB"/>
    <w:rsid w:val="2EB771D0"/>
    <w:rsid w:val="2EC96240"/>
    <w:rsid w:val="314D19A6"/>
    <w:rsid w:val="316F5DC0"/>
    <w:rsid w:val="319A665C"/>
    <w:rsid w:val="33185FE3"/>
    <w:rsid w:val="33552D94"/>
    <w:rsid w:val="33BF67AD"/>
    <w:rsid w:val="349D0E96"/>
    <w:rsid w:val="34C24459"/>
    <w:rsid w:val="34C6069A"/>
    <w:rsid w:val="34F7633C"/>
    <w:rsid w:val="3574290A"/>
    <w:rsid w:val="35794215"/>
    <w:rsid w:val="35FB2318"/>
    <w:rsid w:val="360016DD"/>
    <w:rsid w:val="360D3DFA"/>
    <w:rsid w:val="365A294E"/>
    <w:rsid w:val="36F756A5"/>
    <w:rsid w:val="37031A7D"/>
    <w:rsid w:val="377D6B3B"/>
    <w:rsid w:val="37A15A1D"/>
    <w:rsid w:val="380B4369"/>
    <w:rsid w:val="38244B3F"/>
    <w:rsid w:val="3831115C"/>
    <w:rsid w:val="38635F18"/>
    <w:rsid w:val="387C468E"/>
    <w:rsid w:val="38F35529"/>
    <w:rsid w:val="39086FC9"/>
    <w:rsid w:val="39B67EF7"/>
    <w:rsid w:val="39C617EE"/>
    <w:rsid w:val="3A663AD8"/>
    <w:rsid w:val="3C3A521C"/>
    <w:rsid w:val="3CE27649"/>
    <w:rsid w:val="3CE5440F"/>
    <w:rsid w:val="3D9A51E6"/>
    <w:rsid w:val="3E1821B4"/>
    <w:rsid w:val="3EA01B6F"/>
    <w:rsid w:val="3ED7390A"/>
    <w:rsid w:val="3EE75EE8"/>
    <w:rsid w:val="3F7346BB"/>
    <w:rsid w:val="4056149A"/>
    <w:rsid w:val="40923879"/>
    <w:rsid w:val="414C1C7A"/>
    <w:rsid w:val="423F1A36"/>
    <w:rsid w:val="42440BA3"/>
    <w:rsid w:val="43CB486A"/>
    <w:rsid w:val="44496945"/>
    <w:rsid w:val="457B554C"/>
    <w:rsid w:val="45A656D1"/>
    <w:rsid w:val="46577489"/>
    <w:rsid w:val="46717A8D"/>
    <w:rsid w:val="47064679"/>
    <w:rsid w:val="476C0CCC"/>
    <w:rsid w:val="4800556C"/>
    <w:rsid w:val="480C66F0"/>
    <w:rsid w:val="483B47F6"/>
    <w:rsid w:val="485E04E5"/>
    <w:rsid w:val="48E21116"/>
    <w:rsid w:val="49833CCC"/>
    <w:rsid w:val="49B26D3A"/>
    <w:rsid w:val="4A2A675E"/>
    <w:rsid w:val="4B0C247A"/>
    <w:rsid w:val="4B2726AF"/>
    <w:rsid w:val="4B710E47"/>
    <w:rsid w:val="4BA56959"/>
    <w:rsid w:val="4BC863A1"/>
    <w:rsid w:val="4BEE3DCC"/>
    <w:rsid w:val="4BF74ED8"/>
    <w:rsid w:val="4C3A530E"/>
    <w:rsid w:val="4CA0731E"/>
    <w:rsid w:val="4CEA57C9"/>
    <w:rsid w:val="4E0234DB"/>
    <w:rsid w:val="4E206AF8"/>
    <w:rsid w:val="4E5B4F82"/>
    <w:rsid w:val="4EAC1FAA"/>
    <w:rsid w:val="4EB11B12"/>
    <w:rsid w:val="4ED53046"/>
    <w:rsid w:val="4EEF12BF"/>
    <w:rsid w:val="500431E5"/>
    <w:rsid w:val="5032019A"/>
    <w:rsid w:val="50BA59CC"/>
    <w:rsid w:val="51281690"/>
    <w:rsid w:val="518E5E33"/>
    <w:rsid w:val="51B8369A"/>
    <w:rsid w:val="51D2577C"/>
    <w:rsid w:val="51E8232F"/>
    <w:rsid w:val="52E361B6"/>
    <w:rsid w:val="530103EA"/>
    <w:rsid w:val="530F1179"/>
    <w:rsid w:val="53572340"/>
    <w:rsid w:val="54336CC9"/>
    <w:rsid w:val="545A24A8"/>
    <w:rsid w:val="54A6749B"/>
    <w:rsid w:val="54D73AF9"/>
    <w:rsid w:val="55787952"/>
    <w:rsid w:val="55913CA7"/>
    <w:rsid w:val="55BF1829"/>
    <w:rsid w:val="56927CD7"/>
    <w:rsid w:val="57055E35"/>
    <w:rsid w:val="57057040"/>
    <w:rsid w:val="570D3802"/>
    <w:rsid w:val="571939D4"/>
    <w:rsid w:val="577E46FF"/>
    <w:rsid w:val="57C32843"/>
    <w:rsid w:val="57E7503E"/>
    <w:rsid w:val="580F4197"/>
    <w:rsid w:val="58D520FD"/>
    <w:rsid w:val="593A0B2D"/>
    <w:rsid w:val="59680249"/>
    <w:rsid w:val="5A024584"/>
    <w:rsid w:val="5A5C0979"/>
    <w:rsid w:val="5A9C4912"/>
    <w:rsid w:val="5AC81FAD"/>
    <w:rsid w:val="5CB95D45"/>
    <w:rsid w:val="5D0B2591"/>
    <w:rsid w:val="5D801895"/>
    <w:rsid w:val="5DA56542"/>
    <w:rsid w:val="5EB11191"/>
    <w:rsid w:val="5EBB7F9B"/>
    <w:rsid w:val="5F4F3256"/>
    <w:rsid w:val="5F5606F5"/>
    <w:rsid w:val="60765F74"/>
    <w:rsid w:val="609D1311"/>
    <w:rsid w:val="60AE53F2"/>
    <w:rsid w:val="60D6096A"/>
    <w:rsid w:val="60EA2A10"/>
    <w:rsid w:val="60FE6F85"/>
    <w:rsid w:val="61DD0315"/>
    <w:rsid w:val="61F00F05"/>
    <w:rsid w:val="62002E71"/>
    <w:rsid w:val="624625DA"/>
    <w:rsid w:val="62DD3E94"/>
    <w:rsid w:val="636F4F70"/>
    <w:rsid w:val="63FC7559"/>
    <w:rsid w:val="647D446A"/>
    <w:rsid w:val="64B01102"/>
    <w:rsid w:val="64C64FF0"/>
    <w:rsid w:val="64F04C2B"/>
    <w:rsid w:val="6531690D"/>
    <w:rsid w:val="65387C9C"/>
    <w:rsid w:val="6570237E"/>
    <w:rsid w:val="65AD6236"/>
    <w:rsid w:val="65C94D98"/>
    <w:rsid w:val="67ED208D"/>
    <w:rsid w:val="688D6550"/>
    <w:rsid w:val="69006FA7"/>
    <w:rsid w:val="692F61D9"/>
    <w:rsid w:val="693D5B23"/>
    <w:rsid w:val="696077C1"/>
    <w:rsid w:val="6A837C0B"/>
    <w:rsid w:val="6AFC7D49"/>
    <w:rsid w:val="6B5275DD"/>
    <w:rsid w:val="6B756653"/>
    <w:rsid w:val="6C315445"/>
    <w:rsid w:val="6C6D0B73"/>
    <w:rsid w:val="6C783609"/>
    <w:rsid w:val="6CB634AF"/>
    <w:rsid w:val="6D5B6C1D"/>
    <w:rsid w:val="6DDB5FB0"/>
    <w:rsid w:val="6DE85FD7"/>
    <w:rsid w:val="6E257379"/>
    <w:rsid w:val="6E4E49C4"/>
    <w:rsid w:val="6E4F41AD"/>
    <w:rsid w:val="6F6D0831"/>
    <w:rsid w:val="6FCA07B5"/>
    <w:rsid w:val="70003AAC"/>
    <w:rsid w:val="700C2808"/>
    <w:rsid w:val="714A76D4"/>
    <w:rsid w:val="720E4873"/>
    <w:rsid w:val="726208AB"/>
    <w:rsid w:val="72740A7A"/>
    <w:rsid w:val="72B93EA9"/>
    <w:rsid w:val="732F740C"/>
    <w:rsid w:val="73321351"/>
    <w:rsid w:val="73781BAB"/>
    <w:rsid w:val="73A929B9"/>
    <w:rsid w:val="73E61918"/>
    <w:rsid w:val="740B0DFF"/>
    <w:rsid w:val="741C69DA"/>
    <w:rsid w:val="750940E9"/>
    <w:rsid w:val="75285195"/>
    <w:rsid w:val="755F12D5"/>
    <w:rsid w:val="75A145CC"/>
    <w:rsid w:val="75BB17F6"/>
    <w:rsid w:val="76130E3C"/>
    <w:rsid w:val="76344CEB"/>
    <w:rsid w:val="76B7505B"/>
    <w:rsid w:val="76F45A2F"/>
    <w:rsid w:val="7765665E"/>
    <w:rsid w:val="77DF044B"/>
    <w:rsid w:val="77EF6C01"/>
    <w:rsid w:val="78192E32"/>
    <w:rsid w:val="78BC51F0"/>
    <w:rsid w:val="79492020"/>
    <w:rsid w:val="799B1C8D"/>
    <w:rsid w:val="79A32296"/>
    <w:rsid w:val="79A66D50"/>
    <w:rsid w:val="7A481006"/>
    <w:rsid w:val="7A9B599E"/>
    <w:rsid w:val="7B2368A0"/>
    <w:rsid w:val="7B54183B"/>
    <w:rsid w:val="7B7B6CE0"/>
    <w:rsid w:val="7B810197"/>
    <w:rsid w:val="7C05739D"/>
    <w:rsid w:val="7D0E0D3E"/>
    <w:rsid w:val="7D4635F6"/>
    <w:rsid w:val="7D5617F5"/>
    <w:rsid w:val="7D5E4776"/>
    <w:rsid w:val="7DAD6B89"/>
    <w:rsid w:val="7E232036"/>
    <w:rsid w:val="7EBE0DBA"/>
    <w:rsid w:val="7F6E135D"/>
    <w:rsid w:val="7F850C1E"/>
    <w:rsid w:val="7F9B0EA2"/>
    <w:rsid w:val="7FA164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2"/>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3"/>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4"/>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6"/>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Normal Indent"/>
    <w:basedOn w:val="1"/>
    <w:next w:val="1"/>
    <w:qFormat/>
    <w:uiPriority w:val="99"/>
    <w:pPr>
      <w:ind w:firstLine="420" w:firstLineChars="200"/>
    </w:pPr>
    <w:rPr>
      <w:kern w:val="0"/>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1"/>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9"/>
    <w:unhideWhenUsed/>
    <w:qFormat/>
    <w:uiPriority w:val="0"/>
    <w:pPr>
      <w:jc w:val="left"/>
    </w:pPr>
  </w:style>
  <w:style w:type="paragraph" w:styleId="12">
    <w:name w:val="Body Text"/>
    <w:basedOn w:val="1"/>
    <w:link w:val="100"/>
    <w:qFormat/>
    <w:uiPriority w:val="0"/>
    <w:rPr>
      <w:rFonts w:ascii="仿宋_GB2312" w:eastAsia="仿宋_GB2312"/>
      <w:sz w:val="32"/>
      <w:lang w:val="zh-CN" w:eastAsia="zh-CN"/>
    </w:rPr>
  </w:style>
  <w:style w:type="paragraph" w:styleId="13">
    <w:name w:val="Body Text Indent"/>
    <w:basedOn w:val="1"/>
    <w:link w:val="92"/>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3"/>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8"/>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4"/>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1"/>
    <w:qFormat/>
    <w:uiPriority w:val="0"/>
    <w:rPr>
      <w:rFonts w:asciiTheme="minorHAnsi" w:hAnsiTheme="minorHAnsi" w:eastAsiaTheme="minorEastAsia" w:cstheme="minorBidi"/>
      <w:sz w:val="18"/>
      <w:szCs w:val="18"/>
    </w:rPr>
  </w:style>
  <w:style w:type="paragraph" w:styleId="21">
    <w:name w:val="footer"/>
    <w:basedOn w:val="1"/>
    <w:link w:val="5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5"/>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2"/>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3"/>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8"/>
    <w:qFormat/>
    <w:uiPriority w:val="0"/>
    <w:rPr>
      <w:rFonts w:asciiTheme="minorHAnsi" w:hAnsiTheme="minorHAnsi" w:eastAsiaTheme="minorEastAsia" w:cstheme="minorBidi"/>
      <w:b/>
      <w:bCs/>
      <w:szCs w:val="22"/>
    </w:rPr>
  </w:style>
  <w:style w:type="paragraph" w:styleId="33">
    <w:name w:val="Body Text First Indent 2"/>
    <w:basedOn w:val="13"/>
    <w:qFormat/>
    <w:uiPriority w:val="0"/>
    <w:pPr>
      <w:ind w:firstLine="420" w:firstLineChars="200"/>
    </w:pPr>
  </w:style>
  <w:style w:type="table" w:styleId="35">
    <w:name w:val="Table Grid"/>
    <w:basedOn w:val="34"/>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basedOn w:val="36"/>
    <w:qFormat/>
    <w:uiPriority w:val="0"/>
    <w:rPr>
      <w:rFonts w:cs="Times New Roman"/>
      <w:color w:val="1F4F88"/>
      <w:u w:val="none"/>
    </w:rPr>
  </w:style>
  <w:style w:type="character" w:styleId="41">
    <w:name w:val="annotation reference"/>
    <w:qFormat/>
    <w:uiPriority w:val="0"/>
    <w:rPr>
      <w:sz w:val="21"/>
      <w:szCs w:val="21"/>
    </w:rPr>
  </w:style>
  <w:style w:type="character" w:customStyle="1" w:styleId="42">
    <w:name w:val="标题 1 字符"/>
    <w:basedOn w:val="36"/>
    <w:link w:val="3"/>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2"/>
    <w:qFormat/>
    <w:uiPriority w:val="0"/>
    <w:rPr>
      <w:rFonts w:ascii="Arial" w:hAnsi="Arial" w:eastAsia="黑体" w:cs="Times New Roman"/>
      <w:b/>
      <w:bCs/>
      <w:sz w:val="32"/>
      <w:szCs w:val="32"/>
      <w:lang w:val="zh-CN" w:eastAsia="zh-CN"/>
    </w:rPr>
  </w:style>
  <w:style w:type="character" w:customStyle="1" w:styleId="44">
    <w:name w:val="标题 3 字符"/>
    <w:basedOn w:val="36"/>
    <w:link w:val="4"/>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semiHidden/>
    <w:qFormat/>
    <w:uiPriority w:val="9"/>
    <w:rPr>
      <w:rFonts w:asciiTheme="majorHAnsi" w:hAnsiTheme="majorHAnsi" w:eastAsiaTheme="majorEastAsia" w:cstheme="majorBidi"/>
      <w:b/>
      <w:bCs/>
      <w:sz w:val="28"/>
      <w:szCs w:val="28"/>
    </w:rPr>
  </w:style>
  <w:style w:type="character" w:customStyle="1" w:styleId="46">
    <w:name w:val="标题 4 字符1"/>
    <w:link w:val="5"/>
    <w:semiHidden/>
    <w:qFormat/>
    <w:uiPriority w:val="0"/>
    <w:rPr>
      <w:rFonts w:ascii="Cambria" w:hAnsi="Cambria" w:eastAsia="宋体" w:cs="Times New Roman"/>
      <w:b/>
      <w:bCs/>
      <w:sz w:val="28"/>
      <w:szCs w:val="28"/>
      <w:lang w:val="zh-CN" w:eastAsia="zh-CN"/>
    </w:rPr>
  </w:style>
  <w:style w:type="character" w:customStyle="1" w:styleId="47">
    <w:name w:val="纯文本 Char"/>
    <w:qFormat/>
    <w:uiPriority w:val="0"/>
    <w:rPr>
      <w:rFonts w:ascii="宋体" w:hAnsi="Courier New" w:eastAsia="宋体"/>
      <w:kern w:val="2"/>
      <w:sz w:val="21"/>
      <w:lang w:val="en-US" w:eastAsia="zh-CN" w:bidi="ar-SA"/>
    </w:rPr>
  </w:style>
  <w:style w:type="character" w:customStyle="1" w:styleId="48">
    <w:name w:val="批注主题 字符"/>
    <w:link w:val="32"/>
    <w:qFormat/>
    <w:uiPriority w:val="0"/>
    <w:rPr>
      <w:b/>
      <w:bCs/>
    </w:rPr>
  </w:style>
  <w:style w:type="character" w:customStyle="1" w:styleId="49">
    <w:name w:val="批注文字 字符"/>
    <w:basedOn w:val="36"/>
    <w:link w:val="11"/>
    <w:qFormat/>
    <w:uiPriority w:val="0"/>
    <w:rPr>
      <w:rFonts w:ascii="Times New Roman" w:hAnsi="Times New Roman" w:eastAsia="宋体" w:cs="Times New Roman"/>
      <w:szCs w:val="20"/>
    </w:rPr>
  </w:style>
  <w:style w:type="character" w:customStyle="1" w:styleId="50">
    <w:name w:val="批注主题 字符1"/>
    <w:basedOn w:val="49"/>
    <w:semiHidden/>
    <w:qFormat/>
    <w:uiPriority w:val="99"/>
    <w:rPr>
      <w:rFonts w:ascii="Times New Roman" w:hAnsi="Times New Roman" w:eastAsia="宋体" w:cs="Times New Roman"/>
      <w:b/>
      <w:bCs/>
      <w:szCs w:val="20"/>
    </w:rPr>
  </w:style>
  <w:style w:type="character" w:customStyle="1" w:styleId="51">
    <w:name w:val="批注文字 字符1"/>
    <w:qFormat/>
    <w:uiPriority w:val="0"/>
    <w:rPr>
      <w:kern w:val="2"/>
      <w:sz w:val="21"/>
    </w:rPr>
  </w:style>
  <w:style w:type="character" w:customStyle="1" w:styleId="52">
    <w:name w:val="正文文本缩进 3 字符"/>
    <w:link w:val="27"/>
    <w:qFormat/>
    <w:uiPriority w:val="0"/>
    <w:rPr>
      <w:sz w:val="16"/>
      <w:szCs w:val="16"/>
    </w:rPr>
  </w:style>
  <w:style w:type="character" w:customStyle="1" w:styleId="53">
    <w:name w:val="正文文本缩进 3 字符1"/>
    <w:basedOn w:val="36"/>
    <w:semiHidden/>
    <w:qFormat/>
    <w:uiPriority w:val="99"/>
    <w:rPr>
      <w:rFonts w:ascii="Times New Roman" w:hAnsi="Times New Roman" w:eastAsia="宋体" w:cs="Times New Roman"/>
      <w:sz w:val="16"/>
      <w:szCs w:val="16"/>
    </w:rPr>
  </w:style>
  <w:style w:type="character" w:customStyle="1" w:styleId="54">
    <w:name w:val="正文文本缩进 2 字符"/>
    <w:link w:val="19"/>
    <w:qFormat/>
    <w:uiPriority w:val="0"/>
  </w:style>
  <w:style w:type="character" w:customStyle="1" w:styleId="55">
    <w:name w:val="正文文本缩进 2 字符1"/>
    <w:basedOn w:val="36"/>
    <w:semiHidden/>
    <w:qFormat/>
    <w:uiPriority w:val="99"/>
    <w:rPr>
      <w:rFonts w:ascii="Times New Roman" w:hAnsi="Times New Roman" w:eastAsia="宋体" w:cs="Times New Roman"/>
      <w:szCs w:val="20"/>
    </w:rPr>
  </w:style>
  <w:style w:type="character" w:customStyle="1" w:styleId="56">
    <w:name w:val="Char Char3"/>
    <w:qFormat/>
    <w:uiPriority w:val="0"/>
    <w:rPr>
      <w:rFonts w:ascii="宋体" w:hAnsi="Courier New" w:eastAsia="宋体"/>
      <w:kern w:val="2"/>
      <w:sz w:val="21"/>
      <w:lang w:val="en-US" w:eastAsia="zh-CN" w:bidi="ar-SA"/>
    </w:rPr>
  </w:style>
  <w:style w:type="character" w:customStyle="1" w:styleId="57">
    <w:name w:val="页脚 字符"/>
    <w:link w:val="21"/>
    <w:qFormat/>
    <w:uiPriority w:val="0"/>
    <w:rPr>
      <w:sz w:val="18"/>
      <w:szCs w:val="18"/>
    </w:rPr>
  </w:style>
  <w:style w:type="character" w:customStyle="1" w:styleId="58">
    <w:name w:val="页脚 字符1"/>
    <w:basedOn w:val="36"/>
    <w:semiHidden/>
    <w:qFormat/>
    <w:uiPriority w:val="99"/>
    <w:rPr>
      <w:rFonts w:ascii="Times New Roman" w:hAnsi="Times New Roman" w:eastAsia="宋体" w:cs="Times New Roman"/>
      <w:sz w:val="18"/>
      <w:szCs w:val="18"/>
    </w:rPr>
  </w:style>
  <w:style w:type="character" w:customStyle="1" w:styleId="59">
    <w:name w:val="标书一级标题 字符"/>
    <w:link w:val="60"/>
    <w:qFormat/>
    <w:uiPriority w:val="0"/>
    <w:rPr>
      <w:rFonts w:eastAsia="黑体"/>
      <w:bCs/>
      <w:color w:val="000000"/>
      <w:kern w:val="44"/>
      <w:sz w:val="30"/>
      <w:szCs w:val="24"/>
    </w:rPr>
  </w:style>
  <w:style w:type="paragraph" w:customStyle="1" w:styleId="60">
    <w:name w:val="标书一级标题"/>
    <w:basedOn w:val="3"/>
    <w:link w:val="59"/>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1">
    <w:name w:val="文档结构图 字符"/>
    <w:link w:val="9"/>
    <w:qFormat/>
    <w:uiPriority w:val="0"/>
    <w:rPr>
      <w:sz w:val="24"/>
      <w:szCs w:val="24"/>
      <w:shd w:val="clear" w:color="auto" w:fill="000080"/>
    </w:rPr>
  </w:style>
  <w:style w:type="character" w:customStyle="1" w:styleId="62">
    <w:name w:val="文档结构图 字符1"/>
    <w:basedOn w:val="36"/>
    <w:semiHidden/>
    <w:qFormat/>
    <w:uiPriority w:val="99"/>
    <w:rPr>
      <w:rFonts w:ascii="Microsoft YaHei UI" w:hAnsi="Times New Roman" w:eastAsia="Microsoft YaHei UI" w:cs="Times New Roman"/>
      <w:sz w:val="18"/>
      <w:szCs w:val="18"/>
    </w:rPr>
  </w:style>
  <w:style w:type="character" w:customStyle="1" w:styleId="63">
    <w:name w:val="纯文本 字符1"/>
    <w:link w:val="16"/>
    <w:qFormat/>
    <w:uiPriority w:val="0"/>
    <w:rPr>
      <w:rFonts w:ascii="宋体" w:hAnsi="Courier New" w:eastAsia="宋体"/>
    </w:rPr>
  </w:style>
  <w:style w:type="character" w:customStyle="1" w:styleId="64">
    <w:name w:val="纯文本 字符"/>
    <w:basedOn w:val="36"/>
    <w:qFormat/>
    <w:uiPriority w:val="0"/>
    <w:rPr>
      <w:rFonts w:hAnsi="Courier New" w:cs="Courier New" w:asciiTheme="minorEastAsia"/>
      <w:szCs w:val="20"/>
    </w:rPr>
  </w:style>
  <w:style w:type="character" w:customStyle="1" w:styleId="65">
    <w:name w:val="页眉 字符"/>
    <w:link w:val="22"/>
    <w:qFormat/>
    <w:uiPriority w:val="0"/>
    <w:rPr>
      <w:rFonts w:eastAsia="宋体"/>
      <w:sz w:val="18"/>
      <w:szCs w:val="18"/>
    </w:rPr>
  </w:style>
  <w:style w:type="character" w:customStyle="1" w:styleId="66">
    <w:name w:val="页眉 字符1"/>
    <w:basedOn w:val="36"/>
    <w:semiHidden/>
    <w:qFormat/>
    <w:uiPriority w:val="99"/>
    <w:rPr>
      <w:rFonts w:ascii="Times New Roman" w:hAnsi="Times New Roman" w:eastAsia="宋体" w:cs="Times New Roman"/>
      <w:sz w:val="18"/>
      <w:szCs w:val="18"/>
    </w:rPr>
  </w:style>
  <w:style w:type="character" w:customStyle="1" w:styleId="67">
    <w:name w:val="apple-converted-space"/>
    <w:basedOn w:val="36"/>
    <w:qFormat/>
    <w:uiPriority w:val="0"/>
  </w:style>
  <w:style w:type="character" w:customStyle="1" w:styleId="68">
    <w:name w:val="日期 字符"/>
    <w:link w:val="18"/>
    <w:qFormat/>
    <w:uiPriority w:val="0"/>
    <w:rPr>
      <w:sz w:val="24"/>
      <w:szCs w:val="24"/>
    </w:rPr>
  </w:style>
  <w:style w:type="character" w:customStyle="1" w:styleId="69">
    <w:name w:val="日期 字符1"/>
    <w:basedOn w:val="36"/>
    <w:semiHidden/>
    <w:qFormat/>
    <w:uiPriority w:val="99"/>
    <w:rPr>
      <w:rFonts w:ascii="Times New Roman" w:hAnsi="Times New Roman" w:eastAsia="宋体" w:cs="Times New Roman"/>
      <w:szCs w:val="20"/>
    </w:rPr>
  </w:style>
  <w:style w:type="character" w:customStyle="1" w:styleId="70">
    <w:name w:val="Char Char2"/>
    <w:qFormat/>
    <w:uiPriority w:val="0"/>
    <w:rPr>
      <w:rFonts w:ascii="宋体" w:hAnsi="Courier New" w:cs="宋体"/>
      <w:kern w:val="2"/>
      <w:sz w:val="21"/>
      <w:szCs w:val="21"/>
    </w:rPr>
  </w:style>
  <w:style w:type="character" w:customStyle="1" w:styleId="71">
    <w:name w:val="批注框文本 字符"/>
    <w:link w:val="20"/>
    <w:qFormat/>
    <w:uiPriority w:val="0"/>
    <w:rPr>
      <w:sz w:val="18"/>
      <w:szCs w:val="18"/>
    </w:rPr>
  </w:style>
  <w:style w:type="character" w:customStyle="1" w:styleId="72">
    <w:name w:val="批注框文本 字符1"/>
    <w:basedOn w:val="36"/>
    <w:semiHidden/>
    <w:qFormat/>
    <w:uiPriority w:val="99"/>
    <w:rPr>
      <w:rFonts w:ascii="Times New Roman" w:hAnsi="Times New Roman" w:eastAsia="宋体" w:cs="Times New Roman"/>
      <w:sz w:val="18"/>
      <w:szCs w:val="18"/>
    </w:rPr>
  </w:style>
  <w:style w:type="character" w:customStyle="1" w:styleId="73">
    <w:name w:val="标题 字符"/>
    <w:link w:val="31"/>
    <w:qFormat/>
    <w:uiPriority w:val="0"/>
    <w:rPr>
      <w:rFonts w:ascii="Arial" w:hAnsi="Arial" w:cs="Arial"/>
      <w:b/>
      <w:bCs/>
      <w:sz w:val="32"/>
      <w:szCs w:val="32"/>
    </w:rPr>
  </w:style>
  <w:style w:type="character" w:customStyle="1" w:styleId="74">
    <w:name w:val="标题 字符1"/>
    <w:basedOn w:val="36"/>
    <w:qFormat/>
    <w:uiPriority w:val="10"/>
    <w:rPr>
      <w:rFonts w:asciiTheme="majorHAnsi" w:hAnsiTheme="majorHAnsi" w:eastAsiaTheme="majorEastAsia" w:cstheme="majorBidi"/>
      <w:b/>
      <w:bCs/>
      <w:sz w:val="32"/>
      <w:szCs w:val="32"/>
    </w:rPr>
  </w:style>
  <w:style w:type="character" w:customStyle="1" w:styleId="75">
    <w:name w:val="BODY TEXT Char"/>
    <w:link w:val="76"/>
    <w:qFormat/>
    <w:uiPriority w:val="0"/>
    <w:rPr>
      <w:rFonts w:eastAsia="新宋体"/>
      <w:szCs w:val="21"/>
    </w:rPr>
  </w:style>
  <w:style w:type="paragraph" w:customStyle="1" w:styleId="76">
    <w:name w:val="正文文本1"/>
    <w:basedOn w:val="1"/>
    <w:link w:val="75"/>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qFormat/>
    <w:uiPriority w:val="0"/>
    <w:rPr>
      <w:vanish/>
      <w:color w:val="FF0000"/>
    </w:rPr>
  </w:style>
  <w:style w:type="character" w:customStyle="1" w:styleId="78">
    <w:name w:val="Char Char5"/>
    <w:qFormat/>
    <w:uiPriority w:val="0"/>
    <w:rPr>
      <w:rFonts w:ascii="宋体" w:hAnsi="Courier New" w:eastAsia="宋体"/>
      <w:kern w:val="2"/>
      <w:sz w:val="21"/>
      <w:lang w:val="en-US" w:eastAsia="zh-CN" w:bidi="ar-SA"/>
    </w:rPr>
  </w:style>
  <w:style w:type="character" w:customStyle="1" w:styleId="79">
    <w:name w:val="标书正文格式 字符"/>
    <w:link w:val="80"/>
    <w:qFormat/>
    <w:uiPriority w:val="0"/>
    <w:rPr>
      <w:rFonts w:ascii="宋体" w:hAnsi="宋体"/>
      <w:color w:val="000000"/>
      <w:sz w:val="24"/>
      <w:szCs w:val="24"/>
    </w:rPr>
  </w:style>
  <w:style w:type="paragraph" w:customStyle="1" w:styleId="80">
    <w:name w:val="标书正文格式"/>
    <w:basedOn w:val="16"/>
    <w:link w:val="79"/>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qFormat/>
    <w:uiPriority w:val="0"/>
    <w:rPr>
      <w:rFonts w:ascii="宋体" w:hAnsi="宋体" w:eastAsia="黑体"/>
      <w:bCs/>
      <w:sz w:val="28"/>
      <w:szCs w:val="30"/>
    </w:rPr>
  </w:style>
  <w:style w:type="paragraph" w:customStyle="1" w:styleId="82">
    <w:name w:val="标书二级标题"/>
    <w:basedOn w:val="2"/>
    <w:link w:val="81"/>
    <w:qFormat/>
    <w:uiPriority w:val="0"/>
    <w:pPr>
      <w:spacing w:before="0" w:after="0" w:line="240" w:lineRule="auto"/>
      <w:jc w:val="left"/>
    </w:pPr>
    <w:rPr>
      <w:rFonts w:ascii="宋体" w:hAnsi="宋体" w:cstheme="minorBidi"/>
      <w:b w:val="0"/>
      <w:sz w:val="28"/>
      <w:szCs w:val="30"/>
      <w:lang w:val="en-US" w:eastAsia="zh-CN"/>
    </w:rPr>
  </w:style>
  <w:style w:type="character" w:customStyle="1" w:styleId="83">
    <w:name w:val="标书表格 字符"/>
    <w:link w:val="84"/>
    <w:qFormat/>
    <w:uiPriority w:val="0"/>
    <w:rPr>
      <w:b/>
    </w:rPr>
  </w:style>
  <w:style w:type="paragraph" w:customStyle="1" w:styleId="84">
    <w:name w:val="标书表格"/>
    <w:basedOn w:val="1"/>
    <w:link w:val="83"/>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qFormat/>
    <w:uiPriority w:val="0"/>
    <w:rPr>
      <w:b/>
      <w:bCs/>
      <w:color w:val="000000"/>
      <w:sz w:val="24"/>
      <w:szCs w:val="24"/>
    </w:rPr>
  </w:style>
  <w:style w:type="paragraph" w:customStyle="1" w:styleId="86">
    <w:name w:val="标书三级标题"/>
    <w:basedOn w:val="4"/>
    <w:next w:val="80"/>
    <w:link w:val="8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7">
    <w:name w:val="标正文 字符"/>
    <w:link w:val="88"/>
    <w:qFormat/>
    <w:uiPriority w:val="0"/>
    <w:rPr>
      <w:rFonts w:ascii="宋体" w:hAnsi="宋体"/>
      <w:color w:val="000000"/>
      <w:sz w:val="24"/>
      <w:szCs w:val="24"/>
    </w:rPr>
  </w:style>
  <w:style w:type="paragraph" w:customStyle="1" w:styleId="88">
    <w:name w:val="标正文"/>
    <w:basedOn w:val="80"/>
    <w:link w:val="87"/>
    <w:qFormat/>
    <w:uiPriority w:val="0"/>
  </w:style>
  <w:style w:type="character" w:customStyle="1" w:styleId="89">
    <w:name w:val="标三级标题 字符"/>
    <w:link w:val="90"/>
    <w:qFormat/>
    <w:uiPriority w:val="0"/>
    <w:rPr>
      <w:b/>
      <w:bCs/>
      <w:color w:val="000000"/>
      <w:sz w:val="24"/>
      <w:szCs w:val="24"/>
    </w:rPr>
  </w:style>
  <w:style w:type="paragraph" w:customStyle="1" w:styleId="90">
    <w:name w:val="标三级标题"/>
    <w:basedOn w:val="86"/>
    <w:link w:val="89"/>
    <w:qFormat/>
    <w:uiPriority w:val="0"/>
  </w:style>
  <w:style w:type="character" w:customStyle="1" w:styleId="91">
    <w:name w:val="正文文本缩进 字符"/>
    <w:basedOn w:val="36"/>
    <w:semiHidden/>
    <w:qFormat/>
    <w:uiPriority w:val="99"/>
    <w:rPr>
      <w:rFonts w:ascii="Times New Roman" w:hAnsi="Times New Roman" w:eastAsia="宋体" w:cs="Times New Roman"/>
      <w:szCs w:val="20"/>
    </w:rPr>
  </w:style>
  <w:style w:type="character" w:customStyle="1" w:styleId="92">
    <w:name w:val="正文文本缩进 字符1"/>
    <w:link w:val="13"/>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qFormat/>
    <w:uiPriority w:val="0"/>
    <w:pPr>
      <w:ind w:firstLine="420" w:firstLineChars="200"/>
    </w:pPr>
    <w:rPr>
      <w:rFonts w:ascii="Calibri" w:hAnsi="Calibri"/>
      <w:szCs w:val="22"/>
    </w:rPr>
  </w:style>
  <w:style w:type="paragraph" w:styleId="96">
    <w:name w:val="List Paragraph"/>
    <w:basedOn w:val="1"/>
    <w:qFormat/>
    <w:uiPriority w:val="34"/>
    <w:pPr>
      <w:ind w:firstLine="420" w:firstLineChars="200"/>
    </w:pPr>
    <w:rPr>
      <w:rFonts w:ascii="Calibri" w:hAnsi="Calibri"/>
      <w:szCs w:val="22"/>
    </w:rPr>
  </w:style>
  <w:style w:type="paragraph" w:customStyle="1" w:styleId="9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qFormat/>
    <w:uiPriority w:val="0"/>
    <w:pPr>
      <w:spacing w:line="360" w:lineRule="auto"/>
      <w:ind w:left="401" w:hanging="401" w:hangingChars="191"/>
    </w:pPr>
    <w:rPr>
      <w:szCs w:val="24"/>
    </w:rPr>
  </w:style>
  <w:style w:type="character" w:customStyle="1" w:styleId="99">
    <w:name w:val="正文文本 字符"/>
    <w:basedOn w:val="36"/>
    <w:semiHidden/>
    <w:qFormat/>
    <w:uiPriority w:val="99"/>
    <w:rPr>
      <w:rFonts w:ascii="Times New Roman" w:hAnsi="Times New Roman" w:eastAsia="宋体" w:cs="Times New Roman"/>
      <w:szCs w:val="20"/>
    </w:rPr>
  </w:style>
  <w:style w:type="character" w:customStyle="1" w:styleId="100">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qFormat/>
    <w:uiPriority w:val="0"/>
    <w:rPr>
      <w:rFonts w:ascii="Calibri" w:hAnsi="Calibri"/>
    </w:rPr>
  </w:style>
  <w:style w:type="paragraph" w:customStyle="1" w:styleId="106">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7">
    <w:name w:val="纯文本 Char2"/>
    <w:qFormat/>
    <w:uiPriority w:val="0"/>
    <w:rPr>
      <w:rFonts w:ascii="宋体" w:hAnsi="Courier New" w:eastAsia="宋体"/>
      <w:kern w:val="2"/>
      <w:sz w:val="21"/>
      <w:lang w:val="en-US" w:eastAsia="zh-CN" w:bidi="ar-SA"/>
    </w:rPr>
  </w:style>
  <w:style w:type="character" w:customStyle="1" w:styleId="108">
    <w:name w:val="HR正文 Char1"/>
    <w:link w:val="109"/>
    <w:qFormat/>
    <w:uiPriority w:val="0"/>
    <w:rPr>
      <w:sz w:val="24"/>
      <w:szCs w:val="24"/>
    </w:rPr>
  </w:style>
  <w:style w:type="paragraph" w:customStyle="1" w:styleId="109">
    <w:name w:val="HR正文"/>
    <w:basedOn w:val="1"/>
    <w:link w:val="108"/>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qFormat/>
    <w:uiPriority w:val="0"/>
    <w:rPr>
      <w:rFonts w:ascii="宋体" w:hAnsi="Courier New"/>
      <w:kern w:val="2"/>
      <w:sz w:val="21"/>
    </w:rPr>
  </w:style>
  <w:style w:type="paragraph" w:customStyle="1" w:styleId="111">
    <w:name w:val="标题4"/>
    <w:basedOn w:val="5"/>
    <w:qFormat/>
    <w:uiPriority w:val="0"/>
    <w:pPr>
      <w:keepLines w:val="0"/>
      <w:spacing w:before="240" w:after="60" w:line="240" w:lineRule="auto"/>
    </w:pPr>
    <w:rPr>
      <w:rFonts w:ascii="Times New Roman" w:hAnsi="Times New Roman"/>
    </w:rPr>
  </w:style>
  <w:style w:type="character" w:customStyle="1" w:styleId="112">
    <w:name w:val="页脚 Char1"/>
    <w:qFormat/>
    <w:uiPriority w:val="0"/>
    <w:rPr>
      <w:rFonts w:hint="default" w:ascii="Times New Roman" w:hAnsi="Times New Roman" w:eastAsia="宋体" w:cs="Times New Roman"/>
      <w:sz w:val="18"/>
      <w:szCs w:val="18"/>
    </w:rPr>
  </w:style>
  <w:style w:type="character" w:customStyle="1" w:styleId="113">
    <w:name w:val="页眉 Char1"/>
    <w:qFormat/>
    <w:uiPriority w:val="0"/>
    <w:rPr>
      <w:rFonts w:hint="default" w:ascii="Times New Roman" w:hAnsi="Times New Roman" w:eastAsia="宋体" w:cs="Times New Roman"/>
      <w:sz w:val="18"/>
      <w:szCs w:val="18"/>
    </w:rPr>
  </w:style>
  <w:style w:type="paragraph" w:customStyle="1" w:styleId="114">
    <w:name w:val="列出段落1"/>
    <w:basedOn w:val="1"/>
    <w:qFormat/>
    <w:uiPriority w:val="99"/>
    <w:pPr>
      <w:ind w:firstLine="420" w:firstLineChars="200"/>
    </w:pPr>
    <w:rPr>
      <w:rFonts w:ascii="Calibri" w:hAnsi="Calibri"/>
      <w:szCs w:val="22"/>
    </w:rPr>
  </w:style>
  <w:style w:type="paragraph" w:customStyle="1" w:styleId="115">
    <w:name w:val="List Paragraph1"/>
    <w:basedOn w:val="1"/>
    <w:qFormat/>
    <w:uiPriority w:val="99"/>
    <w:pPr>
      <w:ind w:firstLine="420" w:firstLineChars="200"/>
    </w:pPr>
    <w:rPr>
      <w:szCs w:val="24"/>
    </w:rPr>
  </w:style>
  <w:style w:type="character" w:customStyle="1" w:styleId="116">
    <w:name w:val="font51"/>
    <w:qFormat/>
    <w:uiPriority w:val="0"/>
    <w:rPr>
      <w:rFonts w:hint="eastAsia" w:ascii="宋体" w:hAnsi="宋体" w:eastAsia="宋体"/>
      <w:color w:val="000000"/>
      <w:sz w:val="18"/>
      <w:szCs w:val="18"/>
      <w:u w:val="none"/>
    </w:rPr>
  </w:style>
  <w:style w:type="character" w:customStyle="1" w:styleId="117">
    <w:name w:val="font111"/>
    <w:qFormat/>
    <w:uiPriority w:val="0"/>
    <w:rPr>
      <w:rFonts w:hint="default" w:ascii="Times New Roman" w:hAnsi="Times New Roman" w:cs="Times New Roman"/>
      <w:color w:val="000000"/>
      <w:sz w:val="18"/>
      <w:szCs w:val="18"/>
      <w:u w:val="none"/>
    </w:rPr>
  </w:style>
  <w:style w:type="character" w:customStyle="1" w:styleId="118">
    <w:name w:val="font101"/>
    <w:qFormat/>
    <w:uiPriority w:val="0"/>
    <w:rPr>
      <w:rFonts w:hint="eastAsia" w:ascii="宋体" w:hAnsi="宋体" w:eastAsia="宋体"/>
      <w:color w:val="000000"/>
      <w:sz w:val="18"/>
      <w:szCs w:val="18"/>
      <w:u w:val="none"/>
    </w:rPr>
  </w:style>
  <w:style w:type="character" w:customStyle="1" w:styleId="119">
    <w:name w:val="font61"/>
    <w:qFormat/>
    <w:uiPriority w:val="0"/>
    <w:rPr>
      <w:rFonts w:hint="eastAsia" w:ascii="宋体" w:hAnsi="宋体" w:eastAsia="宋体"/>
      <w:color w:val="000000"/>
      <w:sz w:val="18"/>
      <w:szCs w:val="18"/>
      <w:u w:val="none"/>
    </w:rPr>
  </w:style>
  <w:style w:type="character" w:customStyle="1" w:styleId="120">
    <w:name w:val="font121"/>
    <w:qFormat/>
    <w:uiPriority w:val="0"/>
    <w:rPr>
      <w:rFonts w:hint="default" w:ascii="Times New Roman" w:hAnsi="Times New Roman" w:cs="Times New Roman"/>
      <w:color w:val="000000"/>
      <w:sz w:val="18"/>
      <w:szCs w:val="18"/>
      <w:u w:val="none"/>
    </w:rPr>
  </w:style>
  <w:style w:type="character" w:customStyle="1" w:styleId="121">
    <w:name w:val="标题 1 Char"/>
    <w:qFormat/>
    <w:uiPriority w:val="9"/>
    <w:rPr>
      <w:b/>
      <w:bCs/>
      <w:kern w:val="44"/>
      <w:sz w:val="44"/>
      <w:szCs w:val="44"/>
    </w:rPr>
  </w:style>
  <w:style w:type="character" w:customStyle="1" w:styleId="122">
    <w:name w:val="标题 Char"/>
    <w:qFormat/>
    <w:uiPriority w:val="10"/>
    <w:rPr>
      <w:rFonts w:ascii="Cambria" w:hAnsi="Cambria" w:cs="Times New Roman"/>
      <w:b/>
      <w:bCs/>
      <w:kern w:val="2"/>
      <w:sz w:val="32"/>
      <w:szCs w:val="32"/>
    </w:rPr>
  </w:style>
  <w:style w:type="character" w:customStyle="1" w:styleId="123">
    <w:name w:val="font81"/>
    <w:qFormat/>
    <w:uiPriority w:val="0"/>
    <w:rPr>
      <w:rFonts w:hint="eastAsia" w:ascii="宋体" w:hAnsi="宋体" w:eastAsia="宋体"/>
      <w:color w:val="000000"/>
      <w:sz w:val="18"/>
      <w:szCs w:val="18"/>
      <w:u w:val="none"/>
    </w:rPr>
  </w:style>
  <w:style w:type="character" w:customStyle="1" w:styleId="124">
    <w:name w:val="font21"/>
    <w:qFormat/>
    <w:uiPriority w:val="0"/>
    <w:rPr>
      <w:rFonts w:hint="default" w:ascii="Times New Roman" w:hAnsi="Times New Roman" w:cs="Times New Roman"/>
      <w:color w:val="000000"/>
      <w:sz w:val="18"/>
      <w:szCs w:val="18"/>
      <w:u w:val="none"/>
    </w:rPr>
  </w:style>
  <w:style w:type="character" w:customStyle="1" w:styleId="125">
    <w:name w:val="font11"/>
    <w:qFormat/>
    <w:uiPriority w:val="0"/>
    <w:rPr>
      <w:rFonts w:hint="eastAsia" w:ascii="宋体" w:hAnsi="宋体" w:eastAsia="宋体"/>
      <w:color w:val="000000"/>
      <w:sz w:val="18"/>
      <w:szCs w:val="18"/>
      <w:u w:val="none"/>
    </w:rPr>
  </w:style>
  <w:style w:type="character" w:customStyle="1" w:styleId="126">
    <w:name w:val="font91"/>
    <w:qFormat/>
    <w:uiPriority w:val="0"/>
    <w:rPr>
      <w:rFonts w:hint="eastAsia" w:ascii="宋体" w:hAnsi="宋体" w:eastAsia="宋体"/>
      <w:color w:val="000000"/>
      <w:sz w:val="18"/>
      <w:szCs w:val="18"/>
      <w:u w:val="none"/>
    </w:rPr>
  </w:style>
  <w:style w:type="character" w:customStyle="1" w:styleId="127">
    <w:name w:val="font71"/>
    <w:qFormat/>
    <w:uiPriority w:val="0"/>
    <w:rPr>
      <w:rFonts w:hint="eastAsia" w:ascii="宋体" w:hAnsi="宋体" w:eastAsia="宋体"/>
      <w:color w:val="000000"/>
      <w:sz w:val="18"/>
      <w:szCs w:val="18"/>
      <w:u w:val="none"/>
    </w:rPr>
  </w:style>
  <w:style w:type="paragraph" w:customStyle="1" w:styleId="12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8">
    <w:name w:val="标书正文"/>
    <w:basedOn w:val="16"/>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9703</Words>
  <Characters>10120</Characters>
  <Lines>1</Lines>
  <Paragraphs>1</Paragraphs>
  <TotalTime>0</TotalTime>
  <ScaleCrop>false</ScaleCrop>
  <LinksUpToDate>false</LinksUpToDate>
  <CharactersWithSpaces>14280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cp:lastModifiedBy>
  <dcterms:modified xsi:type="dcterms:W3CDTF">2025-11-04T02:04:58Z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BF26E0FF7BD146F094A18BEE0FBA43C9</vt:lpwstr>
  </property>
  <property fmtid="{D5CDD505-2E9C-101B-9397-08002B2CF9AE}" pid="4" name="KSOTemplateDocerSaveRecord">
    <vt:lpwstr>eyJoZGlkIjoiZWQxZjNmOWI4MjYxMjE3YWYxMWY4NzIzOWZkNTY1ZGEiLCJ1c2VySWQiOiI4MjkwNzMwMzkifQ==</vt:lpwstr>
  </property>
</Properties>
</file>