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2E79028">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bookmarkStart w:id="0" w:name="_Toc10987"/>
      <w:bookmarkStart w:id="1" w:name="_Toc15310"/>
    </w:p>
    <w:p w14:paraId="1C507B11">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p>
    <w:p w14:paraId="16C8F1A4">
      <w:pPr>
        <w:autoSpaceDE w:val="0"/>
        <w:autoSpaceDN w:val="0"/>
        <w:adjustRightInd w:val="0"/>
        <w:snapToGrid w:val="0"/>
        <w:spacing w:line="360" w:lineRule="auto"/>
        <w:ind w:firstLine="256" w:firstLineChars="49"/>
        <w:jc w:val="center"/>
        <w:rPr>
          <w:rFonts w:hint="default" w:asciiTheme="minorEastAsia" w:hAnsiTheme="minorEastAsia" w:eastAsiaTheme="minorEastAsia" w:cstheme="minorEastAsia"/>
          <w:b/>
          <w:sz w:val="52"/>
          <w:szCs w:val="52"/>
          <w:lang w:val="en-US" w:eastAsia="zh-CN"/>
        </w:rPr>
      </w:pPr>
      <w:r>
        <w:rPr>
          <w:rFonts w:hint="eastAsia" w:asciiTheme="minorEastAsia" w:hAnsiTheme="minorEastAsia" w:eastAsiaTheme="minorEastAsia" w:cstheme="minorEastAsia"/>
          <w:b/>
          <w:sz w:val="52"/>
          <w:szCs w:val="52"/>
          <w:lang w:val="en-US" w:eastAsia="zh-CN"/>
        </w:rPr>
        <w:t>中国重汽集团智能装备公司机锻车间</w:t>
      </w:r>
    </w:p>
    <w:p w14:paraId="009EA4D6">
      <w:pPr>
        <w:autoSpaceDE w:val="0"/>
        <w:autoSpaceDN w:val="0"/>
        <w:adjustRightInd w:val="0"/>
        <w:snapToGrid w:val="0"/>
        <w:spacing w:line="360" w:lineRule="auto"/>
        <w:ind w:firstLine="256" w:firstLineChars="49"/>
        <w:jc w:val="center"/>
        <w:rPr>
          <w:rFonts w:hint="default" w:asciiTheme="minorEastAsia" w:hAnsiTheme="minorEastAsia" w:eastAsiaTheme="minorEastAsia" w:cstheme="minorEastAsia"/>
          <w:b/>
          <w:sz w:val="52"/>
          <w:szCs w:val="52"/>
          <w:highlight w:val="yellow"/>
          <w:lang w:val="en-US"/>
        </w:rPr>
      </w:pPr>
      <w:r>
        <w:rPr>
          <w:rFonts w:hint="eastAsia" w:asciiTheme="minorEastAsia" w:hAnsiTheme="minorEastAsia" w:eastAsiaTheme="minorEastAsia" w:cstheme="minorEastAsia"/>
          <w:b/>
          <w:sz w:val="52"/>
          <w:szCs w:val="52"/>
          <w:lang w:val="en-US" w:eastAsia="zh-CN"/>
        </w:rPr>
        <w:t>厂房安全鉴定项目</w:t>
      </w:r>
    </w:p>
    <w:p w14:paraId="1511E7B3">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2DE21900">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6CB511C3">
      <w:pPr>
        <w:autoSpaceDE w:val="0"/>
        <w:autoSpaceDN w:val="0"/>
        <w:adjustRightInd w:val="0"/>
        <w:snapToGrid w:val="0"/>
        <w:spacing w:line="360" w:lineRule="auto"/>
        <w:ind w:firstLine="354" w:firstLineChars="49"/>
        <w:jc w:val="center"/>
        <w:rPr>
          <w:rFonts w:hint="eastAsia"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212D1AF2">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82C130E">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77C84754">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9E42F38">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A0CDB6">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B28BDA">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E6047A0">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4EB620A8">
      <w:pPr>
        <w:tabs>
          <w:tab w:val="left" w:pos="3885"/>
          <w:tab w:val="left" w:pos="6219"/>
        </w:tabs>
        <w:autoSpaceDE w:val="0"/>
        <w:autoSpaceDN w:val="0"/>
        <w:adjustRightInd w:val="0"/>
        <w:snapToGrid w:val="0"/>
        <w:spacing w:line="360" w:lineRule="auto"/>
        <w:ind w:firstLine="292" w:firstLineChars="98"/>
        <w:jc w:val="center"/>
        <w:rPr>
          <w:rFonts w:hint="default" w:asciiTheme="minorEastAsia" w:hAnsiTheme="minorEastAsia" w:eastAsiaTheme="minorEastAsia" w:cstheme="minorEastAsia"/>
          <w:b/>
          <w:sz w:val="30"/>
          <w:szCs w:val="30"/>
          <w:u w:val="single"/>
          <w:lang w:val="en-US" w:eastAsia="zh-CN"/>
        </w:rPr>
      </w:pPr>
      <w:r>
        <w:rPr>
          <w:rFonts w:hint="eastAsia" w:asciiTheme="minorEastAsia" w:hAnsiTheme="minorEastAsia" w:eastAsiaTheme="minorEastAsia" w:cstheme="minorEastAsia"/>
          <w:b/>
          <w:w w:val="99"/>
          <w:sz w:val="30"/>
          <w:szCs w:val="30"/>
        </w:rPr>
        <w:t>招   标  人：</w:t>
      </w:r>
      <w:r>
        <w:rPr>
          <w:rFonts w:hint="eastAsia" w:asciiTheme="minorEastAsia" w:hAnsiTheme="minorEastAsia" w:eastAsiaTheme="minorEastAsia" w:cstheme="minorEastAsia"/>
          <w:b/>
          <w:w w:val="99"/>
          <w:sz w:val="30"/>
          <w:szCs w:val="30"/>
          <w:highlight w:val="none"/>
          <w:lang w:val="en-US" w:eastAsia="zh-CN"/>
        </w:rPr>
        <w:t>中国重汽集团智能装备公司</w:t>
      </w:r>
    </w:p>
    <w:p w14:paraId="35DC8281">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highlight w:val="none"/>
          <w:lang w:val="en-US" w:eastAsia="zh-CN"/>
        </w:rPr>
      </w:pPr>
      <w:r>
        <w:rPr>
          <w:rFonts w:hint="eastAsia" w:asciiTheme="minorEastAsia" w:hAnsiTheme="minorEastAsia" w:eastAsiaTheme="minorEastAsia" w:cstheme="minorEastAsia"/>
          <w:b/>
          <w:w w:val="99"/>
          <w:sz w:val="30"/>
          <w:szCs w:val="30"/>
          <w:highlight w:val="none"/>
          <w:lang w:val="en-US" w:eastAsia="zh-CN"/>
        </w:rPr>
        <w:t>2026年2月</w:t>
      </w:r>
    </w:p>
    <w:p w14:paraId="16E34025">
      <w:pPr>
        <w:ind w:firstLine="420"/>
        <w:rPr>
          <w:rFonts w:hint="eastAsia" w:asciiTheme="minorEastAsia" w:hAnsiTheme="minorEastAsia" w:eastAsiaTheme="minorEastAsia" w:cstheme="minorEastAsia"/>
        </w:rPr>
      </w:pPr>
    </w:p>
    <w:p w14:paraId="2B32D2B8">
      <w:pPr>
        <w:ind w:firstLine="420"/>
        <w:rPr>
          <w:rFonts w:hint="eastAsia" w:asciiTheme="minorEastAsia" w:hAnsiTheme="minorEastAsia" w:eastAsiaTheme="minorEastAsia" w:cstheme="minorEastAsia"/>
        </w:rPr>
      </w:pPr>
    </w:p>
    <w:bookmarkEnd w:id="0"/>
    <w:bookmarkEnd w:id="1"/>
    <w:p w14:paraId="029D6304">
      <w:pPr>
        <w:widowControl/>
        <w:ind w:firstLine="420"/>
        <w:jc w:val="left"/>
        <w:rPr>
          <w:rFonts w:hint="eastAsia" w:asciiTheme="minorEastAsia" w:hAnsiTheme="minorEastAsia" w:eastAsiaTheme="minorEastAsia" w:cstheme="minorEastAsia"/>
          <w:b/>
          <w:kern w:val="0"/>
          <w:sz w:val="32"/>
          <w:szCs w:val="32"/>
          <w:lang w:val="zh-CN"/>
        </w:rPr>
      </w:pPr>
      <w:bookmarkStart w:id="2" w:name="_Toc23462"/>
      <w:bookmarkStart w:id="3" w:name="_Toc131406235"/>
      <w:bookmarkStart w:id="4" w:name="_Toc16518"/>
      <w:r>
        <w:rPr>
          <w:rFonts w:hint="eastAsia" w:asciiTheme="minorEastAsia" w:hAnsiTheme="minorEastAsia" w:eastAsiaTheme="minorEastAsia" w:cstheme="minorEastAsia"/>
          <w:szCs w:val="32"/>
        </w:rPr>
        <w:br w:type="page"/>
      </w:r>
    </w:p>
    <w:p w14:paraId="16B17986">
      <w:pPr>
        <w:pStyle w:val="4"/>
        <w:snapToGrid w:val="0"/>
        <w:spacing w:before="0" w:after="0" w:line="360" w:lineRule="auto"/>
        <w:ind w:firstLine="643"/>
        <w:jc w:val="center"/>
        <w:rPr>
          <w:rFonts w:hint="eastAsia" w:ascii="方正公文小标宋" w:hAnsi="方正公文小标宋" w:eastAsia="方正公文小标宋" w:cs="方正公文小标宋"/>
          <w:lang w:val="en-US" w:eastAsia="zh-CN"/>
        </w:rPr>
      </w:pPr>
      <w:r>
        <w:rPr>
          <w:rFonts w:hint="eastAsia" w:ascii="方正公文小标宋" w:hAnsi="方正公文小标宋" w:eastAsia="方正公文小标宋" w:cs="方正公文小标宋"/>
          <w:szCs w:val="32"/>
        </w:rPr>
        <w:t>招标公告</w:t>
      </w:r>
      <w:bookmarkEnd w:id="2"/>
      <w:bookmarkEnd w:id="3"/>
      <w:bookmarkEnd w:id="4"/>
    </w:p>
    <w:p w14:paraId="04B3D246">
      <w:pPr>
        <w:widowControl/>
        <w:snapToGrid w:val="0"/>
        <w:spacing w:line="360" w:lineRule="auto"/>
        <w:ind w:firstLine="482" w:firstLineChars="200"/>
        <w:jc w:val="left"/>
        <w:rPr>
          <w:rFonts w:hint="eastAsia" w:ascii="黑体" w:hAnsi="黑体" w:eastAsia="黑体" w:cs="黑体"/>
          <w:b/>
          <w:kern w:val="0"/>
          <w:sz w:val="24"/>
          <w:szCs w:val="24"/>
          <w:lang w:bidi="en-US"/>
        </w:rPr>
      </w:pPr>
      <w:r>
        <w:rPr>
          <w:rFonts w:hint="eastAsia" w:ascii="黑体" w:hAnsi="黑体" w:eastAsia="黑体" w:cs="黑体"/>
          <w:b/>
          <w:kern w:val="0"/>
          <w:sz w:val="24"/>
          <w:szCs w:val="24"/>
          <w:lang w:bidi="en-US"/>
        </w:rPr>
        <w:t>一、招标条件</w:t>
      </w:r>
    </w:p>
    <w:p w14:paraId="7826D7EA">
      <w:pPr>
        <w:autoSpaceDE w:val="0"/>
        <w:autoSpaceDN w:val="0"/>
        <w:adjustRightInd w:val="0"/>
        <w:snapToGrid w:val="0"/>
        <w:spacing w:line="360" w:lineRule="auto"/>
        <w:ind w:firstLine="480" w:firstLineChars="200"/>
        <w:jc w:val="both"/>
        <w:rPr>
          <w:rFonts w:hint="eastAsia" w:asciiTheme="minorEastAsia" w:hAnsiTheme="minorEastAsia" w:eastAsiaTheme="minorEastAsia" w:cstheme="minorEastAsia"/>
          <w:kern w:val="0"/>
          <w:sz w:val="24"/>
          <w:szCs w:val="24"/>
          <w:highlight w:val="none"/>
          <w:lang w:bidi="en-US"/>
        </w:rPr>
      </w:pPr>
      <w:r>
        <w:rPr>
          <w:rFonts w:hint="eastAsia" w:ascii="宋体" w:hAnsi="宋体" w:eastAsia="宋体" w:cs="宋体"/>
          <w:b w:val="0"/>
          <w:i w:val="0"/>
          <w:strike w:val="0"/>
          <w:color w:val="auto"/>
          <w:sz w:val="24"/>
          <w:szCs w:val="52"/>
          <w:u w:val="single"/>
          <w:lang w:val="en-US" w:eastAsia="zh-CN"/>
        </w:rPr>
        <w:t>中国重汽集团智能装备公司机锻车间</w:t>
      </w:r>
      <w:r>
        <w:rPr>
          <w:rFonts w:hint="eastAsia" w:asciiTheme="minorEastAsia" w:hAnsiTheme="minorEastAsia" w:eastAsiaTheme="minorEastAsia" w:cstheme="minorEastAsia"/>
          <w:kern w:val="0"/>
          <w:sz w:val="24"/>
          <w:szCs w:val="24"/>
          <w:highlight w:val="none"/>
          <w:u w:val="single"/>
          <w:lang w:val="en-US" w:eastAsia="zh-CN" w:bidi="en-US"/>
        </w:rPr>
        <w:t>厂房安全鉴定项目</w:t>
      </w:r>
      <w:r>
        <w:rPr>
          <w:rFonts w:hint="eastAsia" w:asciiTheme="minorEastAsia" w:hAnsiTheme="minorEastAsia" w:eastAsiaTheme="minorEastAsia" w:cstheme="minorEastAsia"/>
          <w:kern w:val="0"/>
          <w:sz w:val="24"/>
          <w:szCs w:val="24"/>
          <w:highlight w:val="none"/>
          <w:lang w:bidi="en-US"/>
        </w:rPr>
        <w:t>，以公开招标的方式进行采购。本项目业主为</w:t>
      </w:r>
      <w:r>
        <w:rPr>
          <w:rFonts w:hint="eastAsia" w:asciiTheme="minorEastAsia" w:hAnsiTheme="minorEastAsia" w:eastAsiaTheme="minorEastAsia" w:cstheme="minorEastAsia"/>
          <w:sz w:val="24"/>
          <w:szCs w:val="24"/>
          <w:highlight w:val="none"/>
          <w:u w:val="single"/>
          <w:lang w:val="en-US" w:eastAsia="zh-CN"/>
        </w:rPr>
        <w:t>中国重汽集团智能装备公司</w:t>
      </w:r>
      <w:r>
        <w:rPr>
          <w:rFonts w:hint="eastAsia" w:asciiTheme="minorEastAsia" w:hAnsiTheme="minorEastAsia" w:eastAsiaTheme="minorEastAsia" w:cstheme="minorEastAsia"/>
          <w:kern w:val="0"/>
          <w:sz w:val="24"/>
          <w:szCs w:val="24"/>
          <w:highlight w:val="none"/>
          <w:lang w:bidi="en-US"/>
        </w:rPr>
        <w:t>，项目资金来自</w:t>
      </w:r>
      <w:r>
        <w:rPr>
          <w:rFonts w:hint="eastAsia" w:asciiTheme="minorEastAsia" w:hAnsiTheme="minorEastAsia" w:eastAsiaTheme="minorEastAsia" w:cstheme="minorEastAsia"/>
          <w:kern w:val="0"/>
          <w:sz w:val="24"/>
          <w:szCs w:val="24"/>
          <w:highlight w:val="none"/>
          <w:u w:val="single"/>
          <w:lang w:bidi="en-US"/>
        </w:rPr>
        <w:t xml:space="preserve"> 企业自筹 </w:t>
      </w:r>
      <w:r>
        <w:rPr>
          <w:rFonts w:hint="eastAsia" w:asciiTheme="minorEastAsia" w:hAnsiTheme="minorEastAsia" w:eastAsiaTheme="minorEastAsia" w:cstheme="minorEastAsia"/>
          <w:kern w:val="0"/>
          <w:sz w:val="24"/>
          <w:szCs w:val="24"/>
          <w:highlight w:val="none"/>
          <w:lang w:bidi="en-US"/>
        </w:rPr>
        <w:t>，出资比例为</w:t>
      </w:r>
      <w:r>
        <w:rPr>
          <w:rFonts w:hint="eastAsia" w:asciiTheme="minorEastAsia" w:hAnsiTheme="minorEastAsia" w:eastAsiaTheme="minorEastAsia" w:cstheme="minorEastAsia"/>
          <w:kern w:val="0"/>
          <w:sz w:val="24"/>
          <w:szCs w:val="24"/>
          <w:highlight w:val="none"/>
          <w:u w:val="single"/>
          <w:lang w:bidi="en-US"/>
        </w:rPr>
        <w:t xml:space="preserve"> 100% </w:t>
      </w:r>
      <w:r>
        <w:rPr>
          <w:rFonts w:hint="eastAsia" w:asciiTheme="minorEastAsia" w:hAnsiTheme="minorEastAsia" w:eastAsiaTheme="minorEastAsia" w:cstheme="minorEastAsia"/>
          <w:kern w:val="0"/>
          <w:sz w:val="24"/>
          <w:szCs w:val="24"/>
          <w:highlight w:val="none"/>
          <w:lang w:bidi="en-US"/>
        </w:rPr>
        <w:t>。该项目现已具备招标条件，欢迎具备条件的潜在投标人参加投标。</w:t>
      </w:r>
    </w:p>
    <w:p w14:paraId="5E0E4D1D">
      <w:pPr>
        <w:widowControl/>
        <w:snapToGrid w:val="0"/>
        <w:spacing w:line="360" w:lineRule="auto"/>
        <w:ind w:firstLine="482" w:firstLineChars="200"/>
        <w:jc w:val="left"/>
        <w:rPr>
          <w:rFonts w:hint="eastAsia" w:ascii="黑体" w:hAnsi="黑体" w:eastAsia="黑体" w:cs="黑体"/>
          <w:b/>
          <w:kern w:val="0"/>
          <w:sz w:val="24"/>
          <w:szCs w:val="24"/>
          <w:lang w:bidi="en-US"/>
        </w:rPr>
      </w:pPr>
      <w:r>
        <w:rPr>
          <w:rFonts w:hint="eastAsia" w:ascii="黑体" w:hAnsi="黑体" w:eastAsia="黑体" w:cs="黑体"/>
          <w:b/>
          <w:kern w:val="0"/>
          <w:sz w:val="24"/>
          <w:szCs w:val="24"/>
          <w:lang w:bidi="en-US"/>
        </w:rPr>
        <w:t>二、项目概况与招标范围</w:t>
      </w:r>
    </w:p>
    <w:p w14:paraId="2ABEF8C0">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2" w:firstLineChars="200"/>
        <w:jc w:val="left"/>
        <w:textAlignment w:val="auto"/>
        <w:rPr>
          <w:rFonts w:hint="eastAsia" w:asciiTheme="minorEastAsia" w:hAnsiTheme="minorEastAsia" w:eastAsiaTheme="minorEastAsia" w:cstheme="minorEastAsia"/>
          <w:b/>
          <w:bCs/>
          <w:kern w:val="0"/>
          <w:sz w:val="24"/>
          <w:szCs w:val="24"/>
          <w:highlight w:val="none"/>
          <w:lang w:bidi="en-US"/>
        </w:rPr>
      </w:pPr>
      <w:bookmarkStart w:id="5" w:name="_Toc285809451"/>
      <w:bookmarkEnd w:id="5"/>
      <w:bookmarkStart w:id="6" w:name="_Toc152042290"/>
      <w:bookmarkEnd w:id="6"/>
      <w:bookmarkStart w:id="7" w:name="_Toc144974482"/>
      <w:bookmarkEnd w:id="7"/>
      <w:bookmarkStart w:id="8" w:name="_Toc179632530"/>
      <w:bookmarkEnd w:id="8"/>
      <w:bookmarkStart w:id="9" w:name="_Toc152045514"/>
      <w:bookmarkEnd w:id="9"/>
      <w:r>
        <w:rPr>
          <w:rFonts w:hint="eastAsia" w:asciiTheme="minorEastAsia" w:hAnsiTheme="minorEastAsia" w:eastAsiaTheme="minorEastAsia" w:cstheme="minorEastAsia"/>
          <w:b/>
          <w:bCs/>
          <w:kern w:val="0"/>
          <w:sz w:val="24"/>
          <w:szCs w:val="24"/>
          <w:lang w:val="en-US" w:eastAsia="zh-CN" w:bidi="en-US"/>
        </w:rPr>
        <w:t>1.</w:t>
      </w:r>
      <w:r>
        <w:rPr>
          <w:rFonts w:hint="eastAsia" w:asciiTheme="minorEastAsia" w:hAnsiTheme="minorEastAsia" w:eastAsiaTheme="minorEastAsia" w:cstheme="minorEastAsia"/>
          <w:b/>
          <w:bCs/>
          <w:kern w:val="0"/>
          <w:sz w:val="24"/>
          <w:szCs w:val="24"/>
          <w:highlight w:val="none"/>
          <w:lang w:val="en-US" w:eastAsia="zh-CN" w:bidi="en-US"/>
        </w:rPr>
        <w:t>项目</w:t>
      </w:r>
      <w:r>
        <w:rPr>
          <w:rFonts w:hint="eastAsia" w:asciiTheme="minorEastAsia" w:hAnsiTheme="minorEastAsia" w:eastAsiaTheme="minorEastAsia" w:cstheme="minorEastAsia"/>
          <w:b/>
          <w:bCs/>
          <w:kern w:val="0"/>
          <w:sz w:val="24"/>
          <w:szCs w:val="24"/>
          <w:highlight w:val="none"/>
          <w:lang w:bidi="en-US"/>
        </w:rPr>
        <w:t>名称：</w:t>
      </w:r>
      <w:r>
        <w:rPr>
          <w:rFonts w:hint="eastAsia" w:asciiTheme="minorEastAsia" w:hAnsiTheme="minorEastAsia" w:eastAsiaTheme="minorEastAsia" w:cstheme="minorEastAsia"/>
          <w:b/>
          <w:bCs/>
          <w:kern w:val="0"/>
          <w:sz w:val="24"/>
          <w:szCs w:val="24"/>
          <w:highlight w:val="none"/>
          <w:u w:val="single"/>
          <w:lang w:val="en-US" w:eastAsia="zh-CN" w:bidi="en-US"/>
        </w:rPr>
        <w:t xml:space="preserve"> </w:t>
      </w:r>
      <w:r>
        <w:rPr>
          <w:rFonts w:hint="eastAsia" w:ascii="宋体" w:hAnsi="宋体" w:eastAsia="宋体" w:cs="宋体"/>
          <w:b/>
          <w:bCs/>
          <w:i w:val="0"/>
          <w:strike w:val="0"/>
          <w:color w:val="auto"/>
          <w:sz w:val="24"/>
          <w:szCs w:val="52"/>
          <w:u w:val="single"/>
          <w:lang w:val="en-US" w:eastAsia="zh-CN"/>
        </w:rPr>
        <w:t>智能装备公司</w:t>
      </w:r>
      <w:r>
        <w:rPr>
          <w:rFonts w:hint="eastAsia" w:ascii="宋体" w:hAnsi="宋体" w:cs="宋体"/>
          <w:b/>
          <w:bCs/>
          <w:i w:val="0"/>
          <w:strike w:val="0"/>
          <w:color w:val="auto"/>
          <w:sz w:val="24"/>
          <w:szCs w:val="52"/>
          <w:u w:val="single"/>
          <w:lang w:val="en-US" w:eastAsia="zh-CN"/>
        </w:rPr>
        <w:t>机锻车间</w:t>
      </w:r>
      <w:r>
        <w:rPr>
          <w:rFonts w:hint="eastAsia" w:asciiTheme="minorEastAsia" w:hAnsiTheme="minorEastAsia" w:eastAsiaTheme="minorEastAsia" w:cstheme="minorEastAsia"/>
          <w:b/>
          <w:bCs/>
          <w:kern w:val="0"/>
          <w:sz w:val="24"/>
          <w:szCs w:val="24"/>
          <w:highlight w:val="none"/>
          <w:u w:val="single"/>
          <w:lang w:val="en-US" w:eastAsia="zh-CN" w:bidi="en-US"/>
        </w:rPr>
        <w:t xml:space="preserve">厂房安全鉴定项目  </w:t>
      </w:r>
    </w:p>
    <w:p w14:paraId="50F0AEDD">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2" w:firstLineChars="200"/>
        <w:jc w:val="left"/>
        <w:textAlignment w:val="auto"/>
        <w:rPr>
          <w:rFonts w:hint="eastAsia" w:asciiTheme="minorEastAsia" w:hAnsiTheme="minorEastAsia" w:eastAsiaTheme="minorEastAsia" w:cstheme="minorEastAsia"/>
          <w:b/>
          <w:bCs/>
          <w:kern w:val="0"/>
          <w:sz w:val="24"/>
          <w:szCs w:val="24"/>
          <w:highlight w:val="none"/>
        </w:rPr>
      </w:pPr>
      <w:r>
        <w:rPr>
          <w:rFonts w:hint="eastAsia" w:asciiTheme="minorEastAsia" w:hAnsiTheme="minorEastAsia" w:eastAsiaTheme="minorEastAsia" w:cstheme="minorEastAsia"/>
          <w:b/>
          <w:bCs/>
          <w:kern w:val="0"/>
          <w:sz w:val="24"/>
          <w:szCs w:val="24"/>
          <w:lang w:val="en-US" w:eastAsia="zh-CN" w:bidi="ar-SA"/>
        </w:rPr>
        <w:t>2.</w:t>
      </w:r>
      <w:r>
        <w:rPr>
          <w:rFonts w:hint="eastAsia" w:asciiTheme="minorEastAsia" w:hAnsiTheme="minorEastAsia" w:eastAsiaTheme="minorEastAsia" w:cstheme="minorEastAsia"/>
          <w:b/>
          <w:bCs/>
          <w:kern w:val="0"/>
          <w:sz w:val="24"/>
          <w:szCs w:val="24"/>
          <w:highlight w:val="none"/>
          <w:lang w:bidi="en-US"/>
        </w:rPr>
        <w:t>采购形式编号：ZBGL2026020253</w:t>
      </w:r>
    </w:p>
    <w:p w14:paraId="57EEC458">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宋体" w:hAnsi="宋体"/>
          <w:b w:val="0"/>
          <w:bCs w:val="0"/>
          <w:color w:val="000000"/>
          <w:sz w:val="24"/>
          <w:szCs w:val="24"/>
          <w:lang w:val="en-US" w:eastAsia="zh-CN" w:bidi="zh-CN"/>
        </w:rPr>
      </w:pPr>
      <w:r>
        <w:rPr>
          <w:rFonts w:hint="eastAsia" w:ascii="宋体" w:hAnsi="宋体" w:cs="Times New Roman"/>
          <w:b w:val="0"/>
          <w:bCs w:val="0"/>
          <w:color w:val="000000"/>
          <w:kern w:val="2"/>
          <w:sz w:val="24"/>
          <w:szCs w:val="24"/>
          <w:lang w:val="en-US" w:eastAsia="zh-CN" w:bidi="zh-CN"/>
        </w:rPr>
        <w:t>3.</w:t>
      </w:r>
      <w:r>
        <w:rPr>
          <w:rFonts w:hint="eastAsia" w:asciiTheme="minorEastAsia" w:hAnsiTheme="minorEastAsia" w:eastAsiaTheme="minorEastAsia" w:cstheme="minorEastAsia"/>
          <w:kern w:val="0"/>
          <w:sz w:val="24"/>
          <w:szCs w:val="24"/>
          <w:highlight w:val="none"/>
          <w:lang w:bidi="en-US"/>
        </w:rPr>
        <w:t>项目概况</w:t>
      </w:r>
      <w:r>
        <w:rPr>
          <w:rFonts w:hint="eastAsia" w:asciiTheme="minorEastAsia" w:hAnsiTheme="minorEastAsia" w:eastAsiaTheme="minorEastAsia" w:cstheme="minorEastAsia"/>
          <w:kern w:val="0"/>
          <w:sz w:val="24"/>
          <w:szCs w:val="24"/>
          <w:highlight w:val="none"/>
          <w:lang w:eastAsia="zh-CN" w:bidi="en-US"/>
        </w:rPr>
        <w:t>：</w:t>
      </w:r>
      <w:r>
        <w:rPr>
          <w:rFonts w:hint="eastAsia" w:asciiTheme="minorEastAsia" w:hAnsiTheme="minorEastAsia" w:eastAsiaTheme="minorEastAsia" w:cstheme="minorEastAsia"/>
          <w:kern w:val="0"/>
          <w:sz w:val="24"/>
          <w:szCs w:val="24"/>
          <w:highlight w:val="none"/>
          <w:lang w:val="en-US" w:eastAsia="zh-CN" w:bidi="en-US"/>
        </w:rPr>
        <w:t>项目委托有资质的第三方机构对智能装备公司党家庄厂区机锻车间厂房进行安全鉴定，智能装备公司机锻车间厂房安全鉴定包括：钢筋混凝土厂房（主厂房）、砖混结构（澡堂）、钢结构厂房，建筑总面积为9100平方米，费</w:t>
      </w:r>
      <w:bookmarkStart w:id="15" w:name="_GoBack"/>
      <w:bookmarkEnd w:id="15"/>
      <w:r>
        <w:rPr>
          <w:rFonts w:hint="eastAsia" w:asciiTheme="minorEastAsia" w:hAnsiTheme="minorEastAsia" w:eastAsiaTheme="minorEastAsia" w:cstheme="minorEastAsia"/>
          <w:kern w:val="0"/>
          <w:sz w:val="24"/>
          <w:szCs w:val="24"/>
          <w:highlight w:val="none"/>
          <w:lang w:val="en-US" w:eastAsia="zh-CN" w:bidi="en-US"/>
        </w:rPr>
        <w:t>用根据中标总价结算。</w:t>
      </w:r>
      <w:r>
        <w:rPr>
          <w:rFonts w:hint="eastAsia" w:ascii="宋体" w:hAnsi="宋体"/>
          <w:b w:val="0"/>
          <w:bCs w:val="0"/>
          <w:color w:val="000000"/>
          <w:sz w:val="24"/>
          <w:szCs w:val="24"/>
          <w:lang w:val="en-US" w:eastAsia="zh-CN" w:bidi="zh-CN"/>
        </w:rPr>
        <w:t>技术要求详见“招标文件”</w:t>
      </w:r>
    </w:p>
    <w:p w14:paraId="1AEA1A1F">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Theme="minorEastAsia" w:hAnsiTheme="minorEastAsia" w:eastAsiaTheme="minorEastAsia" w:cstheme="minorEastAsia"/>
          <w:kern w:val="0"/>
          <w:sz w:val="24"/>
          <w:szCs w:val="24"/>
          <w:u w:val="single"/>
          <w:lang w:bidi="en-US"/>
        </w:rPr>
      </w:pPr>
      <w:r>
        <w:rPr>
          <w:rFonts w:hint="eastAsia" w:asciiTheme="minorEastAsia" w:hAnsiTheme="minorEastAsia" w:eastAsiaTheme="minorEastAsia" w:cstheme="minorEastAsia"/>
          <w:kern w:val="0"/>
          <w:sz w:val="24"/>
          <w:szCs w:val="24"/>
          <w:lang w:val="en-US" w:eastAsia="zh-CN" w:bidi="en-US"/>
        </w:rPr>
        <w:t>4.</w:t>
      </w:r>
      <w:r>
        <w:rPr>
          <w:rFonts w:hint="eastAsia" w:asciiTheme="minorEastAsia" w:hAnsiTheme="minorEastAsia" w:eastAsiaTheme="minorEastAsia" w:cstheme="minorEastAsia"/>
          <w:kern w:val="0"/>
          <w:sz w:val="24"/>
          <w:szCs w:val="24"/>
          <w:lang w:bidi="en-US"/>
        </w:rPr>
        <w:t>资金来源</w:t>
      </w:r>
      <w:r>
        <w:rPr>
          <w:rFonts w:hint="eastAsia" w:asciiTheme="minorEastAsia" w:hAnsiTheme="minorEastAsia" w:eastAsiaTheme="minorEastAsia" w:cstheme="minorEastAsia"/>
          <w:kern w:val="0"/>
          <w:sz w:val="24"/>
          <w:szCs w:val="24"/>
          <w:highlight w:val="none"/>
          <w:lang w:bidi="en-US"/>
        </w:rPr>
        <w:t>：</w:t>
      </w:r>
      <w:r>
        <w:rPr>
          <w:rFonts w:hint="eastAsia" w:asciiTheme="minorEastAsia" w:hAnsiTheme="minorEastAsia" w:eastAsiaTheme="minorEastAsia" w:cstheme="minorEastAsia"/>
          <w:kern w:val="0"/>
          <w:sz w:val="24"/>
          <w:szCs w:val="24"/>
          <w:highlight w:val="none"/>
          <w:u w:val="single"/>
          <w:lang w:bidi="en-US"/>
        </w:rPr>
        <w:t>企业自筹，已落实</w:t>
      </w:r>
    </w:p>
    <w:p w14:paraId="3FB5C2CC">
      <w:pPr>
        <w:widowControl/>
        <w:snapToGrid w:val="0"/>
        <w:spacing w:line="360" w:lineRule="auto"/>
        <w:ind w:firstLine="482" w:firstLineChars="200"/>
        <w:jc w:val="left"/>
        <w:rPr>
          <w:rFonts w:hint="default" w:asciiTheme="minorEastAsia" w:hAnsiTheme="minorEastAsia" w:eastAsiaTheme="minorEastAsia" w:cstheme="minorEastAsia"/>
          <w:b/>
          <w:bCs/>
          <w:kern w:val="0"/>
          <w:sz w:val="24"/>
          <w:szCs w:val="24"/>
          <w:highlight w:val="none"/>
          <w:lang w:val="en-US" w:eastAsia="zh-CN" w:bidi="en-US"/>
        </w:rPr>
      </w:pPr>
      <w:r>
        <w:rPr>
          <w:rFonts w:hint="eastAsia" w:ascii="黑体" w:hAnsi="黑体" w:eastAsia="黑体" w:cs="黑体"/>
          <w:b/>
          <w:kern w:val="0"/>
          <w:sz w:val="24"/>
          <w:szCs w:val="24"/>
          <w:lang w:bidi="en-US"/>
        </w:rPr>
        <w:t>三、投标人资格要求</w:t>
      </w:r>
    </w:p>
    <w:p w14:paraId="6A869EA4">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Theme="minorEastAsia" w:hAnsiTheme="minorEastAsia" w:eastAsiaTheme="minorEastAsia" w:cstheme="minorEastAsia"/>
          <w:kern w:val="0"/>
          <w:sz w:val="24"/>
          <w:szCs w:val="24"/>
          <w:highlight w:val="none"/>
          <w:lang w:val="en-US" w:eastAsia="zh-CN" w:bidi="en-US"/>
        </w:rPr>
      </w:pPr>
      <w:r>
        <w:rPr>
          <w:rFonts w:hint="eastAsia" w:asciiTheme="minorEastAsia" w:hAnsiTheme="minorEastAsia" w:eastAsiaTheme="minorEastAsia" w:cstheme="minorEastAsia"/>
          <w:kern w:val="0"/>
          <w:sz w:val="24"/>
          <w:szCs w:val="24"/>
          <w:highlight w:val="none"/>
          <w:lang w:val="en-US" w:eastAsia="zh-CN" w:bidi="en-US"/>
        </w:rPr>
        <w:t>1.投标人须遵守《中华人民共和国招标投标法》《中华人民共和国民法典》及其他有关的法律和法规；为中华人民共和国境内注册的独立法人机构，具有独立承担民事责任能力；</w:t>
      </w:r>
    </w:p>
    <w:p w14:paraId="051BEF4E">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Theme="minorEastAsia" w:hAnsiTheme="minorEastAsia" w:eastAsiaTheme="minorEastAsia" w:cstheme="minorEastAsia"/>
          <w:kern w:val="0"/>
          <w:sz w:val="24"/>
          <w:szCs w:val="24"/>
          <w:highlight w:val="none"/>
          <w:lang w:val="en-US" w:eastAsia="zh-CN" w:bidi="en-US"/>
        </w:rPr>
      </w:pPr>
      <w:r>
        <w:rPr>
          <w:rFonts w:hint="eastAsia" w:asciiTheme="minorEastAsia" w:hAnsiTheme="minorEastAsia" w:eastAsiaTheme="minorEastAsia" w:cstheme="minorEastAsia"/>
          <w:kern w:val="0"/>
          <w:sz w:val="24"/>
          <w:szCs w:val="24"/>
          <w:highlight w:val="none"/>
          <w:lang w:val="en-US" w:eastAsia="zh-CN" w:bidi="en-US"/>
        </w:rPr>
        <w:t>2.专业资质：</w:t>
      </w:r>
    </w:p>
    <w:p w14:paraId="44742093">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rPr>
          <w:rFonts w:hint="default" w:asciiTheme="minorEastAsia" w:hAnsiTheme="minorEastAsia" w:eastAsiaTheme="minorEastAsia" w:cstheme="minorEastAsia"/>
          <w:kern w:val="0"/>
          <w:sz w:val="24"/>
          <w:szCs w:val="24"/>
          <w:highlight w:val="none"/>
          <w:lang w:val="en-US" w:eastAsia="zh-CN" w:bidi="en-US"/>
        </w:rPr>
      </w:pPr>
      <w:r>
        <w:rPr>
          <w:rFonts w:hint="eastAsia" w:asciiTheme="minorEastAsia" w:hAnsiTheme="minorEastAsia" w:eastAsiaTheme="minorEastAsia" w:cstheme="minorEastAsia"/>
          <w:kern w:val="0"/>
          <w:sz w:val="24"/>
          <w:szCs w:val="24"/>
          <w:highlight w:val="none"/>
          <w:lang w:val="en-US" w:eastAsia="zh-CN" w:bidi="en-US"/>
        </w:rPr>
        <w:t>（1）法人或其他组织，有效营业执照，经营范围满足招标项目需求，并在人员、设备、资金等方面具有承担本项目的能力。</w:t>
      </w:r>
    </w:p>
    <w:p w14:paraId="62278583">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Theme="minorEastAsia" w:hAnsiTheme="minorEastAsia" w:eastAsiaTheme="minorEastAsia" w:cstheme="minorEastAsia"/>
          <w:kern w:val="0"/>
          <w:sz w:val="24"/>
          <w:szCs w:val="24"/>
          <w:highlight w:val="none"/>
          <w:lang w:val="en-US" w:eastAsia="zh-CN" w:bidi="en-US"/>
        </w:rPr>
      </w:pPr>
      <w:r>
        <w:rPr>
          <w:rFonts w:hint="eastAsia" w:asciiTheme="minorEastAsia" w:hAnsiTheme="minorEastAsia" w:eastAsiaTheme="minorEastAsia" w:cstheme="minorEastAsia"/>
          <w:kern w:val="0"/>
          <w:sz w:val="24"/>
          <w:szCs w:val="24"/>
          <w:highlight w:val="none"/>
          <w:lang w:val="en-US" w:eastAsia="zh-CN" w:bidi="en-US"/>
        </w:rPr>
        <w:t>（2）具备CMA检验检测机构资质认定证书，检测范围含主体结构、地基基础、钢结构。</w:t>
      </w:r>
    </w:p>
    <w:p w14:paraId="13D0DE4F">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Theme="minorEastAsia" w:hAnsiTheme="minorEastAsia" w:eastAsiaTheme="minorEastAsia" w:cstheme="minorEastAsia"/>
          <w:kern w:val="0"/>
          <w:sz w:val="24"/>
          <w:szCs w:val="24"/>
          <w:highlight w:val="none"/>
          <w:lang w:val="en-US" w:eastAsia="zh-CN" w:bidi="en-US"/>
        </w:rPr>
      </w:pPr>
      <w:r>
        <w:rPr>
          <w:rFonts w:hint="eastAsia" w:asciiTheme="minorEastAsia" w:hAnsiTheme="minorEastAsia" w:eastAsiaTheme="minorEastAsia" w:cstheme="minorEastAsia"/>
          <w:kern w:val="0"/>
          <w:sz w:val="24"/>
          <w:szCs w:val="24"/>
          <w:highlight w:val="none"/>
          <w:lang w:val="en-US" w:eastAsia="zh-CN" w:bidi="en-US"/>
        </w:rPr>
        <w:t>（3）具备建设工程质量检测机构资质（主体结构/地基基础/钢结构专项或综合资质）。</w:t>
      </w:r>
    </w:p>
    <w:p w14:paraId="47ABBCD7">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Theme="minorEastAsia" w:hAnsiTheme="minorEastAsia" w:eastAsiaTheme="minorEastAsia" w:cstheme="minorEastAsia"/>
          <w:kern w:val="0"/>
          <w:sz w:val="24"/>
          <w:szCs w:val="24"/>
          <w:highlight w:val="none"/>
          <w:lang w:val="en-US" w:eastAsia="zh-CN" w:bidi="en-US"/>
        </w:rPr>
      </w:pPr>
      <w:r>
        <w:rPr>
          <w:rFonts w:hint="eastAsia" w:asciiTheme="minorEastAsia" w:hAnsiTheme="minorEastAsia" w:eastAsiaTheme="minorEastAsia" w:cstheme="minorEastAsia"/>
          <w:kern w:val="0"/>
          <w:sz w:val="24"/>
          <w:szCs w:val="24"/>
          <w:highlight w:val="none"/>
          <w:lang w:val="en-US" w:eastAsia="zh-CN" w:bidi="en-US"/>
        </w:rPr>
        <w:t>（4）项目负责人：注册结构工程师，为本单位在职人员。</w:t>
      </w:r>
    </w:p>
    <w:p w14:paraId="4EEE68A4">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Theme="minorEastAsia" w:hAnsiTheme="minorEastAsia" w:eastAsiaTheme="minorEastAsia" w:cstheme="minorEastAsia"/>
          <w:kern w:val="0"/>
          <w:sz w:val="24"/>
          <w:szCs w:val="24"/>
          <w:highlight w:val="none"/>
          <w:lang w:val="en-US" w:eastAsia="zh-CN" w:bidi="en-US"/>
        </w:rPr>
      </w:pPr>
      <w:r>
        <w:rPr>
          <w:rFonts w:hint="eastAsia" w:asciiTheme="minorEastAsia" w:hAnsiTheme="minorEastAsia" w:eastAsiaTheme="minorEastAsia" w:cstheme="minorEastAsia"/>
          <w:kern w:val="0"/>
          <w:sz w:val="24"/>
          <w:szCs w:val="24"/>
          <w:highlight w:val="none"/>
          <w:lang w:val="en-US" w:eastAsia="zh-CN" w:bidi="en-US"/>
        </w:rPr>
        <w:t>（5）投标人具有良好的商业信誉，未被列入过经营异常名录和未曾列入严重违法失信企业名单，未曾有过行政处罚；如不如实告知，一经查实一票否决。在“国家企业信用信息公示系统”“中国执行信息公开网”“信用中国”“天眼查”“裁判文书网”等信息平台中，无行政处罚、失信记录及未被列入过经营异常名录等信息；无招标违规、谎报年度报告信息、提供虚假资质资料等行为或其他行政处罚记录。</w:t>
      </w:r>
    </w:p>
    <w:p w14:paraId="5019F3F7">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Theme="minorEastAsia" w:hAnsiTheme="minorEastAsia" w:eastAsiaTheme="minorEastAsia" w:cstheme="minorEastAsia"/>
          <w:kern w:val="0"/>
          <w:sz w:val="24"/>
          <w:szCs w:val="24"/>
          <w:highlight w:val="none"/>
          <w:lang w:val="en-US" w:eastAsia="zh-CN" w:bidi="en-US"/>
        </w:rPr>
      </w:pPr>
      <w:r>
        <w:rPr>
          <w:rFonts w:hint="eastAsia" w:asciiTheme="minorEastAsia" w:hAnsiTheme="minorEastAsia" w:eastAsiaTheme="minorEastAsia" w:cstheme="minorEastAsia"/>
          <w:kern w:val="0"/>
          <w:sz w:val="24"/>
          <w:szCs w:val="24"/>
          <w:highlight w:val="none"/>
          <w:lang w:val="en-US" w:eastAsia="zh-CN" w:bidi="en-US"/>
        </w:rPr>
        <w:t>（6）</w:t>
      </w:r>
      <w:r>
        <w:rPr>
          <w:rFonts w:hint="eastAsia" w:asciiTheme="minorEastAsia" w:hAnsiTheme="minorEastAsia" w:eastAsiaTheme="minorEastAsia" w:cstheme="minorEastAsia"/>
          <w:kern w:val="0"/>
          <w:sz w:val="24"/>
          <w:szCs w:val="24"/>
          <w:highlight w:val="none"/>
          <w:lang w:val="zh-CN" w:eastAsia="zh-CN" w:bidi="en-US"/>
        </w:rPr>
        <w:t>本项目不接受联合体投标，不允许转包、违法分包。</w:t>
      </w:r>
    </w:p>
    <w:p w14:paraId="1C293030">
      <w:pPr>
        <w:pStyle w:val="151"/>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0" w:leftChars="0" w:firstLine="480" w:firstLineChars="200"/>
        <w:jc w:val="left"/>
        <w:textAlignment w:val="auto"/>
        <w:rPr>
          <w:rFonts w:hint="eastAsia" w:asciiTheme="minorEastAsia" w:hAnsiTheme="minorEastAsia" w:eastAsiaTheme="minorEastAsia" w:cstheme="minorEastAsia"/>
          <w:kern w:val="0"/>
          <w:sz w:val="24"/>
          <w:szCs w:val="24"/>
          <w:highlight w:val="none"/>
          <w:lang w:val="en-US" w:eastAsia="zh-CN" w:bidi="en-US"/>
        </w:rPr>
      </w:pPr>
      <w:r>
        <w:rPr>
          <w:rFonts w:hint="eastAsia" w:asciiTheme="minorEastAsia" w:hAnsiTheme="minorEastAsia" w:eastAsiaTheme="minorEastAsia" w:cstheme="minorEastAsia"/>
          <w:kern w:val="0"/>
          <w:sz w:val="24"/>
          <w:szCs w:val="24"/>
          <w:highlight w:val="none"/>
          <w:lang w:val="en-US" w:eastAsia="zh-CN" w:bidi="en-US"/>
        </w:rPr>
        <w:t>（7）近三年内的经营活动中经营业绩良好并且没有违法违纪行为；投标人没有被列入招标人《黑名单》（《黑名单》指投标人与招标人在以往或正在进行的合作中，存在招标人认为的违反合同约定或违反法律法规等的失信行为）的。</w:t>
      </w:r>
    </w:p>
    <w:p w14:paraId="2A19F322">
      <w:pPr>
        <w:widowControl/>
        <w:snapToGrid w:val="0"/>
        <w:spacing w:line="360" w:lineRule="auto"/>
        <w:ind w:firstLine="482" w:firstLineChars="200"/>
        <w:jc w:val="left"/>
        <w:rPr>
          <w:rFonts w:hint="eastAsia" w:ascii="黑体" w:hAnsi="黑体" w:eastAsia="黑体" w:cs="黑体"/>
          <w:b/>
          <w:kern w:val="0"/>
          <w:sz w:val="24"/>
          <w:szCs w:val="24"/>
          <w:lang w:bidi="en-US"/>
        </w:rPr>
      </w:pPr>
      <w:r>
        <w:rPr>
          <w:rFonts w:hint="eastAsia" w:ascii="黑体" w:hAnsi="黑体" w:eastAsia="黑体" w:cs="黑体"/>
          <w:b/>
          <w:kern w:val="0"/>
          <w:sz w:val="24"/>
          <w:szCs w:val="24"/>
          <w:lang w:bidi="en-US"/>
        </w:rPr>
        <w:t>四、报名</w:t>
      </w:r>
      <w:r>
        <w:rPr>
          <w:rFonts w:hint="eastAsia" w:ascii="黑体" w:hAnsi="黑体" w:eastAsia="黑体" w:cs="黑体"/>
          <w:b/>
          <w:kern w:val="0"/>
          <w:sz w:val="24"/>
          <w:szCs w:val="24"/>
          <w:lang w:val="en-US" w:eastAsia="zh-CN" w:bidi="en-US"/>
        </w:rPr>
        <w:t>和</w:t>
      </w:r>
      <w:r>
        <w:rPr>
          <w:rFonts w:hint="eastAsia" w:ascii="黑体" w:hAnsi="黑体" w:eastAsia="黑体" w:cs="黑体"/>
          <w:b/>
          <w:kern w:val="0"/>
          <w:sz w:val="24"/>
          <w:szCs w:val="24"/>
          <w:lang w:bidi="en-US"/>
        </w:rPr>
        <w:t>投标</w:t>
      </w:r>
    </w:p>
    <w:p w14:paraId="51509281">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w:t>
      </w:r>
    </w:p>
    <w:p w14:paraId="2234954F">
      <w:pPr>
        <w:keepNext/>
        <w:keepLines/>
        <w:spacing w:line="360" w:lineRule="auto"/>
        <w:ind w:firstLine="482" w:firstLineChars="200"/>
        <w:outlineLvl w:val="2"/>
        <w:rPr>
          <w:rFonts w:hint="default" w:ascii="宋体" w:hAnsi="宋体" w:eastAsia="宋体" w:cs="宋体"/>
          <w:b/>
          <w:bCs/>
          <w:color w:val="000000"/>
          <w:sz w:val="24"/>
          <w:szCs w:val="24"/>
          <w:highlight w:val="yellow"/>
          <w:lang w:val="en-US" w:eastAsia="zh-CN"/>
        </w:rPr>
      </w:pPr>
      <w:r>
        <w:rPr>
          <w:rFonts w:hint="eastAsia" w:ascii="宋体" w:hAnsi="宋体" w:cs="宋体"/>
          <w:b/>
          <w:bCs/>
          <w:color w:val="000000"/>
          <w:sz w:val="24"/>
          <w:szCs w:val="24"/>
          <w:highlight w:val="yellow"/>
          <w:lang w:val="en-US" w:eastAsia="zh-CN"/>
        </w:rPr>
        <w:t>报名截止时间：2026年3月3日17:00</w:t>
      </w:r>
    </w:p>
    <w:p w14:paraId="1DCCC8F1">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left"/>
        <w:textAlignment w:val="auto"/>
        <w:rPr>
          <w:rFonts w:hint="eastAsia" w:hAnsi="宋体" w:eastAsia="宋体" w:cs="宋体"/>
          <w:sz w:val="24"/>
          <w:szCs w:val="24"/>
          <w:lang w:val="en-US" w:eastAsia="zh-CN"/>
        </w:rPr>
      </w:pPr>
      <w:r>
        <w:rPr>
          <w:rFonts w:hint="eastAsia" w:eastAsia="宋体" w:cs="宋体"/>
          <w:sz w:val="24"/>
          <w:szCs w:val="24"/>
          <w:highlight w:val="none"/>
        </w:rPr>
        <w:t>拟投标人根据招标人在中国重汽官网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eastAsia="宋体" w:cs="宋体"/>
          <w:sz w:val="24"/>
          <w:szCs w:val="24"/>
          <w:highlight w:val="none"/>
          <w:lang w:val="en-US" w:eastAsia="zh-CN"/>
        </w:rPr>
        <w:t>具体流程如下：</w:t>
      </w:r>
      <w:r>
        <w:rPr>
          <w:rFonts w:ascii="宋体" w:hAnsi="宋体" w:eastAsia="宋体" w:cs="宋体"/>
          <w:sz w:val="24"/>
          <w:szCs w:val="24"/>
        </w:rPr>
        <w:br w:type="textWrapping"/>
      </w:r>
      <w:r>
        <w:rPr>
          <w:rFonts w:hint="eastAsia" w:hAnsi="宋体" w:eastAsia="宋体" w:cs="宋体"/>
          <w:sz w:val="24"/>
          <w:szCs w:val="24"/>
          <w:lang w:val="en-US" w:eastAsia="zh-CN"/>
        </w:rPr>
        <w:t xml:space="preserve">    </w:t>
      </w:r>
      <w:r>
        <w:rPr>
          <w:rFonts w:hint="eastAsia" w:hAnsi="宋体" w:eastAsia="宋体" w:cs="宋体"/>
          <w:b/>
          <w:bCs/>
          <w:sz w:val="24"/>
          <w:szCs w:val="24"/>
          <w:lang w:eastAsia="zh-CN"/>
        </w:rPr>
        <w:t>（</w:t>
      </w:r>
      <w:r>
        <w:rPr>
          <w:rFonts w:hint="eastAsia" w:hAnsi="宋体" w:eastAsia="宋体" w:cs="宋体"/>
          <w:b/>
          <w:bCs/>
          <w:sz w:val="24"/>
          <w:szCs w:val="24"/>
          <w:lang w:val="en-US" w:eastAsia="zh-CN"/>
        </w:rPr>
        <w:t>1</w:t>
      </w:r>
      <w:r>
        <w:rPr>
          <w:rFonts w:hint="eastAsia" w:hAnsi="宋体" w:eastAsia="宋体" w:cs="宋体"/>
          <w:b/>
          <w:bCs/>
          <w:sz w:val="24"/>
          <w:szCs w:val="24"/>
          <w:lang w:eastAsia="zh-CN"/>
        </w:rPr>
        <w:t>）</w:t>
      </w:r>
      <w:r>
        <w:rPr>
          <w:rFonts w:ascii="宋体" w:hAnsi="宋体" w:eastAsia="宋体" w:cs="宋体"/>
          <w:b/>
          <w:bCs/>
          <w:sz w:val="24"/>
          <w:szCs w:val="24"/>
        </w:rPr>
        <w:t>系统注册与信息维护</w:t>
      </w:r>
      <w:r>
        <w:rPr>
          <w:rFonts w:ascii="宋体" w:hAnsi="宋体" w:eastAsia="宋体" w:cs="宋体"/>
          <w:sz w:val="24"/>
          <w:szCs w:val="24"/>
        </w:rPr>
        <w:br w:type="textWrapping"/>
      </w:r>
      <w:r>
        <w:rPr>
          <w:rFonts w:hint="eastAsia" w:hAnsi="宋体" w:eastAsia="宋体" w:cs="宋体"/>
          <w:sz w:val="24"/>
          <w:szCs w:val="24"/>
          <w:lang w:val="en-US" w:eastAsia="zh-CN"/>
        </w:rPr>
        <w:t xml:space="preserve">    </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hint="eastAsia" w:hAnsi="宋体" w:eastAsia="宋体" w:cs="宋体"/>
          <w:sz w:val="24"/>
          <w:szCs w:val="24"/>
          <w:lang w:val="en-US" w:eastAsia="zh-CN"/>
        </w:rPr>
        <w:t xml:space="preserve">    </w:t>
      </w:r>
      <w:r>
        <w:rPr>
          <w:rFonts w:ascii="宋体" w:hAnsi="宋体" w:eastAsia="宋体" w:cs="宋体"/>
          <w:b/>
          <w:bCs/>
          <w:sz w:val="24"/>
          <w:szCs w:val="24"/>
        </w:rPr>
        <w:t>已注册供应商</w:t>
      </w:r>
      <w:r>
        <w:rPr>
          <w:rFonts w:ascii="宋体" w:hAnsi="宋体" w:eastAsia="宋体" w:cs="宋体"/>
          <w:sz w:val="24"/>
          <w:szCs w:val="24"/>
        </w:rPr>
        <w:t>：请登录系统核对系统中202</w:t>
      </w:r>
      <w:r>
        <w:rPr>
          <w:rFonts w:hint="eastAsia" w:hAnsi="宋体" w:eastAsia="宋体" w:cs="宋体"/>
          <w:sz w:val="24"/>
          <w:szCs w:val="24"/>
          <w:lang w:val="en-US" w:eastAsia="zh-CN"/>
        </w:rPr>
        <w:t>3</w:t>
      </w:r>
      <w:r>
        <w:rPr>
          <w:rFonts w:ascii="宋体" w:hAnsi="宋体" w:eastAsia="宋体" w:cs="宋体"/>
          <w:sz w:val="24"/>
          <w:szCs w:val="24"/>
        </w:rPr>
        <w:t>-202</w:t>
      </w:r>
      <w:r>
        <w:rPr>
          <w:rFonts w:hint="eastAsia" w:hAnsi="宋体" w:eastAsia="宋体" w:cs="宋体"/>
          <w:sz w:val="24"/>
          <w:szCs w:val="24"/>
          <w:lang w:val="en-US" w:eastAsia="zh-CN"/>
        </w:rPr>
        <w:t>5</w:t>
      </w:r>
      <w:r>
        <w:rPr>
          <w:rFonts w:ascii="宋体" w:hAnsi="宋体" w:eastAsia="宋体" w:cs="宋体"/>
          <w:sz w:val="24"/>
          <w:szCs w:val="24"/>
        </w:rPr>
        <w:t>年度财务数据。如尚未填写或信息不全，请参照《SRM非生产供应商注册手册》（附件</w:t>
      </w:r>
      <w:r>
        <w:rPr>
          <w:rFonts w:hint="eastAsia" w:ascii="宋体" w:hAnsi="宋体" w:eastAsia="宋体" w:cs="宋体"/>
          <w:sz w:val="24"/>
          <w:szCs w:val="24"/>
          <w:lang w:val="en-US" w:eastAsia="zh-CN"/>
        </w:rPr>
        <w:t>二</w:t>
      </w:r>
      <w:r>
        <w:rPr>
          <w:rFonts w:ascii="宋体" w:hAnsi="宋体" w:eastAsia="宋体" w:cs="宋体"/>
          <w:sz w:val="24"/>
          <w:szCs w:val="24"/>
        </w:rPr>
        <w:t>）及时进行补充与更新，确保信息真实、完整。因供应商信息不全或错误导致的报名不成功，由投标人自行</w:t>
      </w:r>
      <w:r>
        <w:rPr>
          <w:rFonts w:hint="eastAsia" w:hAnsi="宋体" w:eastAsia="宋体" w:cs="宋体"/>
          <w:sz w:val="24"/>
          <w:szCs w:val="24"/>
          <w:lang w:val="en-US" w:eastAsia="zh-CN"/>
        </w:rPr>
        <w:t xml:space="preserve">承担。    </w:t>
      </w:r>
    </w:p>
    <w:p w14:paraId="143D1741">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2" w:firstLineChars="200"/>
        <w:jc w:val="left"/>
        <w:textAlignment w:val="auto"/>
        <w:rPr>
          <w:rFonts w:ascii="宋体" w:hAnsi="宋体" w:eastAsia="宋体" w:cs="宋体"/>
          <w:sz w:val="24"/>
          <w:szCs w:val="24"/>
        </w:rPr>
      </w:pPr>
      <w:r>
        <w:rPr>
          <w:rFonts w:hint="eastAsia" w:hAnsi="宋体" w:eastAsia="宋体" w:cs="宋体"/>
          <w:b/>
          <w:bCs/>
          <w:sz w:val="24"/>
          <w:szCs w:val="24"/>
          <w:lang w:eastAsia="zh-CN"/>
        </w:rPr>
        <w:t>（</w:t>
      </w:r>
      <w:r>
        <w:rPr>
          <w:rFonts w:hint="eastAsia" w:hAnsi="宋体" w:eastAsia="宋体" w:cs="宋体"/>
          <w:b/>
          <w:bCs/>
          <w:sz w:val="24"/>
          <w:szCs w:val="24"/>
          <w:lang w:val="en-US" w:eastAsia="zh-CN"/>
        </w:rPr>
        <w:t>2</w:t>
      </w:r>
      <w:r>
        <w:rPr>
          <w:rFonts w:hint="eastAsia" w:hAnsi="宋体" w:eastAsia="宋体" w:cs="宋体"/>
          <w:b/>
          <w:bCs/>
          <w:sz w:val="24"/>
          <w:szCs w:val="24"/>
          <w:lang w:eastAsia="zh-CN"/>
        </w:rPr>
        <w:t>）</w:t>
      </w:r>
      <w:r>
        <w:rPr>
          <w:rFonts w:ascii="宋体" w:hAnsi="宋体" w:eastAsia="宋体" w:cs="宋体"/>
          <w:b/>
          <w:bCs/>
          <w:sz w:val="24"/>
          <w:szCs w:val="24"/>
        </w:rPr>
        <w:t>应标流程</w:t>
      </w:r>
    </w:p>
    <w:p w14:paraId="271E83E4">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ascii="宋体" w:hAnsi="宋体" w:eastAsia="宋体" w:cs="宋体"/>
          <w:sz w:val="24"/>
          <w:szCs w:val="24"/>
        </w:rPr>
        <w:t>）登录平台，进入“供应商应标”模块，选择对应项目点击“应标”，并按照本公告</w:t>
      </w:r>
      <w:r>
        <w:rPr>
          <w:rFonts w:hint="eastAsia" w:hAnsi="宋体" w:cs="宋体"/>
          <w:sz w:val="24"/>
          <w:szCs w:val="24"/>
          <w:lang w:val="en-US" w:eastAsia="zh-CN"/>
        </w:rPr>
        <w:t>的</w:t>
      </w:r>
      <w:r>
        <w:rPr>
          <w:rFonts w:ascii="宋体" w:hAnsi="宋体" w:eastAsia="宋体" w:cs="宋体"/>
          <w:sz w:val="24"/>
          <w:szCs w:val="24"/>
        </w:rPr>
        <w:t>“应标文件编制”要求准备资料并上传。资质审查通过后，视为报名成功（是否为代理商请如实选择）。</w:t>
      </w:r>
    </w:p>
    <w:p w14:paraId="6B7261A6">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hint="eastAsia" w:eastAsia="宋体" w:cs="宋体"/>
          <w:sz w:val="24"/>
          <w:szCs w:val="24"/>
          <w:highlight w:val="none"/>
        </w:rPr>
      </w:pPr>
      <w:r>
        <w:rPr>
          <w:rFonts w:ascii="宋体" w:hAnsi="宋体" w:eastAsia="宋体" w:cs="宋体"/>
          <w:sz w:val="24"/>
          <w:szCs w:val="24"/>
        </w:rPr>
        <w:t>如资质审查未通过，请按审核意见修改后重新上传。请注意：应标截止时间后将无法再次上传或修改应标文件。</w:t>
      </w:r>
    </w:p>
    <w:p w14:paraId="05229B6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sz w:val="24"/>
          <w:szCs w:val="24"/>
        </w:rPr>
        <w:t>投标人应按资质文件格式要求组成</w:t>
      </w:r>
      <w:r>
        <w:rPr>
          <w:rFonts w:hint="eastAsia" w:asciiTheme="minorEastAsia" w:hAnsiTheme="minorEastAsia" w:eastAsiaTheme="minorEastAsia" w:cstheme="minorEastAsia"/>
          <w:bCs/>
          <w:sz w:val="24"/>
          <w:szCs w:val="24"/>
          <w:lang w:val="en-US" w:eastAsia="zh-CN"/>
        </w:rPr>
        <w:t>应标</w:t>
      </w:r>
      <w:r>
        <w:rPr>
          <w:rFonts w:hint="eastAsia" w:asciiTheme="minorEastAsia" w:hAnsiTheme="minorEastAsia" w:eastAsiaTheme="minorEastAsia" w:cstheme="minorEastAsia"/>
          <w:bCs/>
          <w:sz w:val="24"/>
          <w:szCs w:val="24"/>
        </w:rPr>
        <w:t>资质文件（对以下所要求的投标文件如有任何一项未实质性响应，将可能导致其投标文件被拒绝）</w:t>
      </w:r>
      <w:r>
        <w:rPr>
          <w:rFonts w:hint="eastAsia" w:asciiTheme="minorEastAsia" w:hAnsiTheme="minorEastAsia" w:eastAsiaTheme="minorEastAsia" w:cstheme="minorEastAsia"/>
          <w:b/>
          <w:bCs w:val="0"/>
          <w:sz w:val="24"/>
          <w:szCs w:val="24"/>
          <w:lang w:val="en-US" w:eastAsia="zh-CN"/>
        </w:rPr>
        <w:t>要求每页都需加盖公章</w:t>
      </w:r>
      <w:r>
        <w:rPr>
          <w:rFonts w:hint="eastAsia" w:ascii="宋体" w:hAnsi="宋体" w:cs="宋体"/>
          <w:color w:val="000000"/>
          <w:sz w:val="24"/>
          <w:szCs w:val="24"/>
          <w:highlight w:val="none"/>
          <w:lang w:val="en-US" w:eastAsia="zh-CN"/>
        </w:rPr>
        <w:t>：</w:t>
      </w:r>
    </w:p>
    <w:p w14:paraId="73390499">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①统一社会信用代码的新版营业执照副本复印件；</w:t>
      </w:r>
    </w:p>
    <w:p w14:paraId="256961B2">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②资格证明文件（营业执照、资质证书、CMA、人员证书）</w:t>
      </w:r>
    </w:p>
    <w:p w14:paraId="77F95316">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③投标人须提供法人授权委托书原件（在投标文件副本中可用复印件）及投标单位的法定代表人或授权代表的身份证原件及复印件（加盖公章）；（附件1、附件2）</w:t>
      </w:r>
    </w:p>
    <w:p w14:paraId="0130876D">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④经会计师事务所审计且出具无保留意见的近三年（2023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企业最近半年完税证明、信用证明材料（征信报告）；年度纳税信用评价信息（可从电子税务局查询截图，需加盖公章）；企业对外担保说明（写明贵单位对外有无对外担保和质押业务，需加盖公章）；</w:t>
      </w:r>
    </w:p>
    <w:p w14:paraId="47307502">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⑤近六个月依法缴纳税收和社会保障资金的证明材料；</w:t>
      </w:r>
    </w:p>
    <w:p w14:paraId="30EB7966">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 xml:space="preserve">⑥近三年内在经营活动中没有违法违纪行为的声明； </w:t>
      </w:r>
    </w:p>
    <w:p w14:paraId="4DDCA101">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⑦投标单位近三年内未被列入过经营异常名录和未曾列入严重违法失信企业名单，未曾有过行政处罚及环境违法。</w:t>
      </w:r>
    </w:p>
    <w:p w14:paraId="4722CE9C">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kern w:val="2"/>
          <w:sz w:val="24"/>
          <w:szCs w:val="24"/>
          <w:highlight w:val="none"/>
          <w:lang w:val="en-US" w:eastAsia="zh-CN" w:bidi="ar-SA"/>
        </w:rPr>
        <w:t>⑧投标</w:t>
      </w:r>
      <w:r>
        <w:rPr>
          <w:rFonts w:hint="eastAsia"/>
          <w:sz w:val="24"/>
          <w:szCs w:val="24"/>
          <w:highlight w:val="none"/>
        </w:rPr>
        <w:t>保证金缴纳凭证。</w:t>
      </w:r>
      <w:r>
        <w:rPr>
          <w:rFonts w:hint="eastAsia"/>
          <w:sz w:val="24"/>
          <w:szCs w:val="24"/>
          <w:highlight w:val="none"/>
          <w:lang w:eastAsia="zh-CN"/>
        </w:rPr>
        <w:t>（</w:t>
      </w:r>
      <w:r>
        <w:rPr>
          <w:rFonts w:hint="eastAsia"/>
          <w:sz w:val="24"/>
          <w:szCs w:val="24"/>
          <w:highlight w:val="none"/>
          <w:lang w:val="en-US" w:eastAsia="zh-CN"/>
        </w:rPr>
        <w:t>应标时不作要求，投标时需随投标文件一起上传）</w:t>
      </w:r>
    </w:p>
    <w:p w14:paraId="0A71FF1E">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lang w:eastAsia="zh-CN"/>
        </w:rPr>
      </w:pPr>
      <w:r>
        <w:rPr>
          <w:rFonts w:hint="eastAsia" w:asciiTheme="minorEastAsia" w:hAnsiTheme="minorEastAsia" w:eastAsiaTheme="minorEastAsia" w:cstheme="minorEastAsia"/>
          <w:b/>
          <w:bCs w:val="0"/>
          <w:kern w:val="2"/>
          <w:sz w:val="24"/>
          <w:szCs w:val="24"/>
          <w:lang w:val="en-US" w:eastAsia="zh-CN" w:bidi="ar-SA"/>
        </w:rPr>
        <w:t>以上内容合并扫描到资质文件当中。投标人提供的以上材料必须真实有效，任何一项的虚假将导致其应标文件被拒绝。</w:t>
      </w:r>
    </w:p>
    <w:p w14:paraId="391D971A">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eastAsia" w:ascii="宋体" w:hAnsi="宋体" w:eastAsia="宋体" w:cs="宋体"/>
          <w:b/>
          <w:bCs/>
          <w:color w:val="000000"/>
          <w:kern w:val="2"/>
          <w:sz w:val="24"/>
          <w:szCs w:val="24"/>
          <w:highlight w:val="none"/>
          <w:lang w:val="en-US" w:eastAsia="zh-CN" w:bidi="ar-SA"/>
        </w:rPr>
      </w:pPr>
      <w:r>
        <w:rPr>
          <w:rFonts w:hint="eastAsia" w:ascii="宋体" w:hAnsi="宋体" w:cs="宋体"/>
          <w:b/>
          <w:bCs/>
          <w:color w:val="000000"/>
          <w:kern w:val="2"/>
          <w:sz w:val="24"/>
          <w:szCs w:val="24"/>
          <w:highlight w:val="none"/>
          <w:lang w:val="en-US" w:eastAsia="zh-CN" w:bidi="ar-SA"/>
        </w:rPr>
        <w:t>2.</w:t>
      </w:r>
      <w:r>
        <w:rPr>
          <w:rFonts w:hint="eastAsia" w:ascii="宋体" w:hAnsi="宋体" w:eastAsia="宋体" w:cs="宋体"/>
          <w:b/>
          <w:bCs/>
          <w:color w:val="000000"/>
          <w:kern w:val="2"/>
          <w:sz w:val="24"/>
          <w:szCs w:val="24"/>
          <w:highlight w:val="none"/>
          <w:lang w:val="en-US" w:eastAsia="zh-CN" w:bidi="ar-SA"/>
        </w:rPr>
        <w:t>投标</w:t>
      </w:r>
    </w:p>
    <w:p w14:paraId="06063258">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r>
        <w:rPr>
          <w:rFonts w:hint="eastAsia" w:asciiTheme="minorEastAsia" w:hAnsiTheme="minorEastAsia" w:eastAsiaTheme="minorEastAsia" w:cstheme="minorEastAsia"/>
          <w:bCs/>
          <w:sz w:val="24"/>
          <w:szCs w:val="24"/>
          <w:lang w:val="en-US" w:eastAsia="zh-CN"/>
        </w:rPr>
        <w:t xml:space="preserve"> </w:t>
      </w:r>
    </w:p>
    <w:p w14:paraId="2DE510A0">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Cs/>
          <w:sz w:val="24"/>
          <w:szCs w:val="24"/>
          <w:highlight w:val="none"/>
          <w:lang w:eastAsia="zh-CN"/>
        </w:rPr>
        <w:t>：</w:t>
      </w:r>
      <w:r>
        <w:rPr>
          <w:rFonts w:hint="eastAsia" w:asciiTheme="minorEastAsia" w:hAnsiTheme="minorEastAsia" w:eastAsiaTheme="minorEastAsia" w:cstheme="minorEastAsia"/>
          <w:b/>
          <w:sz w:val="24"/>
          <w:szCs w:val="24"/>
          <w:highlight w:val="yellow"/>
        </w:rPr>
        <w:t>202</w:t>
      </w:r>
      <w:r>
        <w:rPr>
          <w:rFonts w:hint="eastAsia" w:asciiTheme="minorEastAsia" w:hAnsiTheme="minorEastAsia" w:eastAsiaTheme="minorEastAsia" w:cstheme="minorEastAsia"/>
          <w:b/>
          <w:sz w:val="24"/>
          <w:szCs w:val="24"/>
          <w:highlight w:val="yellow"/>
          <w:lang w:val="en-US" w:eastAsia="zh-CN"/>
        </w:rPr>
        <w:t>6</w:t>
      </w:r>
      <w:r>
        <w:rPr>
          <w:rFonts w:hint="eastAsia" w:asciiTheme="minorEastAsia" w:hAnsiTheme="minorEastAsia" w:eastAsiaTheme="minorEastAsia" w:cstheme="minorEastAsia"/>
          <w:b/>
          <w:sz w:val="24"/>
          <w:szCs w:val="24"/>
          <w:highlight w:val="yellow"/>
        </w:rPr>
        <w:t>年</w:t>
      </w:r>
      <w:r>
        <w:rPr>
          <w:rFonts w:hint="eastAsia" w:asciiTheme="minorEastAsia" w:hAnsiTheme="minorEastAsia" w:eastAsiaTheme="minorEastAsia" w:cstheme="minorEastAsia"/>
          <w:b/>
          <w:sz w:val="24"/>
          <w:szCs w:val="24"/>
          <w:highlight w:val="yellow"/>
          <w:lang w:val="en-US" w:eastAsia="zh-CN"/>
        </w:rPr>
        <w:t>3</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6</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w:t>
      </w:r>
    </w:p>
    <w:p w14:paraId="023E2FA8">
      <w:pPr>
        <w:widowControl/>
        <w:snapToGrid w:val="0"/>
        <w:spacing w:line="360" w:lineRule="auto"/>
        <w:ind w:firstLine="482" w:firstLineChars="200"/>
        <w:jc w:val="left"/>
        <w:rPr>
          <w:rFonts w:hint="eastAsia" w:asciiTheme="minorEastAsia" w:hAnsiTheme="minorEastAsia" w:eastAsiaTheme="minorEastAsia" w:cstheme="minorEastAsia"/>
          <w:b/>
          <w:bCs/>
          <w:sz w:val="24"/>
          <w:szCs w:val="24"/>
        </w:rPr>
      </w:pPr>
      <w:r>
        <w:rPr>
          <w:rFonts w:hint="eastAsia" w:ascii="黑体" w:hAnsi="黑体" w:eastAsia="黑体" w:cs="黑体"/>
          <w:b/>
          <w:kern w:val="0"/>
          <w:sz w:val="24"/>
          <w:szCs w:val="24"/>
          <w:lang w:bidi="en-US"/>
        </w:rPr>
        <w:t>五、开标</w:t>
      </w:r>
    </w:p>
    <w:p w14:paraId="287316C8">
      <w:pPr>
        <w:pStyle w:val="151"/>
        <w:numPr>
          <w:ilvl w:val="0"/>
          <w:numId w:val="0"/>
        </w:numPr>
        <w:adjustRightInd w:val="0"/>
        <w:snapToGrid w:val="0"/>
        <w:spacing w:line="360" w:lineRule="auto"/>
        <w:ind w:leftChars="0" w:firstLine="480" w:firstLineChars="200"/>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Cs/>
          <w:sz w:val="24"/>
          <w:szCs w:val="24"/>
          <w:lang w:val="en-US" w:eastAsia="zh-CN"/>
        </w:rPr>
        <w:t>1.</w:t>
      </w:r>
      <w:r>
        <w:rPr>
          <w:rFonts w:hint="eastAsia" w:asciiTheme="minorEastAsia" w:hAnsiTheme="minorEastAsia" w:eastAsiaTheme="minorEastAsia" w:cstheme="minorEastAsia"/>
          <w:bCs/>
          <w:sz w:val="24"/>
          <w:szCs w:val="24"/>
        </w:rPr>
        <w:t>开标时间：</w:t>
      </w:r>
      <w:r>
        <w:rPr>
          <w:rFonts w:hint="eastAsia" w:asciiTheme="minorEastAsia" w:hAnsiTheme="minorEastAsia" w:eastAsiaTheme="minorEastAsia" w:cstheme="minorEastAsia"/>
          <w:b/>
          <w:sz w:val="24"/>
          <w:szCs w:val="24"/>
          <w:highlight w:val="yellow"/>
        </w:rPr>
        <w:t>202</w:t>
      </w:r>
      <w:r>
        <w:rPr>
          <w:rFonts w:hint="eastAsia" w:asciiTheme="minorEastAsia" w:hAnsiTheme="minorEastAsia" w:eastAsiaTheme="minorEastAsia" w:cstheme="minorEastAsia"/>
          <w:b/>
          <w:sz w:val="24"/>
          <w:szCs w:val="24"/>
          <w:highlight w:val="yellow"/>
          <w:lang w:val="en-US" w:eastAsia="zh-CN"/>
        </w:rPr>
        <w:t>6</w:t>
      </w:r>
      <w:r>
        <w:rPr>
          <w:rFonts w:hint="eastAsia" w:asciiTheme="minorEastAsia" w:hAnsiTheme="minorEastAsia" w:eastAsiaTheme="minorEastAsia" w:cstheme="minorEastAsia"/>
          <w:b/>
          <w:sz w:val="24"/>
          <w:szCs w:val="24"/>
          <w:highlight w:val="yellow"/>
        </w:rPr>
        <w:t>年</w:t>
      </w:r>
      <w:r>
        <w:rPr>
          <w:rFonts w:hint="eastAsia" w:asciiTheme="minorEastAsia" w:hAnsiTheme="minorEastAsia" w:eastAsiaTheme="minorEastAsia" w:cstheme="minorEastAsia"/>
          <w:b/>
          <w:sz w:val="24"/>
          <w:szCs w:val="24"/>
          <w:highlight w:val="yellow"/>
          <w:lang w:val="en-US" w:eastAsia="zh-CN"/>
        </w:rPr>
        <w:t>3</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7</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0时。</w:t>
      </w:r>
      <w:r>
        <w:rPr>
          <w:rFonts w:hint="eastAsia" w:asciiTheme="minorEastAsia" w:hAnsiTheme="minorEastAsia" w:eastAsiaTheme="minorEastAsia" w:cstheme="minorEastAsia"/>
          <w:b/>
          <w:sz w:val="24"/>
          <w:szCs w:val="24"/>
          <w:lang w:eastAsia="zh-CN"/>
        </w:rPr>
        <w:t>（</w:t>
      </w:r>
      <w:r>
        <w:rPr>
          <w:rFonts w:hint="eastAsia" w:asciiTheme="minorEastAsia" w:hAnsiTheme="minorEastAsia" w:eastAsiaTheme="minorEastAsia" w:cstheme="minorEastAsia"/>
          <w:b/>
          <w:sz w:val="24"/>
          <w:szCs w:val="24"/>
          <w:lang w:val="en-US" w:eastAsia="zh-CN"/>
        </w:rPr>
        <w:t>待定）</w:t>
      </w:r>
    </w:p>
    <w:p w14:paraId="17C83E03">
      <w:pPr>
        <w:pStyle w:val="151"/>
        <w:numPr>
          <w:ilvl w:val="0"/>
          <w:numId w:val="0"/>
        </w:numPr>
        <w:adjustRightInd w:val="0"/>
        <w:snapToGrid w:val="0"/>
        <w:spacing w:line="360" w:lineRule="auto"/>
        <w:ind w:leftChars="0" w:firstLine="480" w:firstLineChars="200"/>
        <w:rPr>
          <w:rFonts w:hint="default"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val="0"/>
          <w:bCs/>
          <w:sz w:val="24"/>
          <w:szCs w:val="24"/>
          <w:lang w:val="en-US" w:eastAsia="zh-CN"/>
        </w:rPr>
        <w:t>2.开标地点：</w:t>
      </w:r>
      <w:r>
        <w:rPr>
          <w:rFonts w:hint="eastAsia" w:asciiTheme="minorEastAsia" w:hAnsiTheme="minorEastAsia" w:eastAsiaTheme="minorEastAsia" w:cstheme="minorEastAsia"/>
          <w:b/>
          <w:sz w:val="24"/>
          <w:szCs w:val="24"/>
          <w:lang w:val="en-US" w:eastAsia="zh-CN"/>
        </w:rPr>
        <w:t>线上会议</w:t>
      </w:r>
      <w:r>
        <w:rPr>
          <w:rFonts w:hint="eastAsia" w:asciiTheme="minorEastAsia" w:hAnsiTheme="minorEastAsia" w:eastAsiaTheme="minorEastAsia" w:cstheme="minorEastAsia"/>
          <w:b/>
          <w:bCs w:val="0"/>
          <w:color w:val="auto"/>
          <w:sz w:val="24"/>
          <w:szCs w:val="24"/>
          <w:highlight w:val="yellow"/>
          <w:lang w:val="en-US" w:eastAsia="zh-CN"/>
        </w:rPr>
        <w:t>（</w:t>
      </w:r>
      <w:r>
        <w:rPr>
          <w:rFonts w:hint="eastAsia" w:ascii="宋体" w:hAnsi="宋体" w:eastAsia="宋体" w:cs="宋体"/>
          <w:b/>
          <w:bCs w:val="0"/>
          <w:color w:val="auto"/>
          <w:kern w:val="2"/>
          <w:sz w:val="24"/>
          <w:szCs w:val="24"/>
          <w:highlight w:val="yellow"/>
          <w:lang w:val="en-US" w:eastAsia="zh-CN" w:bidi="ar"/>
        </w:rPr>
        <w:t>投标方需要在开标前，将投标保证金</w:t>
      </w:r>
      <w:r>
        <w:rPr>
          <w:rFonts w:hint="eastAsia" w:ascii="宋体" w:hAnsi="宋体" w:cs="宋体"/>
          <w:b/>
          <w:bCs w:val="0"/>
          <w:color w:val="auto"/>
          <w:kern w:val="2"/>
          <w:sz w:val="24"/>
          <w:szCs w:val="24"/>
          <w:highlight w:val="yellow"/>
          <w:lang w:val="en-US" w:eastAsia="zh-CN" w:bidi="ar"/>
        </w:rPr>
        <w:t>缴纳凭证</w:t>
      </w:r>
      <w:r>
        <w:rPr>
          <w:rFonts w:hint="eastAsia" w:ascii="宋体" w:hAnsi="宋体" w:eastAsia="宋体" w:cs="宋体"/>
          <w:b/>
          <w:bCs w:val="0"/>
          <w:color w:val="auto"/>
          <w:kern w:val="2"/>
          <w:sz w:val="24"/>
          <w:szCs w:val="24"/>
          <w:highlight w:val="yellow"/>
          <w:lang w:val="en-US" w:eastAsia="zh-CN" w:bidi="ar"/>
        </w:rPr>
        <w:t>截图发给</w:t>
      </w:r>
      <w:r>
        <w:rPr>
          <w:rFonts w:hint="eastAsia" w:ascii="宋体" w:hAnsi="宋体" w:eastAsia="宋体" w:cs="宋体"/>
          <w:b/>
          <w:bCs w:val="0"/>
          <w:color w:val="C00000"/>
          <w:kern w:val="2"/>
          <w:sz w:val="24"/>
          <w:szCs w:val="24"/>
          <w:highlight w:val="yellow"/>
          <w:lang w:val="en-US" w:eastAsia="zh-CN" w:bidi="ar"/>
        </w:rPr>
        <w:t>联系人</w:t>
      </w:r>
      <w:r>
        <w:rPr>
          <w:rFonts w:hint="eastAsia" w:ascii="宋体" w:hAnsi="宋体" w:cs="宋体"/>
          <w:b/>
          <w:bCs w:val="0"/>
          <w:color w:val="C00000"/>
          <w:kern w:val="2"/>
          <w:sz w:val="24"/>
          <w:szCs w:val="24"/>
          <w:highlight w:val="yellow"/>
          <w:lang w:val="en-US" w:eastAsia="zh-CN" w:bidi="ar"/>
        </w:rPr>
        <w:t>王老师</w:t>
      </w:r>
      <w:r>
        <w:rPr>
          <w:rFonts w:hint="eastAsia" w:cs="宋体"/>
          <w:b/>
          <w:bCs w:val="0"/>
          <w:color w:val="auto"/>
          <w:kern w:val="2"/>
          <w:sz w:val="24"/>
          <w:szCs w:val="24"/>
          <w:highlight w:val="yellow"/>
          <w:lang w:val="en-US" w:eastAsia="zh-CN" w:bidi="ar"/>
        </w:rPr>
        <w:t>，</w:t>
      </w:r>
      <w:r>
        <w:rPr>
          <w:rFonts w:hint="eastAsia" w:ascii="宋体" w:hAnsi="宋体" w:cs="宋体"/>
          <w:b/>
          <w:bCs w:val="0"/>
          <w:color w:val="auto"/>
          <w:kern w:val="2"/>
          <w:sz w:val="24"/>
          <w:szCs w:val="24"/>
          <w:highlight w:val="yellow"/>
          <w:lang w:val="en-US" w:eastAsia="zh-CN" w:bidi="ar"/>
        </w:rPr>
        <w:t>获取会议链接）</w:t>
      </w:r>
    </w:p>
    <w:p w14:paraId="18593B7F">
      <w:pPr>
        <w:pStyle w:val="151"/>
        <w:numPr>
          <w:ilvl w:val="0"/>
          <w:numId w:val="0"/>
        </w:numPr>
        <w:adjustRightInd w:val="0"/>
        <w:snapToGrid w:val="0"/>
        <w:spacing w:line="360" w:lineRule="auto"/>
        <w:ind w:leftChars="0" w:firstLine="480" w:firstLineChars="20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rPr>
        <w:t>联系人：</w:t>
      </w:r>
      <w:r>
        <w:rPr>
          <w:rFonts w:hint="eastAsia" w:asciiTheme="minorEastAsia" w:hAnsiTheme="minorEastAsia" w:eastAsiaTheme="minorEastAsia" w:cstheme="minorEastAsia"/>
          <w:sz w:val="24"/>
          <w:szCs w:val="24"/>
          <w:lang w:val="en-US" w:eastAsia="zh-CN"/>
        </w:rPr>
        <w:t xml:space="preserve">王老师 </w:t>
      </w:r>
      <w:r>
        <w:rPr>
          <w:rFonts w:hint="eastAsia" w:asciiTheme="minorEastAsia" w:hAnsiTheme="minorEastAsia" w:eastAsiaTheme="minorEastAsia" w:cstheme="minorEastAsia"/>
          <w:sz w:val="24"/>
          <w:szCs w:val="24"/>
          <w:highlight w:val="none"/>
          <w:lang w:val="en-US" w:eastAsia="zh-CN"/>
        </w:rPr>
        <w:t>18754162935</w:t>
      </w:r>
    </w:p>
    <w:p w14:paraId="303FC02B">
      <w:pPr>
        <w:widowControl/>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黑体" w:hAnsi="黑体" w:eastAsia="黑体" w:cs="黑体"/>
          <w:b/>
          <w:kern w:val="0"/>
          <w:sz w:val="24"/>
          <w:szCs w:val="24"/>
          <w:lang w:bidi="en-US"/>
        </w:rPr>
        <w:t>六、评标办法</w:t>
      </w:r>
    </w:p>
    <w:p w14:paraId="18A0C9F4">
      <w:pPr>
        <w:adjustRightInd w:val="0"/>
        <w:snapToGrid w:val="0"/>
        <w:spacing w:line="360" w:lineRule="auto"/>
        <w:ind w:firstLine="480" w:firstLineChars="200"/>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t>评标工作由招标人为该项目依法组织的、由三人及以上单数成员（视标的额大小按规定确定专家人数）组成的评标工作小组负责，</w:t>
      </w:r>
      <w:r>
        <w:rPr>
          <w:rFonts w:hint="eastAsia" w:asciiTheme="minorEastAsia" w:hAnsiTheme="minorEastAsia" w:eastAsiaTheme="minorEastAsia" w:cstheme="minorEastAsia"/>
          <w:color w:val="auto"/>
          <w:sz w:val="24"/>
          <w:szCs w:val="24"/>
        </w:rPr>
        <w:t>参照以下评</w:t>
      </w:r>
      <w:r>
        <w:rPr>
          <w:rFonts w:hint="eastAsia" w:asciiTheme="minorEastAsia" w:hAnsiTheme="minorEastAsia" w:eastAsiaTheme="minorEastAsia" w:cstheme="minorEastAsia"/>
          <w:sz w:val="24"/>
          <w:szCs w:val="24"/>
        </w:rPr>
        <w:t>分标准，采用</w:t>
      </w:r>
      <w:r>
        <w:rPr>
          <w:rFonts w:hint="eastAsia" w:asciiTheme="minorEastAsia" w:hAnsiTheme="minorEastAsia" w:eastAsiaTheme="minorEastAsia" w:cstheme="minorEastAsia"/>
          <w:b/>
          <w:bCs/>
          <w:sz w:val="24"/>
          <w:szCs w:val="24"/>
          <w:lang w:val="en-US" w:eastAsia="zh-CN"/>
        </w:rPr>
        <w:t>合理最低价中标法（技术入围后，商务实行低价中标）</w:t>
      </w:r>
      <w:r>
        <w:rPr>
          <w:rFonts w:hint="eastAsia" w:asciiTheme="minorEastAsia" w:hAnsiTheme="minorEastAsia" w:eastAsiaTheme="minorEastAsia" w:cstheme="minorEastAsia"/>
          <w:sz w:val="24"/>
          <w:szCs w:val="24"/>
        </w:rPr>
        <w:t>，即由评标工作小组按照国家招投标有关规定，本着公平、公正、公开、有序的原则，在最大限度地满足招标文件实质性要求的前提下，按照招标文件中规定的各项因素进行评审，依据本招标书列示的相关报价评审规则，</w:t>
      </w:r>
      <w:r>
        <w:rPr>
          <w:rFonts w:hint="eastAsia" w:asciiTheme="minorEastAsia" w:hAnsiTheme="minorEastAsia" w:eastAsiaTheme="minorEastAsia" w:cstheme="minorEastAsia"/>
          <w:b/>
          <w:bCs/>
          <w:sz w:val="24"/>
          <w:szCs w:val="24"/>
        </w:rPr>
        <w:t>确定中标候选人，对未中标人</w:t>
      </w:r>
      <w:r>
        <w:rPr>
          <w:rFonts w:hint="eastAsia" w:asciiTheme="minorEastAsia" w:hAnsiTheme="minorEastAsia" w:eastAsiaTheme="minorEastAsia" w:cstheme="minorEastAsia"/>
          <w:b/>
          <w:bCs/>
          <w:sz w:val="24"/>
          <w:szCs w:val="24"/>
          <w:lang w:eastAsia="zh-CN"/>
        </w:rPr>
        <w:t>不作</w:t>
      </w:r>
      <w:r>
        <w:rPr>
          <w:rFonts w:hint="eastAsia" w:asciiTheme="minorEastAsia" w:hAnsiTheme="minorEastAsia" w:eastAsiaTheme="minorEastAsia" w:cstheme="minorEastAsia"/>
          <w:b/>
          <w:bCs/>
          <w:sz w:val="24"/>
          <w:szCs w:val="24"/>
        </w:rPr>
        <w:t>任何解释。</w:t>
      </w:r>
    </w:p>
    <w:p w14:paraId="615B4C9B">
      <w:pPr>
        <w:pStyle w:val="26"/>
        <w:ind w:firstLine="482" w:firstLineChars="200"/>
        <w:rPr>
          <w:rFonts w:hint="default" w:asciiTheme="minorEastAsia" w:hAnsiTheme="minorEastAsia" w:eastAsiaTheme="minorEastAsia" w:cstheme="minorEastAsia"/>
          <w:b/>
          <w:bCs/>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1.技术标评审：</w:t>
      </w:r>
    </w:p>
    <w:tbl>
      <w:tblPr>
        <w:tblStyle w:val="49"/>
        <w:tblW w:w="4995" w:type="pct"/>
        <w:jc w:val="center"/>
        <w:tblLayout w:type="fixed"/>
        <w:tblCellMar>
          <w:top w:w="0" w:type="dxa"/>
          <w:left w:w="0" w:type="dxa"/>
          <w:bottom w:w="0" w:type="dxa"/>
          <w:right w:w="0" w:type="dxa"/>
        </w:tblCellMar>
      </w:tblPr>
      <w:tblGrid>
        <w:gridCol w:w="605"/>
        <w:gridCol w:w="492"/>
        <w:gridCol w:w="803"/>
        <w:gridCol w:w="563"/>
        <w:gridCol w:w="6598"/>
      </w:tblGrid>
      <w:tr w14:paraId="619397F2">
        <w:tblPrEx>
          <w:tblCellMar>
            <w:top w:w="0" w:type="dxa"/>
            <w:left w:w="0" w:type="dxa"/>
            <w:bottom w:w="0" w:type="dxa"/>
            <w:right w:w="0" w:type="dxa"/>
          </w:tblCellMar>
        </w:tblPrEx>
        <w:trPr>
          <w:cantSplit/>
          <w:trHeight w:val="675" w:hRule="atLeast"/>
          <w:jc w:val="center"/>
        </w:trPr>
        <w:tc>
          <w:tcPr>
            <w:tcW w:w="333"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E67723B">
            <w:pPr>
              <w:widowControl/>
              <w:jc w:val="center"/>
              <w:textAlignment w:val="center"/>
              <w:rPr>
                <w:rFonts w:ascii="宋体" w:cs="宋体"/>
                <w:kern w:val="0"/>
                <w:szCs w:val="21"/>
              </w:rPr>
            </w:pPr>
            <w:r>
              <w:rPr>
                <w:rFonts w:hint="eastAsia" w:ascii="宋体" w:cs="宋体"/>
                <w:kern w:val="0"/>
                <w:szCs w:val="21"/>
              </w:rPr>
              <w:t>评标</w:t>
            </w:r>
          </w:p>
          <w:p w14:paraId="0C697B3F">
            <w:pPr>
              <w:widowControl/>
              <w:jc w:val="center"/>
              <w:textAlignment w:val="center"/>
              <w:rPr>
                <w:rFonts w:ascii="宋体" w:cs="宋体"/>
                <w:szCs w:val="21"/>
              </w:rPr>
            </w:pPr>
            <w:r>
              <w:rPr>
                <w:rFonts w:hint="eastAsia" w:ascii="宋体" w:cs="宋体"/>
                <w:kern w:val="0"/>
                <w:szCs w:val="21"/>
              </w:rPr>
              <w:t>因素</w:t>
            </w:r>
          </w:p>
        </w:tc>
        <w:tc>
          <w:tcPr>
            <w:tcW w:w="271"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14:paraId="59275A22">
            <w:pPr>
              <w:widowControl/>
              <w:jc w:val="center"/>
              <w:textAlignment w:val="center"/>
              <w:rPr>
                <w:rFonts w:ascii="宋体" w:cs="宋体"/>
                <w:szCs w:val="21"/>
              </w:rPr>
            </w:pPr>
            <w:r>
              <w:rPr>
                <w:rFonts w:hint="eastAsia" w:ascii="宋体" w:cs="宋体"/>
                <w:kern w:val="0"/>
                <w:szCs w:val="21"/>
              </w:rPr>
              <w:t>总分</w:t>
            </w:r>
          </w:p>
        </w:tc>
        <w:tc>
          <w:tcPr>
            <w:tcW w:w="443"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B161D69">
            <w:pPr>
              <w:widowControl/>
              <w:jc w:val="center"/>
              <w:textAlignment w:val="center"/>
              <w:rPr>
                <w:rFonts w:ascii="宋体" w:cs="宋体"/>
                <w:szCs w:val="21"/>
              </w:rPr>
            </w:pPr>
            <w:r>
              <w:rPr>
                <w:rFonts w:hint="eastAsia" w:ascii="宋体" w:cs="宋体"/>
                <w:kern w:val="0"/>
                <w:szCs w:val="21"/>
              </w:rPr>
              <w:t>评价内容</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71E4EB1">
            <w:pPr>
              <w:widowControl/>
              <w:jc w:val="center"/>
              <w:textAlignment w:val="center"/>
              <w:rPr>
                <w:rFonts w:ascii="宋体" w:cs="宋体"/>
                <w:kern w:val="0"/>
                <w:szCs w:val="21"/>
              </w:rPr>
            </w:pPr>
            <w:r>
              <w:rPr>
                <w:rFonts w:hint="eastAsia" w:ascii="宋体" w:cs="宋体"/>
                <w:kern w:val="0"/>
                <w:szCs w:val="21"/>
              </w:rPr>
              <w:t>最高</w:t>
            </w:r>
          </w:p>
          <w:p w14:paraId="2F053D49">
            <w:pPr>
              <w:widowControl/>
              <w:jc w:val="center"/>
              <w:textAlignment w:val="center"/>
              <w:rPr>
                <w:rFonts w:ascii="宋体" w:cs="宋体"/>
                <w:szCs w:val="21"/>
              </w:rPr>
            </w:pPr>
            <w:r>
              <w:rPr>
                <w:rFonts w:hint="eastAsia" w:ascii="宋体" w:cs="宋体"/>
                <w:kern w:val="0"/>
                <w:szCs w:val="21"/>
              </w:rPr>
              <w:t>得分</w:t>
            </w:r>
          </w:p>
        </w:tc>
        <w:tc>
          <w:tcPr>
            <w:tcW w:w="364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0DF3DFB">
            <w:pPr>
              <w:widowControl/>
              <w:jc w:val="center"/>
              <w:textAlignment w:val="center"/>
              <w:rPr>
                <w:rFonts w:ascii="宋体" w:cs="宋体"/>
                <w:szCs w:val="21"/>
              </w:rPr>
            </w:pPr>
            <w:r>
              <w:rPr>
                <w:rFonts w:hint="eastAsia" w:ascii="宋体" w:cs="宋体"/>
                <w:kern w:val="0"/>
                <w:szCs w:val="21"/>
              </w:rPr>
              <w:t>评分标准</w:t>
            </w:r>
          </w:p>
        </w:tc>
      </w:tr>
      <w:tr w14:paraId="597D9607">
        <w:tblPrEx>
          <w:tblCellMar>
            <w:top w:w="0" w:type="dxa"/>
            <w:left w:w="0" w:type="dxa"/>
            <w:bottom w:w="0" w:type="dxa"/>
            <w:right w:w="0" w:type="dxa"/>
          </w:tblCellMar>
        </w:tblPrEx>
        <w:trPr>
          <w:cantSplit/>
          <w:trHeight w:val="1227" w:hRule="atLeast"/>
          <w:jc w:val="center"/>
        </w:trPr>
        <w:tc>
          <w:tcPr>
            <w:tcW w:w="333" w:type="pct"/>
            <w:vMerge w:val="restart"/>
            <w:tcBorders>
              <w:top w:val="single" w:color="000000" w:sz="4" w:space="0"/>
              <w:left w:val="single" w:color="000000" w:sz="4" w:space="0"/>
              <w:right w:val="single" w:color="auto" w:sz="4" w:space="0"/>
            </w:tcBorders>
            <w:noWrap/>
            <w:tcMar>
              <w:top w:w="12" w:type="dxa"/>
              <w:left w:w="12" w:type="dxa"/>
              <w:right w:w="12" w:type="dxa"/>
            </w:tcMar>
            <w:vAlign w:val="center"/>
          </w:tcPr>
          <w:p w14:paraId="40ACB31C">
            <w:pPr>
              <w:widowControl/>
              <w:jc w:val="center"/>
              <w:textAlignment w:val="center"/>
              <w:rPr>
                <w:rFonts w:ascii="宋体" w:cs="宋体"/>
                <w:kern w:val="0"/>
                <w:szCs w:val="21"/>
              </w:rPr>
            </w:pPr>
            <w:r>
              <w:rPr>
                <w:rFonts w:hint="eastAsia" w:ascii="宋体" w:cs="宋体"/>
                <w:kern w:val="0"/>
                <w:szCs w:val="21"/>
              </w:rPr>
              <w:t>技术标</w:t>
            </w:r>
          </w:p>
        </w:tc>
        <w:tc>
          <w:tcPr>
            <w:tcW w:w="271" w:type="pct"/>
            <w:vMerge w:val="restart"/>
            <w:tcBorders>
              <w:top w:val="single" w:color="auto" w:sz="4" w:space="0"/>
              <w:left w:val="single" w:color="auto" w:sz="4" w:space="0"/>
              <w:right w:val="single" w:color="auto" w:sz="4" w:space="0"/>
            </w:tcBorders>
            <w:noWrap/>
            <w:tcMar>
              <w:top w:w="12" w:type="dxa"/>
              <w:left w:w="12" w:type="dxa"/>
              <w:right w:w="12" w:type="dxa"/>
            </w:tcMar>
            <w:vAlign w:val="center"/>
          </w:tcPr>
          <w:p w14:paraId="248C4CF1">
            <w:pPr>
              <w:jc w:val="center"/>
              <w:rPr>
                <w:rFonts w:ascii="宋体" w:cs="宋体"/>
                <w:szCs w:val="21"/>
              </w:rPr>
            </w:pPr>
            <w:r>
              <w:rPr>
                <w:rFonts w:hint="eastAsia" w:ascii="宋体" w:cs="宋体"/>
                <w:szCs w:val="21"/>
              </w:rPr>
              <w:t>100</w:t>
            </w:r>
          </w:p>
        </w:tc>
        <w:tc>
          <w:tcPr>
            <w:tcW w:w="443" w:type="pct"/>
            <w:tcBorders>
              <w:top w:val="single" w:color="000000" w:sz="4" w:space="0"/>
              <w:left w:val="single" w:color="auto" w:sz="4" w:space="0"/>
              <w:right w:val="single" w:color="000000" w:sz="4" w:space="0"/>
            </w:tcBorders>
            <w:noWrap/>
            <w:tcMar>
              <w:top w:w="12" w:type="dxa"/>
              <w:left w:w="12" w:type="dxa"/>
              <w:right w:w="12" w:type="dxa"/>
            </w:tcMar>
            <w:vAlign w:val="center"/>
          </w:tcPr>
          <w:p w14:paraId="1963A247">
            <w:pPr>
              <w:widowControl/>
              <w:jc w:val="center"/>
              <w:textAlignment w:val="center"/>
              <w:rPr>
                <w:rFonts w:hint="eastAsia" w:ascii="宋体" w:eastAsia="宋体" w:cs="宋体"/>
                <w:szCs w:val="21"/>
                <w:lang w:eastAsia="zh-CN"/>
              </w:rPr>
            </w:pPr>
            <w:r>
              <w:rPr>
                <w:rFonts w:hint="eastAsia" w:hAnsi="宋体"/>
                <w:szCs w:val="21"/>
                <w:lang w:val="en-US" w:eastAsia="zh-CN"/>
              </w:rPr>
              <w:t>合规性</w:t>
            </w:r>
          </w:p>
        </w:tc>
        <w:tc>
          <w:tcPr>
            <w:tcW w:w="310" w:type="pct"/>
            <w:tcBorders>
              <w:top w:val="single" w:color="000000" w:sz="4" w:space="0"/>
              <w:left w:val="single" w:color="000000" w:sz="4" w:space="0"/>
              <w:right w:val="single" w:color="000000" w:sz="4" w:space="0"/>
            </w:tcBorders>
            <w:noWrap/>
            <w:tcMar>
              <w:top w:w="12" w:type="dxa"/>
              <w:left w:w="12" w:type="dxa"/>
              <w:right w:w="12" w:type="dxa"/>
            </w:tcMar>
            <w:vAlign w:val="center"/>
          </w:tcPr>
          <w:p w14:paraId="55E4D442">
            <w:pPr>
              <w:jc w:val="center"/>
              <w:rPr>
                <w:rFonts w:hint="default" w:ascii="宋体" w:eastAsia="宋体" w:cs="宋体"/>
                <w:szCs w:val="21"/>
                <w:lang w:val="en-US" w:eastAsia="zh-CN"/>
              </w:rPr>
            </w:pPr>
            <w:r>
              <w:rPr>
                <w:rFonts w:hint="eastAsia" w:ascii="宋体" w:cs="宋体"/>
                <w:szCs w:val="21"/>
                <w:lang w:val="en-US" w:eastAsia="zh-CN"/>
              </w:rPr>
              <w:t>20</w:t>
            </w:r>
          </w:p>
        </w:tc>
        <w:tc>
          <w:tcPr>
            <w:tcW w:w="3640" w:type="pct"/>
            <w:tcBorders>
              <w:top w:val="single" w:color="000000" w:sz="4" w:space="0"/>
              <w:left w:val="single" w:color="000000" w:sz="4" w:space="0"/>
              <w:right w:val="single" w:color="000000" w:sz="4" w:space="0"/>
            </w:tcBorders>
            <w:noWrap/>
            <w:tcMar>
              <w:top w:w="12" w:type="dxa"/>
              <w:left w:w="12" w:type="dxa"/>
              <w:right w:w="12" w:type="dxa"/>
            </w:tcMar>
            <w:vAlign w:val="center"/>
          </w:tcPr>
          <w:p w14:paraId="1D73DEAB">
            <w:pPr>
              <w:widowControl/>
              <w:jc w:val="left"/>
              <w:textAlignment w:val="center"/>
              <w:rPr>
                <w:rFonts w:hint="eastAsia" w:ascii="宋体" w:hAnsi="宋体" w:cs="宋体"/>
              </w:rPr>
            </w:pPr>
            <w:r>
              <w:rPr>
                <w:rFonts w:hint="eastAsia" w:ascii="宋体" w:hAnsi="宋体" w:cs="宋体"/>
                <w:lang w:val="en-US" w:eastAsia="zh-CN"/>
              </w:rPr>
              <w:t>澄清函中</w:t>
            </w:r>
            <w:r>
              <w:rPr>
                <w:rFonts w:hint="eastAsia" w:ascii="宋体" w:hAnsi="宋体" w:cs="宋体"/>
              </w:rPr>
              <w:t>满足《工业建筑可靠性鉴定标准》GB 50144</w:t>
            </w:r>
          </w:p>
          <w:p w14:paraId="198B7A47">
            <w:pPr>
              <w:widowControl/>
              <w:jc w:val="left"/>
              <w:textAlignment w:val="center"/>
              <w:rPr>
                <w:rFonts w:hint="eastAsia" w:ascii="宋体" w:hAnsi="宋体" w:cs="宋体"/>
              </w:rPr>
            </w:pPr>
            <w:r>
              <w:rPr>
                <w:rFonts w:hint="eastAsia" w:ascii="宋体" w:hAnsi="宋体" w:cs="宋体"/>
              </w:rPr>
              <w:t>《建筑结构检测技术标准》GB/T 50344</w:t>
            </w:r>
          </w:p>
          <w:p w14:paraId="7BCAB78C">
            <w:pPr>
              <w:widowControl/>
              <w:jc w:val="left"/>
              <w:textAlignment w:val="center"/>
              <w:rPr>
                <w:rFonts w:hint="eastAsia" w:ascii="宋体" w:hAnsi="宋体" w:cs="宋体"/>
              </w:rPr>
            </w:pPr>
            <w:r>
              <w:rPr>
                <w:rFonts w:hint="eastAsia" w:ascii="宋体" w:hAnsi="宋体" w:cs="宋体"/>
              </w:rPr>
              <w:t>《既有建筑鉴定与加固通用规范》</w:t>
            </w:r>
          </w:p>
          <w:p w14:paraId="3204F669">
            <w:pPr>
              <w:widowControl/>
              <w:jc w:val="left"/>
              <w:textAlignment w:val="center"/>
              <w:rPr>
                <w:rFonts w:hint="default" w:ascii="宋体" w:eastAsia="宋体" w:cs="宋体"/>
                <w:szCs w:val="21"/>
                <w:lang w:val="en-US" w:eastAsia="zh-CN"/>
              </w:rPr>
            </w:pPr>
            <w:r>
              <w:rPr>
                <w:rFonts w:hint="eastAsia" w:ascii="宋体" w:hAnsi="宋体" w:cs="宋体"/>
                <w:lang w:val="en-US" w:eastAsia="zh-CN"/>
              </w:rPr>
              <w:t>等</w:t>
            </w:r>
            <w:r>
              <w:rPr>
                <w:rFonts w:hint="eastAsia" w:ascii="宋体" w:hAnsi="宋体" w:cs="宋体"/>
              </w:rPr>
              <w:t>国家及地方现行相关规范</w:t>
            </w:r>
            <w:r>
              <w:rPr>
                <w:rFonts w:hint="eastAsia" w:ascii="宋体" w:hAnsi="宋体" w:cs="宋体"/>
                <w:lang w:val="en-US" w:eastAsia="zh-CN"/>
              </w:rPr>
              <w:t>要求</w:t>
            </w:r>
            <w:r>
              <w:rPr>
                <w:rFonts w:hint="eastAsia" w:ascii="宋体" w:hAnsi="宋体" w:cs="宋体"/>
                <w:lang w:eastAsia="zh-CN"/>
              </w:rPr>
              <w:t>，</w:t>
            </w:r>
            <w:r>
              <w:rPr>
                <w:rFonts w:hint="eastAsia" w:ascii="宋体" w:hAnsi="宋体" w:cs="宋体"/>
                <w:lang w:val="en-US" w:eastAsia="zh-CN"/>
              </w:rPr>
              <w:t>缺项不得分。</w:t>
            </w:r>
          </w:p>
        </w:tc>
      </w:tr>
      <w:tr w14:paraId="2C1619F3">
        <w:tblPrEx>
          <w:tblCellMar>
            <w:top w:w="0" w:type="dxa"/>
            <w:left w:w="0" w:type="dxa"/>
            <w:bottom w:w="0" w:type="dxa"/>
            <w:right w:w="0" w:type="dxa"/>
          </w:tblCellMar>
        </w:tblPrEx>
        <w:trPr>
          <w:cantSplit/>
          <w:trHeight w:val="1109" w:hRule="atLeast"/>
          <w:jc w:val="center"/>
        </w:trPr>
        <w:tc>
          <w:tcPr>
            <w:tcW w:w="333" w:type="pct"/>
            <w:vMerge w:val="continue"/>
            <w:tcBorders>
              <w:left w:val="single" w:color="000000" w:sz="4" w:space="0"/>
              <w:right w:val="single" w:color="auto" w:sz="4" w:space="0"/>
            </w:tcBorders>
            <w:noWrap/>
            <w:tcMar>
              <w:top w:w="12" w:type="dxa"/>
              <w:left w:w="12" w:type="dxa"/>
              <w:right w:w="12" w:type="dxa"/>
            </w:tcMar>
            <w:vAlign w:val="center"/>
          </w:tcPr>
          <w:p w14:paraId="6561C3B8"/>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77FE4B65"/>
        </w:tc>
        <w:tc>
          <w:tcPr>
            <w:tcW w:w="443"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26650DA1">
            <w:pPr>
              <w:jc w:val="center"/>
              <w:rPr>
                <w:rFonts w:hint="eastAsia" w:ascii="宋体" w:eastAsia="宋体" w:cs="宋体"/>
                <w:color w:val="000000" w:themeColor="text1"/>
                <w:szCs w:val="21"/>
                <w:lang w:val="en-US" w:eastAsia="zh-CN"/>
                <w14:textFill>
                  <w14:solidFill>
                    <w14:schemeClr w14:val="tx1"/>
                  </w14:solidFill>
                </w14:textFill>
              </w:rPr>
            </w:pPr>
            <w:r>
              <w:rPr>
                <w:rFonts w:hint="eastAsia" w:hAnsi="宋体"/>
                <w:color w:val="000000" w:themeColor="text1"/>
                <w:szCs w:val="21"/>
                <w14:textFill>
                  <w14:solidFill>
                    <w14:schemeClr w14:val="tx1"/>
                  </w14:solidFill>
                </w14:textFill>
              </w:rPr>
              <w:t xml:space="preserve"> 资质与人员</w:t>
            </w:r>
            <w:r>
              <w:rPr>
                <w:rFonts w:hint="eastAsia" w:hAnsi="宋体"/>
                <w:color w:val="000000" w:themeColor="text1"/>
                <w:szCs w:val="21"/>
                <w:lang w:val="en-US" w:eastAsia="zh-CN"/>
                <w14:textFill>
                  <w14:solidFill>
                    <w14:schemeClr w14:val="tx1"/>
                  </w14:solidFill>
                </w14:textFill>
              </w:rPr>
              <w:t>装备</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95D72E2">
            <w:pPr>
              <w:jc w:val="center"/>
              <w:rPr>
                <w:rFonts w:hint="default" w:ascii="宋体" w:eastAsia="宋体" w:cs="宋体"/>
                <w:color w:val="000000" w:themeColor="text1"/>
                <w:szCs w:val="21"/>
                <w:lang w:val="en-US" w:eastAsia="zh-CN"/>
                <w14:textFill>
                  <w14:solidFill>
                    <w14:schemeClr w14:val="tx1"/>
                  </w14:solidFill>
                </w14:textFill>
              </w:rPr>
            </w:pPr>
            <w:r>
              <w:rPr>
                <w:rFonts w:hint="eastAsia" w:ascii="宋体" w:cs="宋体"/>
                <w:color w:val="000000" w:themeColor="text1"/>
                <w:szCs w:val="21"/>
                <w:lang w:val="en-US" w:eastAsia="zh-CN"/>
                <w14:textFill>
                  <w14:solidFill>
                    <w14:schemeClr w14:val="tx1"/>
                  </w14:solidFill>
                </w14:textFill>
              </w:rPr>
              <w:t>20</w:t>
            </w:r>
          </w:p>
        </w:tc>
        <w:tc>
          <w:tcPr>
            <w:tcW w:w="364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1901B45">
            <w:pPr>
              <w:widowControl/>
              <w:jc w:val="left"/>
              <w:textAlignment w:val="center"/>
              <w:rPr>
                <w:rFonts w:hint="default" w:asci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kern w:val="0"/>
                <w:szCs w:val="21"/>
                <w:lang w:val="en-US" w:eastAsia="zh-CN" w:bidi="ar"/>
                <w14:textFill>
                  <w14:solidFill>
                    <w14:schemeClr w14:val="tx1"/>
                  </w14:solidFill>
                </w14:textFill>
              </w:rPr>
              <w:t>具备符合厂房鉴定的资质和相关人员装备，CMA+检测资质齐全得满分，缺一项扣5分。</w:t>
            </w:r>
          </w:p>
        </w:tc>
      </w:tr>
      <w:tr w14:paraId="43FD5540">
        <w:tblPrEx>
          <w:tblCellMar>
            <w:top w:w="0" w:type="dxa"/>
            <w:left w:w="0" w:type="dxa"/>
            <w:bottom w:w="0" w:type="dxa"/>
            <w:right w:w="0" w:type="dxa"/>
          </w:tblCellMar>
        </w:tblPrEx>
        <w:trPr>
          <w:cantSplit/>
          <w:trHeight w:val="1046" w:hRule="atLeast"/>
          <w:jc w:val="center"/>
        </w:trPr>
        <w:tc>
          <w:tcPr>
            <w:tcW w:w="333" w:type="pct"/>
            <w:vMerge w:val="continue"/>
            <w:tcBorders>
              <w:left w:val="single" w:color="000000" w:sz="4" w:space="0"/>
              <w:right w:val="single" w:color="auto" w:sz="4" w:space="0"/>
            </w:tcBorders>
            <w:noWrap/>
            <w:tcMar>
              <w:top w:w="12" w:type="dxa"/>
              <w:left w:w="12" w:type="dxa"/>
              <w:right w:w="12" w:type="dxa"/>
            </w:tcMar>
            <w:vAlign w:val="center"/>
          </w:tcPr>
          <w:p w14:paraId="33579ADF"/>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57C84865"/>
        </w:tc>
        <w:tc>
          <w:tcPr>
            <w:tcW w:w="443"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75D777FF">
            <w:pPr>
              <w:jc w:val="center"/>
              <w:rPr>
                <w:rFonts w:ascii="Calibri" w:hAnsi="Calibri"/>
              </w:rPr>
            </w:pPr>
            <w:r>
              <w:rPr>
                <w:rFonts w:hint="eastAsia" w:hAnsi="宋体"/>
                <w:szCs w:val="21"/>
                <w:lang w:val="en-US" w:eastAsia="zh-CN"/>
              </w:rPr>
              <w:t>技术方案</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02C64E6">
            <w:pPr>
              <w:jc w:val="center"/>
              <w:rPr>
                <w:rFonts w:hint="default" w:ascii="Calibri" w:hAnsi="Calibri" w:eastAsia="宋体"/>
                <w:lang w:val="en-US" w:eastAsia="zh-CN"/>
              </w:rPr>
            </w:pPr>
            <w:r>
              <w:rPr>
                <w:rFonts w:hint="eastAsia" w:ascii="Calibri" w:hAnsi="Calibri"/>
                <w:lang w:val="en-US" w:eastAsia="zh-CN"/>
              </w:rPr>
              <w:t>30</w:t>
            </w:r>
          </w:p>
        </w:tc>
        <w:tc>
          <w:tcPr>
            <w:tcW w:w="364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5068EB07">
            <w:pPr>
              <w:widowControl/>
              <w:jc w:val="left"/>
              <w:textAlignment w:val="center"/>
              <w:rPr>
                <w:rFonts w:ascii="Calibri" w:hAnsi="Calibri"/>
              </w:rPr>
            </w:pPr>
            <w:r>
              <w:rPr>
                <w:rFonts w:hint="eastAsia" w:ascii="Calibri" w:hAnsi="Calibri"/>
              </w:rPr>
              <w:t>流程完整、设备人员匹配、质量进度保障充分得</w:t>
            </w:r>
            <w:r>
              <w:rPr>
                <w:rFonts w:hint="eastAsia" w:ascii="Calibri" w:hAnsi="Calibri"/>
                <w:lang w:val="en-US" w:eastAsia="zh-CN"/>
              </w:rPr>
              <w:t>满</w:t>
            </w:r>
            <w:r>
              <w:rPr>
                <w:rFonts w:hint="eastAsia" w:ascii="Calibri" w:hAnsi="Calibri"/>
              </w:rPr>
              <w:t>分，</w:t>
            </w:r>
            <w:r>
              <w:rPr>
                <w:rFonts w:hint="eastAsia" w:ascii="宋体" w:hAnsi="宋体" w:cs="宋体"/>
                <w:color w:val="000000" w:themeColor="text1"/>
                <w:kern w:val="0"/>
                <w:szCs w:val="21"/>
                <w:lang w:val="en-US" w:eastAsia="zh-CN" w:bidi="ar"/>
                <w14:textFill>
                  <w14:solidFill>
                    <w14:schemeClr w14:val="tx1"/>
                  </w14:solidFill>
                </w14:textFill>
              </w:rPr>
              <w:t>缺一项扣5分。</w:t>
            </w:r>
          </w:p>
        </w:tc>
      </w:tr>
      <w:tr w14:paraId="748FFD1F">
        <w:tblPrEx>
          <w:tblCellMar>
            <w:top w:w="0" w:type="dxa"/>
            <w:left w:w="0" w:type="dxa"/>
            <w:bottom w:w="0" w:type="dxa"/>
            <w:right w:w="0" w:type="dxa"/>
          </w:tblCellMar>
        </w:tblPrEx>
        <w:trPr>
          <w:cantSplit/>
          <w:trHeight w:val="1491" w:hRule="atLeast"/>
          <w:jc w:val="center"/>
        </w:trPr>
        <w:tc>
          <w:tcPr>
            <w:tcW w:w="333" w:type="pct"/>
            <w:vMerge w:val="continue"/>
            <w:tcBorders>
              <w:left w:val="single" w:color="000000" w:sz="4" w:space="0"/>
              <w:right w:val="single" w:color="auto" w:sz="4" w:space="0"/>
            </w:tcBorders>
            <w:noWrap/>
            <w:tcMar>
              <w:top w:w="12" w:type="dxa"/>
              <w:left w:w="12" w:type="dxa"/>
              <w:right w:w="12" w:type="dxa"/>
            </w:tcMar>
            <w:vAlign w:val="center"/>
          </w:tcPr>
          <w:p w14:paraId="061F8AC4"/>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297AD941"/>
        </w:tc>
        <w:tc>
          <w:tcPr>
            <w:tcW w:w="443"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79842745">
            <w:pPr>
              <w:jc w:val="center"/>
              <w:rPr>
                <w:rFonts w:ascii="宋体" w:hAnsi="宋体" w:cs="宋体"/>
                <w:color w:val="000000"/>
                <w:szCs w:val="21"/>
                <w:shd w:val="clear" w:color="auto" w:fill="FFFFFF"/>
              </w:rPr>
            </w:pPr>
            <w:r>
              <w:rPr>
                <w:rFonts w:hint="eastAsia" w:hAnsi="宋体"/>
                <w:szCs w:val="21"/>
              </w:rPr>
              <w:t>业绩与信誉</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BDC3A52">
            <w:pPr>
              <w:widowControl/>
              <w:jc w:val="center"/>
              <w:textAlignment w:val="center"/>
              <w:rPr>
                <w:rFonts w:hint="default" w:ascii="宋体" w:hAnsi="宋体" w:eastAsia="宋体" w:cs="宋体"/>
                <w:szCs w:val="21"/>
                <w:lang w:val="en-US" w:eastAsia="zh-CN"/>
              </w:rPr>
            </w:pPr>
            <w:r>
              <w:rPr>
                <w:rFonts w:hint="eastAsia" w:ascii="宋体" w:hAnsi="宋体" w:cs="宋体"/>
                <w:szCs w:val="21"/>
                <w:lang w:val="en-US" w:eastAsia="zh-CN"/>
              </w:rPr>
              <w:t>15</w:t>
            </w:r>
          </w:p>
        </w:tc>
        <w:tc>
          <w:tcPr>
            <w:tcW w:w="364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9D1D020">
            <w:pPr>
              <w:widowControl/>
              <w:jc w:val="left"/>
              <w:textAlignment w:val="center"/>
              <w:rPr>
                <w:rFonts w:hint="default" w:ascii="宋体" w:hAnsi="宋体" w:eastAsia="宋体" w:cs="宋体"/>
                <w:bCs/>
                <w:szCs w:val="21"/>
                <w:lang w:val="en-US" w:eastAsia="zh-CN"/>
              </w:rPr>
            </w:pPr>
            <w:r>
              <w:rPr>
                <w:rFonts w:hint="eastAsia" w:ascii="Calibri" w:hAnsi="Calibri"/>
                <w:lang w:val="en-US" w:eastAsia="zh-CN"/>
              </w:rPr>
              <w:t>近3年厂房/工业建筑鉴定业绩，每项计5分，满分15分。</w:t>
            </w:r>
          </w:p>
        </w:tc>
      </w:tr>
      <w:tr w14:paraId="5B7607BE">
        <w:tblPrEx>
          <w:tblCellMar>
            <w:top w:w="0" w:type="dxa"/>
            <w:left w:w="0" w:type="dxa"/>
            <w:bottom w:w="0" w:type="dxa"/>
            <w:right w:w="0" w:type="dxa"/>
          </w:tblCellMar>
        </w:tblPrEx>
        <w:trPr>
          <w:cantSplit/>
          <w:trHeight w:val="724" w:hRule="atLeast"/>
          <w:jc w:val="center"/>
        </w:trPr>
        <w:tc>
          <w:tcPr>
            <w:tcW w:w="333" w:type="pct"/>
            <w:vMerge w:val="continue"/>
            <w:tcBorders>
              <w:left w:val="single" w:color="000000" w:sz="4" w:space="0"/>
              <w:right w:val="single" w:color="auto" w:sz="4" w:space="0"/>
            </w:tcBorders>
            <w:noWrap/>
            <w:tcMar>
              <w:top w:w="12" w:type="dxa"/>
              <w:left w:w="12" w:type="dxa"/>
              <w:right w:w="12" w:type="dxa"/>
            </w:tcMar>
            <w:vAlign w:val="center"/>
          </w:tcPr>
          <w:p w14:paraId="7076A874"/>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6D920D9F"/>
        </w:tc>
        <w:tc>
          <w:tcPr>
            <w:tcW w:w="443"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28221AC1">
            <w:pPr>
              <w:jc w:val="center"/>
              <w:rPr>
                <w:rFonts w:hint="eastAsia" w:ascii="宋体" w:hAnsi="宋体" w:cs="宋体"/>
                <w:color w:val="000000"/>
                <w:szCs w:val="21"/>
                <w:shd w:val="clear" w:color="auto" w:fill="FFFFFF"/>
              </w:rPr>
            </w:pPr>
            <w:r>
              <w:rPr>
                <w:rFonts w:hint="eastAsia"/>
              </w:rPr>
              <w:t>服务承诺</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DF90DE1">
            <w:pPr>
              <w:jc w:val="center"/>
              <w:rPr>
                <w:rFonts w:hint="default" w:ascii="宋体" w:eastAsia="宋体" w:cs="宋体"/>
                <w:szCs w:val="21"/>
                <w:lang w:val="en-US" w:eastAsia="zh-CN"/>
              </w:rPr>
            </w:pPr>
            <w:r>
              <w:rPr>
                <w:rFonts w:hint="eastAsia" w:ascii="宋体" w:cs="宋体"/>
                <w:szCs w:val="21"/>
                <w:lang w:val="en-US" w:eastAsia="zh-CN"/>
              </w:rPr>
              <w:t>15</w:t>
            </w:r>
          </w:p>
        </w:tc>
        <w:tc>
          <w:tcPr>
            <w:tcW w:w="364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E8C426E">
            <w:pPr>
              <w:widowControl/>
              <w:jc w:val="left"/>
              <w:textAlignment w:val="center"/>
              <w:rPr>
                <w:rFonts w:hint="eastAsia" w:ascii="宋体" w:hAnsi="宋体" w:cs="宋体"/>
                <w:bCs/>
                <w:szCs w:val="21"/>
              </w:rPr>
            </w:pPr>
            <w:r>
              <w:rPr>
                <w:rFonts w:hint="eastAsia" w:ascii="宋体" w:hAnsi="宋体" w:cs="宋体"/>
                <w:bCs/>
                <w:szCs w:val="21"/>
              </w:rPr>
              <w:t>满足招标文件要求</w:t>
            </w:r>
            <w:r>
              <w:rPr>
                <w:rFonts w:hint="eastAsia" w:ascii="宋体" w:hAnsi="宋体" w:cs="宋体"/>
                <w:bCs/>
                <w:szCs w:val="21"/>
                <w:lang w:eastAsia="zh-CN"/>
              </w:rPr>
              <w:t>，响应时效、售后保障、应急处置</w:t>
            </w:r>
            <w:r>
              <w:rPr>
                <w:rFonts w:hint="eastAsia" w:ascii="宋体" w:hAnsi="宋体" w:cs="宋体"/>
                <w:bCs/>
                <w:szCs w:val="21"/>
                <w:lang w:val="en-US" w:eastAsia="zh-CN"/>
              </w:rPr>
              <w:t>每项</w:t>
            </w:r>
            <w:r>
              <w:rPr>
                <w:rFonts w:hint="eastAsia" w:ascii="宋体" w:hAnsi="宋体" w:cs="宋体"/>
                <w:bCs/>
                <w:szCs w:val="21"/>
              </w:rPr>
              <w:t>加</w:t>
            </w:r>
            <w:r>
              <w:rPr>
                <w:rFonts w:hint="eastAsia" w:ascii="宋体" w:hAnsi="宋体" w:cs="宋体"/>
                <w:bCs/>
                <w:szCs w:val="21"/>
                <w:lang w:val="en-US" w:eastAsia="zh-CN"/>
              </w:rPr>
              <w:t>3</w:t>
            </w:r>
            <w:r>
              <w:rPr>
                <w:rFonts w:hint="eastAsia" w:ascii="宋体" w:hAnsi="宋体" w:cs="宋体"/>
                <w:bCs/>
                <w:szCs w:val="21"/>
              </w:rPr>
              <w:t>分，最高得</w:t>
            </w:r>
            <w:r>
              <w:rPr>
                <w:rFonts w:hint="eastAsia" w:ascii="宋体" w:hAnsi="宋体" w:cs="宋体"/>
                <w:bCs/>
                <w:szCs w:val="21"/>
                <w:lang w:val="en-US" w:eastAsia="zh-CN"/>
              </w:rPr>
              <w:t>1</w:t>
            </w:r>
            <w:r>
              <w:rPr>
                <w:rFonts w:hint="eastAsia" w:ascii="宋体" w:hAnsi="宋体" w:cs="宋体"/>
                <w:bCs/>
                <w:szCs w:val="21"/>
              </w:rPr>
              <w:t>5分；</w:t>
            </w:r>
          </w:p>
        </w:tc>
      </w:tr>
      <w:tr w14:paraId="77037854">
        <w:tblPrEx>
          <w:tblCellMar>
            <w:top w:w="0" w:type="dxa"/>
            <w:left w:w="0" w:type="dxa"/>
            <w:bottom w:w="0" w:type="dxa"/>
            <w:right w:w="0" w:type="dxa"/>
          </w:tblCellMar>
        </w:tblPrEx>
        <w:trPr>
          <w:cantSplit/>
          <w:trHeight w:val="23" w:hRule="atLeast"/>
          <w:jc w:val="center"/>
        </w:trPr>
        <w:tc>
          <w:tcPr>
            <w:tcW w:w="5000" w:type="pct"/>
            <w:gridSpan w:val="5"/>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4A290E0">
            <w:pPr>
              <w:widowControl/>
              <w:jc w:val="left"/>
            </w:pPr>
            <w:r>
              <w:rPr>
                <w:rFonts w:hint="eastAsia"/>
              </w:rPr>
              <w:t>备注：</w:t>
            </w:r>
          </w:p>
          <w:p w14:paraId="43AD0BD6">
            <w:pPr>
              <w:widowControl/>
              <w:jc w:val="left"/>
              <w:rPr>
                <w:rFonts w:hint="eastAsia"/>
              </w:rPr>
            </w:pPr>
            <w:r>
              <w:rPr>
                <w:rFonts w:hint="eastAsia"/>
                <w:lang w:eastAsia="zh-CN"/>
              </w:rPr>
              <w:t>1.</w:t>
            </w:r>
            <w:r>
              <w:rPr>
                <w:rFonts w:hint="eastAsia"/>
              </w:rPr>
              <w:t>投标人技术标的最终得分为所有评委打分汇总后的算术平均值。</w:t>
            </w:r>
          </w:p>
          <w:p w14:paraId="18F00513">
            <w:pPr>
              <w:widowControl/>
              <w:jc w:val="left"/>
            </w:pPr>
            <w:r>
              <w:rPr>
                <w:rFonts w:hint="eastAsia"/>
                <w:lang w:eastAsia="zh-CN"/>
              </w:rPr>
              <w:t>2.</w:t>
            </w:r>
            <w:r>
              <w:rPr>
                <w:rFonts w:hint="eastAsia"/>
              </w:rPr>
              <w:t>技术标根据评分办法进行打分，技术标评标小组推荐至少3家技术得分</w:t>
            </w:r>
            <w:r>
              <w:rPr>
                <w:rFonts w:hint="eastAsia"/>
                <w:lang w:val="en-US" w:eastAsia="zh-CN"/>
              </w:rPr>
              <w:t>80</w:t>
            </w:r>
            <w:r>
              <w:rPr>
                <w:rFonts w:hint="eastAsia"/>
              </w:rPr>
              <w:t>分以上的投标人进入商务标。技术入围投标人不足三家时，本次按废标处理，招标人有权根据招标采购管理流程重新组织招标。</w:t>
            </w:r>
          </w:p>
        </w:tc>
      </w:tr>
    </w:tbl>
    <w:p w14:paraId="56B38E1E">
      <w:pPr>
        <w:pStyle w:val="26"/>
        <w:spacing w:line="360" w:lineRule="auto"/>
        <w:ind w:firstLine="482" w:firstLineChars="200"/>
        <w:rPr>
          <w:rFonts w:hint="default" w:asciiTheme="minorEastAsia" w:hAnsiTheme="minorEastAsia" w:eastAsiaTheme="minorEastAsia" w:cstheme="minorEastAsia"/>
          <w:b/>
          <w:bCs/>
          <w:kern w:val="2"/>
          <w:sz w:val="24"/>
          <w:szCs w:val="24"/>
          <w:lang w:val="en-US" w:eastAsia="zh-CN" w:bidi="ar-SA"/>
        </w:rPr>
      </w:pPr>
      <w:r>
        <w:rPr>
          <w:rFonts w:hint="eastAsia" w:asciiTheme="minorEastAsia" w:hAnsiTheme="minorEastAsia" w:eastAsiaTheme="minorEastAsia" w:cstheme="minorEastAsia"/>
          <w:b/>
          <w:bCs/>
          <w:kern w:val="2"/>
          <w:sz w:val="24"/>
          <w:szCs w:val="24"/>
          <w:lang w:val="en-US" w:eastAsia="zh-CN" w:bidi="ar-SA"/>
        </w:rPr>
        <w:t>2.商务标评审：</w:t>
      </w:r>
    </w:p>
    <w:p w14:paraId="673A9A03">
      <w:pPr>
        <w:pStyle w:val="26"/>
        <w:spacing w:line="360" w:lineRule="auto"/>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商务标：公开唱标→商务条款相应确认→价格澄清→商务标评审；评审期间产生的多轮商务价格澄清均由投标人在重汽e采通平台内限时完成提交；招标人有权根据项目情况，采取多级评标模式，本着公平、公正、公开的原则，选择合理最低价确定中标人，对未中标方不做任何解释。注意：</w:t>
      </w:r>
    </w:p>
    <w:p w14:paraId="131FB704">
      <w:pPr>
        <w:pStyle w:val="26"/>
        <w:spacing w:line="360" w:lineRule="auto"/>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（1）每一轮填报澄清报价均有时间限制，投标人应关注e采通本轮报价截止时间，到点后未能提交的按无效处理。</w:t>
      </w:r>
    </w:p>
    <w:p w14:paraId="66D16290">
      <w:pPr>
        <w:pStyle w:val="26"/>
        <w:spacing w:line="360" w:lineRule="auto"/>
        <w:ind w:firstLine="480" w:firstLineChars="200"/>
        <w:rPr>
          <w:rFonts w:hint="default" w:asciiTheme="minorEastAsia" w:hAnsiTheme="minorEastAsia" w:eastAsiaTheme="minorEastAsia" w:cstheme="minorEastAsia"/>
          <w:kern w:val="2"/>
          <w:sz w:val="24"/>
          <w:szCs w:val="24"/>
          <w:lang w:val="en-US" w:eastAsia="zh-CN" w:bidi="ar-SA"/>
        </w:rPr>
      </w:pPr>
      <w:r>
        <w:rPr>
          <w:rFonts w:hint="default" w:asciiTheme="minorEastAsia" w:hAnsiTheme="minorEastAsia" w:eastAsiaTheme="minorEastAsia" w:cstheme="minorEastAsia"/>
          <w:kern w:val="2"/>
          <w:sz w:val="24"/>
          <w:szCs w:val="24"/>
          <w:lang w:val="en-US" w:eastAsia="zh-CN" w:bidi="ar-SA"/>
        </w:rPr>
        <w:t>（2）每一轮澄清函中，应分别写明总价，各分项报价同比例下浮。</w:t>
      </w:r>
    </w:p>
    <w:p w14:paraId="76148A0C">
      <w:pPr>
        <w:widowControl/>
        <w:snapToGrid w:val="0"/>
        <w:spacing w:line="360" w:lineRule="auto"/>
        <w:ind w:firstLine="482" w:firstLineChars="200"/>
        <w:jc w:val="left"/>
        <w:rPr>
          <w:rFonts w:hint="eastAsia" w:ascii="黑体" w:hAnsi="黑体" w:eastAsia="黑体" w:cs="黑体"/>
          <w:b/>
          <w:kern w:val="0"/>
          <w:sz w:val="24"/>
          <w:szCs w:val="24"/>
          <w:lang w:bidi="en-US"/>
        </w:rPr>
      </w:pPr>
      <w:r>
        <w:rPr>
          <w:rFonts w:hint="eastAsia" w:ascii="黑体" w:hAnsi="黑体" w:eastAsia="黑体" w:cs="黑体"/>
          <w:b/>
          <w:kern w:val="0"/>
          <w:sz w:val="24"/>
          <w:szCs w:val="24"/>
          <w:lang w:bidi="en-US"/>
        </w:rPr>
        <w:t>七、技术要求</w:t>
      </w:r>
    </w:p>
    <w:p w14:paraId="27EACBA6">
      <w:pPr>
        <w:spacing w:line="360" w:lineRule="auto"/>
        <w:ind w:firstLine="482" w:firstLineChars="200"/>
        <w:rPr>
          <w:rFonts w:hint="eastAsia" w:asciiTheme="minorEastAsia" w:hAnsiTheme="minorEastAsia" w:eastAsiaTheme="minorEastAsia" w:cstheme="minorEastAsia"/>
          <w:b/>
          <w:sz w:val="24"/>
          <w:szCs w:val="24"/>
          <w:lang w:val="en-US" w:eastAsia="zh-CN"/>
        </w:rPr>
      </w:pPr>
      <w:r>
        <w:rPr>
          <w:rFonts w:hint="eastAsia" w:ascii="宋体" w:hAnsi="宋体"/>
          <w:b/>
          <w:bCs/>
          <w:color w:val="000000"/>
          <w:sz w:val="24"/>
          <w:szCs w:val="24"/>
          <w:lang w:val="en-US" w:eastAsia="zh-CN" w:bidi="zh-CN"/>
        </w:rPr>
        <w:t>技术要求详见</w:t>
      </w:r>
      <w:r>
        <w:rPr>
          <w:rFonts w:hint="eastAsia" w:ascii="宋体" w:hAnsi="宋体"/>
          <w:b/>
          <w:bCs/>
          <w:color w:val="000000"/>
          <w:sz w:val="24"/>
          <w:szCs w:val="24"/>
          <w:highlight w:val="none"/>
          <w:lang w:val="en-US" w:eastAsia="zh-CN" w:bidi="zh-CN"/>
        </w:rPr>
        <w:t>“技术文件”</w:t>
      </w:r>
    </w:p>
    <w:p w14:paraId="53E9E309">
      <w:pPr>
        <w:widowControl/>
        <w:snapToGrid w:val="0"/>
        <w:spacing w:line="360" w:lineRule="auto"/>
        <w:ind w:firstLine="482" w:firstLineChars="200"/>
        <w:jc w:val="left"/>
        <w:rPr>
          <w:rFonts w:hint="eastAsia" w:ascii="黑体" w:hAnsi="黑体" w:eastAsia="黑体" w:cs="黑体"/>
          <w:b/>
          <w:kern w:val="0"/>
          <w:sz w:val="24"/>
          <w:szCs w:val="24"/>
          <w:lang w:bidi="en-US"/>
        </w:rPr>
      </w:pPr>
      <w:r>
        <w:rPr>
          <w:rFonts w:hint="eastAsia" w:ascii="黑体" w:hAnsi="黑体" w:eastAsia="黑体" w:cs="黑体"/>
          <w:b/>
          <w:kern w:val="0"/>
          <w:sz w:val="24"/>
          <w:szCs w:val="24"/>
          <w:lang w:val="en-US" w:eastAsia="zh-CN" w:bidi="en-US"/>
        </w:rPr>
        <w:t>八</w:t>
      </w:r>
      <w:r>
        <w:rPr>
          <w:rFonts w:hint="eastAsia" w:ascii="黑体" w:hAnsi="黑体" w:eastAsia="黑体" w:cs="黑体"/>
          <w:b/>
          <w:kern w:val="0"/>
          <w:sz w:val="24"/>
          <w:szCs w:val="24"/>
          <w:lang w:bidi="en-US"/>
        </w:rPr>
        <w:t>、投标文件</w:t>
      </w:r>
    </w:p>
    <w:p w14:paraId="11BBF338">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w:t>
      </w:r>
      <w:r>
        <w:rPr>
          <w:rFonts w:hint="eastAsia" w:asciiTheme="minorEastAsia" w:hAnsiTheme="minorEastAsia" w:eastAsiaTheme="minorEastAsia" w:cstheme="minorEastAsia"/>
          <w:sz w:val="24"/>
          <w:szCs w:val="24"/>
          <w:lang w:val="en-US" w:eastAsia="zh-CN"/>
        </w:rPr>
        <w:t>和技术标书</w:t>
      </w:r>
      <w:r>
        <w:rPr>
          <w:rFonts w:hint="eastAsia" w:asciiTheme="minorEastAsia" w:hAnsiTheme="minorEastAsia" w:eastAsiaTheme="minorEastAsia" w:cstheme="minorEastAsia"/>
          <w:sz w:val="24"/>
          <w:szCs w:val="24"/>
        </w:rPr>
        <w:t>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525A03C0">
      <w:pPr>
        <w:pStyle w:val="151"/>
        <w:numPr>
          <w:ilvl w:val="0"/>
          <w:numId w:val="0"/>
        </w:numPr>
        <w:tabs>
          <w:tab w:val="left" w:pos="454"/>
        </w:tabs>
        <w:adjustRightInd w:val="0"/>
        <w:snapToGrid w:val="0"/>
        <w:spacing w:line="360" w:lineRule="auto"/>
        <w:ind w:leftChars="0" w:firstLine="482" w:firstLineChars="200"/>
        <w:jc w:val="left"/>
        <w:rPr>
          <w:rFonts w:hint="eastAsia" w:asciiTheme="minorEastAsia" w:hAnsiTheme="minorEastAsia" w:eastAsiaTheme="minorEastAsia" w:cstheme="minorEastAsia"/>
          <w:b/>
          <w:bCs/>
          <w:sz w:val="24"/>
          <w:szCs w:val="24"/>
          <w:highlight w:val="none"/>
        </w:rPr>
      </w:pPr>
      <w:r>
        <w:rPr>
          <w:rFonts w:hint="eastAsia" w:asciiTheme="minorEastAsia" w:hAnsiTheme="minorEastAsia" w:eastAsiaTheme="minorEastAsia" w:cstheme="minorEastAsia"/>
          <w:b/>
          <w:bCs/>
          <w:sz w:val="24"/>
          <w:szCs w:val="24"/>
          <w:highlight w:val="none"/>
          <w:lang w:val="en-US" w:eastAsia="zh-CN"/>
        </w:rPr>
        <w:t>1.</w:t>
      </w:r>
      <w:r>
        <w:rPr>
          <w:rFonts w:hint="eastAsia" w:asciiTheme="minorEastAsia" w:hAnsiTheme="minorEastAsia" w:eastAsiaTheme="minorEastAsia" w:cstheme="minorEastAsia"/>
          <w:b/>
          <w:bCs/>
          <w:sz w:val="24"/>
          <w:szCs w:val="24"/>
          <w:highlight w:val="none"/>
        </w:rPr>
        <w:t>资格证明文件包括（以下文件均需加盖公章）：</w:t>
      </w:r>
    </w:p>
    <w:p w14:paraId="2F97BCA5">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（1）统一社会信用代码的新版营业执照副本复印件；</w:t>
      </w:r>
    </w:p>
    <w:p w14:paraId="06B62853">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（2）资格证明文件（营业执照、资质证书、CMA、人员证书）；</w:t>
      </w:r>
    </w:p>
    <w:p w14:paraId="69572533">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（3）投标人须提供法人授权委托书原件（在投标文件副本中可用复印件）及投标单位的法定代表人或授权代表人的身份证原件及复印件（加盖公章）；（附件1、附件2）</w:t>
      </w:r>
    </w:p>
    <w:p w14:paraId="43C4DB15">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4）经会计师事务所审计且出具无保留意见的近三年（2022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企业最近半年完税证明、信用证明材料（征信报告）；年度纳税信用评价信息（可从电子税务局查询截图，需加盖公章）；企业对外担保说明（写明贵单位对外有无对外担保和质押业务，需加盖公章）；</w:t>
      </w:r>
    </w:p>
    <w:p w14:paraId="7718DF9A">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（5）近六个月依法缴纳税收和社会保障资金的证明材料；</w:t>
      </w:r>
    </w:p>
    <w:p w14:paraId="33389B8E">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 xml:space="preserve">（6）近三年内在经营活动中没有违法违纪行为的声明； </w:t>
      </w:r>
    </w:p>
    <w:p w14:paraId="6E1B10F8">
      <w:pPr>
        <w:pStyle w:val="20"/>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（7）投标单位近三年内未被列入过经营异常名录和未曾列入严重违法失信企业名单，未曾有过行政处罚及环境违法。</w:t>
      </w:r>
    </w:p>
    <w:p w14:paraId="79AB9F34">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lang w:val="en-US" w:eastAsia="zh-CN"/>
        </w:rPr>
      </w:pPr>
      <w:r>
        <w:rPr>
          <w:rFonts w:hint="eastAsia" w:asciiTheme="minorEastAsia" w:hAnsiTheme="minorEastAsia" w:eastAsiaTheme="minorEastAsia" w:cstheme="minorEastAsia"/>
          <w:bCs/>
          <w:kern w:val="2"/>
          <w:sz w:val="24"/>
          <w:szCs w:val="24"/>
          <w:highlight w:val="none"/>
          <w:lang w:val="en-US" w:eastAsia="zh-CN" w:bidi="ar-SA"/>
        </w:rPr>
        <w:t>（8）投标</w:t>
      </w:r>
      <w:r>
        <w:rPr>
          <w:rFonts w:hint="eastAsia"/>
          <w:sz w:val="24"/>
          <w:szCs w:val="24"/>
          <w:highlight w:val="none"/>
        </w:rPr>
        <w:t>保证金缴纳凭证。</w:t>
      </w:r>
    </w:p>
    <w:p w14:paraId="701083CD">
      <w:pPr>
        <w:pStyle w:val="151"/>
        <w:numPr>
          <w:ilvl w:val="0"/>
          <w:numId w:val="0"/>
        </w:numPr>
        <w:tabs>
          <w:tab w:val="left" w:pos="454"/>
        </w:tabs>
        <w:adjustRightInd w:val="0"/>
        <w:snapToGrid w:val="0"/>
        <w:spacing w:line="360" w:lineRule="auto"/>
        <w:ind w:left="426" w:leftChars="203" w:firstLine="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kern w:val="2"/>
          <w:sz w:val="24"/>
          <w:szCs w:val="24"/>
          <w:lang w:val="en-US" w:eastAsia="zh-CN" w:bidi="ar-SA"/>
        </w:rPr>
        <w:t>2.</w:t>
      </w:r>
      <w:r>
        <w:rPr>
          <w:rFonts w:hint="eastAsia" w:asciiTheme="minorEastAsia" w:hAnsiTheme="minorEastAsia" w:eastAsiaTheme="minorEastAsia" w:cstheme="minorEastAsia"/>
          <w:b/>
          <w:bCs/>
          <w:sz w:val="24"/>
          <w:szCs w:val="24"/>
        </w:rPr>
        <w:t>商务标书</w:t>
      </w:r>
    </w:p>
    <w:p w14:paraId="79386A94">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rPr>
      </w:pPr>
      <w:r>
        <w:rPr>
          <w:rFonts w:hint="eastAsia" w:asciiTheme="minorEastAsia" w:hAnsiTheme="minorEastAsia" w:eastAsiaTheme="minorEastAsia" w:cstheme="minorEastAsia"/>
          <w:bCs/>
          <w:sz w:val="24"/>
          <w:szCs w:val="24"/>
          <w:highlight w:val="none"/>
          <w:lang w:val="en-US" w:eastAsia="zh-CN"/>
        </w:rPr>
        <w:t>（1）</w:t>
      </w:r>
      <w:r>
        <w:rPr>
          <w:rFonts w:hint="eastAsia" w:asciiTheme="minorEastAsia" w:hAnsiTheme="minorEastAsia" w:eastAsiaTheme="minorEastAsia" w:cstheme="minorEastAsia"/>
          <w:bCs/>
          <w:sz w:val="24"/>
          <w:szCs w:val="24"/>
          <w:highlight w:val="none"/>
        </w:rPr>
        <w:t>开标一览表</w:t>
      </w:r>
    </w:p>
    <w:p w14:paraId="70312E09">
      <w:pPr>
        <w:pStyle w:val="151"/>
        <w:numPr>
          <w:ilvl w:val="0"/>
          <w:numId w:val="0"/>
        </w:numPr>
        <w:tabs>
          <w:tab w:val="left" w:pos="454"/>
        </w:tabs>
        <w:adjustRightInd w:val="0"/>
        <w:snapToGrid w:val="0"/>
        <w:spacing w:line="360" w:lineRule="auto"/>
        <w:ind w:left="426" w:leftChars="203" w:firstLine="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kern w:val="2"/>
          <w:sz w:val="24"/>
          <w:szCs w:val="24"/>
          <w:lang w:val="en-US" w:eastAsia="zh-CN" w:bidi="ar-SA"/>
        </w:rPr>
        <w:t>3.</w:t>
      </w:r>
      <w:r>
        <w:rPr>
          <w:rFonts w:hint="eastAsia" w:asciiTheme="minorEastAsia" w:hAnsiTheme="minorEastAsia" w:eastAsiaTheme="minorEastAsia" w:cstheme="minorEastAsia"/>
          <w:b/>
          <w:bCs/>
          <w:sz w:val="24"/>
          <w:szCs w:val="24"/>
          <w:lang w:val="en-US" w:eastAsia="zh-CN"/>
        </w:rPr>
        <w:t>技术标书</w:t>
      </w:r>
    </w:p>
    <w:p w14:paraId="704A9F72">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lang w:val="en-US" w:eastAsia="zh-CN"/>
        </w:rPr>
        <w:t>（1）</w:t>
      </w:r>
      <w:r>
        <w:rPr>
          <w:rFonts w:hint="eastAsia"/>
          <w:sz w:val="24"/>
          <w:szCs w:val="24"/>
          <w:highlight w:val="none"/>
        </w:rPr>
        <w:t>投标函；</w:t>
      </w:r>
    </w:p>
    <w:p w14:paraId="4BF4F98A">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lang w:eastAsia="zh-CN"/>
        </w:rPr>
        <w:t>（</w:t>
      </w:r>
      <w:r>
        <w:rPr>
          <w:rFonts w:hint="eastAsia"/>
          <w:sz w:val="24"/>
          <w:szCs w:val="24"/>
          <w:highlight w:val="none"/>
          <w:lang w:val="en-US" w:eastAsia="zh-CN"/>
        </w:rPr>
        <w:t>2</w:t>
      </w:r>
      <w:r>
        <w:rPr>
          <w:rFonts w:hint="eastAsia"/>
          <w:sz w:val="24"/>
          <w:szCs w:val="24"/>
          <w:highlight w:val="none"/>
          <w:lang w:eastAsia="zh-CN"/>
        </w:rPr>
        <w:t>）</w:t>
      </w:r>
      <w:r>
        <w:rPr>
          <w:rFonts w:hint="eastAsia"/>
          <w:sz w:val="24"/>
          <w:szCs w:val="24"/>
          <w:highlight w:val="none"/>
        </w:rPr>
        <w:t>投标保证金缴纳凭证；</w:t>
      </w:r>
    </w:p>
    <w:p w14:paraId="6C32D250">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lang w:eastAsia="zh-CN"/>
        </w:rPr>
        <w:t>（</w:t>
      </w:r>
      <w:r>
        <w:rPr>
          <w:rFonts w:hint="eastAsia"/>
          <w:sz w:val="24"/>
          <w:szCs w:val="24"/>
          <w:highlight w:val="none"/>
          <w:lang w:val="en-US" w:eastAsia="zh-CN"/>
        </w:rPr>
        <w:t>3</w:t>
      </w:r>
      <w:r>
        <w:rPr>
          <w:rFonts w:hint="eastAsia"/>
          <w:sz w:val="24"/>
          <w:szCs w:val="24"/>
          <w:highlight w:val="none"/>
          <w:lang w:eastAsia="zh-CN"/>
        </w:rPr>
        <w:t>）</w:t>
      </w:r>
      <w:r>
        <w:rPr>
          <w:rFonts w:hint="eastAsia"/>
          <w:sz w:val="24"/>
          <w:szCs w:val="24"/>
          <w:highlight w:val="none"/>
        </w:rPr>
        <w:t>近三年同类项目业绩一览表及有效合同复印件；</w:t>
      </w:r>
    </w:p>
    <w:p w14:paraId="657A52E6">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lang w:eastAsia="zh-CN"/>
        </w:rPr>
        <w:t>（</w:t>
      </w:r>
      <w:r>
        <w:rPr>
          <w:rFonts w:hint="eastAsia"/>
          <w:sz w:val="24"/>
          <w:szCs w:val="24"/>
          <w:highlight w:val="none"/>
          <w:lang w:val="en-US" w:eastAsia="zh-CN"/>
        </w:rPr>
        <w:t>4</w:t>
      </w:r>
      <w:r>
        <w:rPr>
          <w:rFonts w:hint="eastAsia"/>
          <w:sz w:val="24"/>
          <w:szCs w:val="24"/>
          <w:highlight w:val="none"/>
          <w:lang w:eastAsia="zh-CN"/>
        </w:rPr>
        <w:t>）</w:t>
      </w:r>
      <w:r>
        <w:rPr>
          <w:rFonts w:hint="eastAsia"/>
          <w:sz w:val="24"/>
          <w:szCs w:val="24"/>
          <w:highlight w:val="none"/>
        </w:rPr>
        <w:t>投标人按本招标书“ 技术</w:t>
      </w:r>
      <w:r>
        <w:rPr>
          <w:rFonts w:hint="eastAsia"/>
          <w:sz w:val="24"/>
          <w:szCs w:val="24"/>
          <w:highlight w:val="none"/>
          <w:lang w:val="en-US" w:eastAsia="zh-CN"/>
        </w:rPr>
        <w:t>方案</w:t>
      </w:r>
      <w:r>
        <w:rPr>
          <w:rFonts w:hint="eastAsia"/>
          <w:sz w:val="24"/>
          <w:szCs w:val="24"/>
          <w:highlight w:val="none"/>
        </w:rPr>
        <w:t>”中所列示项目内容自行编制的技术文件；</w:t>
      </w:r>
    </w:p>
    <w:p w14:paraId="3AC46D37">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lang w:eastAsia="zh-CN"/>
        </w:rPr>
        <w:t>（</w:t>
      </w:r>
      <w:r>
        <w:rPr>
          <w:rFonts w:hint="eastAsia"/>
          <w:sz w:val="24"/>
          <w:szCs w:val="24"/>
          <w:highlight w:val="none"/>
          <w:lang w:val="en-US" w:eastAsia="zh-CN"/>
        </w:rPr>
        <w:t>5</w:t>
      </w:r>
      <w:r>
        <w:rPr>
          <w:rFonts w:hint="eastAsia"/>
          <w:sz w:val="24"/>
          <w:szCs w:val="24"/>
          <w:highlight w:val="none"/>
          <w:lang w:eastAsia="zh-CN"/>
        </w:rPr>
        <w:t>）</w:t>
      </w:r>
      <w:r>
        <w:rPr>
          <w:rFonts w:hint="eastAsia"/>
          <w:sz w:val="24"/>
          <w:szCs w:val="24"/>
          <w:highlight w:val="none"/>
        </w:rPr>
        <w:t>相关条款偏离表；</w:t>
      </w:r>
    </w:p>
    <w:p w14:paraId="31BD82A6">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rPr>
        <w:t>注：可做正偏离，但不允许有低于本招标文件相关要求的情况出现，否则视为主动放弃本项目投标。</w:t>
      </w:r>
    </w:p>
    <w:p w14:paraId="3EB64EA9">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lang w:eastAsia="zh-CN"/>
        </w:rPr>
        <w:t>（</w:t>
      </w:r>
      <w:r>
        <w:rPr>
          <w:rFonts w:hint="eastAsia"/>
          <w:sz w:val="24"/>
          <w:szCs w:val="24"/>
          <w:highlight w:val="none"/>
          <w:lang w:val="en-US" w:eastAsia="zh-CN"/>
        </w:rPr>
        <w:t>6</w:t>
      </w:r>
      <w:r>
        <w:rPr>
          <w:rFonts w:hint="eastAsia"/>
          <w:sz w:val="24"/>
          <w:szCs w:val="24"/>
          <w:highlight w:val="none"/>
          <w:lang w:eastAsia="zh-CN"/>
        </w:rPr>
        <w:t>）</w:t>
      </w:r>
      <w:r>
        <w:rPr>
          <w:rFonts w:hint="eastAsia"/>
          <w:sz w:val="24"/>
          <w:szCs w:val="24"/>
          <w:highlight w:val="none"/>
        </w:rPr>
        <w:t>企业概况一览表：包括生产场地、人员、设备、处置能力、技术、专利、处置工艺等；</w:t>
      </w:r>
    </w:p>
    <w:p w14:paraId="7D1458A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sz w:val="24"/>
          <w:szCs w:val="24"/>
          <w:highlight w:val="none"/>
        </w:rPr>
      </w:pPr>
      <w:r>
        <w:rPr>
          <w:rFonts w:hint="eastAsia"/>
          <w:sz w:val="24"/>
          <w:szCs w:val="24"/>
          <w:highlight w:val="none"/>
          <w:lang w:eastAsia="zh-CN"/>
        </w:rPr>
        <w:t>（</w:t>
      </w:r>
      <w:r>
        <w:rPr>
          <w:rFonts w:hint="eastAsia"/>
          <w:sz w:val="24"/>
          <w:szCs w:val="24"/>
          <w:highlight w:val="none"/>
          <w:lang w:val="en-US" w:eastAsia="zh-CN"/>
        </w:rPr>
        <w:t>7</w:t>
      </w:r>
      <w:r>
        <w:rPr>
          <w:rFonts w:hint="eastAsia"/>
          <w:sz w:val="24"/>
          <w:szCs w:val="24"/>
          <w:highlight w:val="none"/>
          <w:lang w:eastAsia="zh-CN"/>
        </w:rPr>
        <w:t>）</w:t>
      </w:r>
      <w:r>
        <w:rPr>
          <w:rFonts w:hint="eastAsia"/>
          <w:sz w:val="24"/>
          <w:szCs w:val="24"/>
          <w:highlight w:val="none"/>
        </w:rPr>
        <w:t>法人授权委托书</w:t>
      </w:r>
    </w:p>
    <w:p w14:paraId="60B6BF77">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
          <w:bCs/>
          <w:sz w:val="24"/>
          <w:szCs w:val="24"/>
          <w:highlight w:val="none"/>
        </w:rPr>
      </w:pPr>
      <w:r>
        <w:rPr>
          <w:rFonts w:hint="eastAsia" w:ascii="宋体" w:hAnsi="宋体" w:cs="宋体"/>
          <w:sz w:val="24"/>
          <w:szCs w:val="24"/>
          <w:highlight w:val="none"/>
          <w:lang w:eastAsia="zh-CN"/>
        </w:rPr>
        <w:t>（</w:t>
      </w:r>
      <w:r>
        <w:rPr>
          <w:rFonts w:hint="eastAsia" w:ascii="宋体" w:hAnsi="宋体" w:cs="宋体"/>
          <w:sz w:val="24"/>
          <w:szCs w:val="24"/>
          <w:highlight w:val="none"/>
          <w:lang w:val="en-US" w:eastAsia="zh-CN"/>
        </w:rPr>
        <w:t>8</w:t>
      </w:r>
      <w:r>
        <w:rPr>
          <w:rFonts w:hint="eastAsia" w:ascii="宋体" w:hAnsi="宋体" w:cs="宋体"/>
          <w:sz w:val="24"/>
          <w:szCs w:val="24"/>
          <w:highlight w:val="none"/>
          <w:lang w:eastAsia="zh-CN"/>
        </w:rPr>
        <w:t>）</w:t>
      </w:r>
      <w:r>
        <w:rPr>
          <w:rFonts w:hint="eastAsia"/>
          <w:sz w:val="24"/>
          <w:szCs w:val="24"/>
          <w:highlight w:val="none"/>
        </w:rPr>
        <w:t>投标人认为需要提交的其它文件。</w:t>
      </w:r>
    </w:p>
    <w:p w14:paraId="5ABD7489">
      <w:pPr>
        <w:pStyle w:val="26"/>
        <w:rPr>
          <w:rFonts w:hint="eastAsia"/>
        </w:rPr>
      </w:pPr>
    </w:p>
    <w:p w14:paraId="5A405031">
      <w:pPr>
        <w:widowControl/>
        <w:snapToGrid w:val="0"/>
        <w:spacing w:line="360" w:lineRule="auto"/>
        <w:ind w:firstLine="482" w:firstLineChars="200"/>
        <w:jc w:val="left"/>
        <w:rPr>
          <w:rFonts w:hint="eastAsia" w:ascii="黑体" w:hAnsi="黑体" w:eastAsia="黑体" w:cs="黑体"/>
          <w:b/>
          <w:kern w:val="0"/>
          <w:sz w:val="24"/>
          <w:szCs w:val="24"/>
          <w:lang w:val="en-US" w:eastAsia="zh-CN" w:bidi="en-US"/>
        </w:rPr>
      </w:pPr>
      <w:r>
        <w:rPr>
          <w:rFonts w:hint="eastAsia" w:ascii="黑体" w:hAnsi="黑体" w:eastAsia="黑体" w:cs="黑体"/>
          <w:b/>
          <w:kern w:val="0"/>
          <w:sz w:val="24"/>
          <w:szCs w:val="24"/>
          <w:lang w:val="en-US" w:eastAsia="zh-CN" w:bidi="en-US"/>
        </w:rPr>
        <w:t>九、付款方式</w:t>
      </w:r>
    </w:p>
    <w:p w14:paraId="0F962BF0">
      <w:pPr>
        <w:pStyle w:val="26"/>
        <w:spacing w:line="360" w:lineRule="auto"/>
        <w:ind w:firstLine="480" w:firstLineChars="200"/>
        <w:rPr>
          <w:rFonts w:hint="eastAsia" w:ascii="宋体" w:hAnsi="宋体" w:eastAsia="宋体" w:cs="宋体"/>
          <w:highlight w:val="none"/>
        </w:rPr>
      </w:pPr>
      <w:r>
        <w:rPr>
          <w:rFonts w:hint="eastAsia" w:hAnsi="宋体" w:eastAsia="宋体" w:cs="宋体"/>
          <w:highlight w:val="none"/>
          <w:lang w:val="en-US" w:eastAsia="zh-CN"/>
        </w:rPr>
        <w:t>1.</w:t>
      </w:r>
      <w:r>
        <w:rPr>
          <w:rFonts w:hint="eastAsia" w:ascii="宋体" w:hAnsi="宋体" w:eastAsia="宋体" w:cs="宋体"/>
          <w:highlight w:val="none"/>
        </w:rPr>
        <w:t>本次招标为公开招标，报价应为：</w:t>
      </w:r>
    </w:p>
    <w:p w14:paraId="191654E4">
      <w:pPr>
        <w:pStyle w:val="26"/>
        <w:spacing w:line="360" w:lineRule="auto"/>
        <w:ind w:firstLine="480" w:firstLineChars="200"/>
        <w:rPr>
          <w:rFonts w:hint="eastAsia" w:ascii="宋体" w:hAnsi="宋体" w:eastAsia="宋体" w:cs="宋体"/>
          <w:highlight w:val="none"/>
        </w:rPr>
      </w:pPr>
      <w:r>
        <w:rPr>
          <w:rFonts w:hint="eastAsia" w:ascii="宋体" w:hAnsi="宋体" w:eastAsia="宋体" w:cs="宋体"/>
          <w:highlight w:val="none"/>
        </w:rPr>
        <w:t>经与招标人或其指派的答疑人员充分沟通确认基础上，由投标人在满足招标人所提出的、与本项目所有相关环节有关的所有费用；</w:t>
      </w:r>
    </w:p>
    <w:p w14:paraId="1BC3FE32">
      <w:pPr>
        <w:pStyle w:val="26"/>
        <w:spacing w:line="360" w:lineRule="auto"/>
        <w:ind w:firstLine="480" w:firstLineChars="200"/>
        <w:rPr>
          <w:rFonts w:hint="eastAsia" w:ascii="宋体" w:hAnsi="宋体" w:eastAsia="宋体" w:cs="宋体"/>
          <w:highlight w:val="none"/>
        </w:rPr>
      </w:pPr>
      <w:r>
        <w:rPr>
          <w:rFonts w:hint="eastAsia" w:hAnsi="宋体" w:eastAsia="宋体" w:cs="宋体"/>
          <w:highlight w:val="none"/>
          <w:lang w:val="en-US" w:eastAsia="zh-CN"/>
        </w:rPr>
        <w:t>2.</w:t>
      </w:r>
      <w:r>
        <w:rPr>
          <w:rFonts w:hint="eastAsia" w:ascii="宋体" w:hAnsi="宋体" w:eastAsia="宋体" w:cs="宋体"/>
          <w:highlight w:val="none"/>
        </w:rPr>
        <w:t>所有报价货币单位为：</w:t>
      </w:r>
      <w:r>
        <w:rPr>
          <w:rFonts w:hint="eastAsia" w:ascii="宋体" w:hAnsi="宋体" w:eastAsia="宋体" w:cs="宋体"/>
          <w:highlight w:val="none"/>
          <w:lang w:val="en-US" w:eastAsia="zh-CN"/>
        </w:rPr>
        <w:t>万</w:t>
      </w:r>
      <w:r>
        <w:rPr>
          <w:rFonts w:hint="eastAsia" w:ascii="宋体" w:hAnsi="宋体" w:eastAsia="宋体" w:cs="宋体"/>
          <w:highlight w:val="none"/>
        </w:rPr>
        <w:t>元（人民币），</w:t>
      </w:r>
      <w:r>
        <w:rPr>
          <w:rFonts w:hint="eastAsia" w:ascii="宋体" w:hAnsi="宋体" w:eastAsia="宋体" w:cs="宋体"/>
          <w:b/>
          <w:bCs/>
          <w:highlight w:val="none"/>
        </w:rPr>
        <w:t>含税</w:t>
      </w:r>
      <w:r>
        <w:rPr>
          <w:rFonts w:hint="eastAsia" w:ascii="宋体" w:hAnsi="宋体" w:eastAsia="宋体" w:cs="宋体"/>
          <w:highlight w:val="none"/>
        </w:rPr>
        <w:t>；</w:t>
      </w:r>
    </w:p>
    <w:p w14:paraId="34D2F171">
      <w:pPr>
        <w:pStyle w:val="26"/>
        <w:spacing w:line="360" w:lineRule="auto"/>
        <w:ind w:firstLine="480" w:firstLineChars="200"/>
        <w:rPr>
          <w:rFonts w:hint="eastAsia" w:ascii="宋体" w:hAnsi="宋体" w:eastAsia="宋体" w:cs="宋体"/>
          <w:highlight w:val="none"/>
          <w:u w:val="single"/>
        </w:rPr>
      </w:pPr>
      <w:r>
        <w:rPr>
          <w:rFonts w:hint="eastAsia" w:hAnsi="宋体" w:eastAsia="宋体" w:cs="宋体"/>
          <w:highlight w:val="none"/>
          <w:lang w:val="en-US" w:eastAsia="zh-CN"/>
        </w:rPr>
        <w:t>3.</w:t>
      </w:r>
      <w:r>
        <w:rPr>
          <w:rFonts w:hint="eastAsia" w:ascii="宋体" w:hAnsi="宋体" w:eastAsia="宋体" w:cs="宋体"/>
          <w:highlight w:val="none"/>
        </w:rPr>
        <w:t>付款结算方式：</w:t>
      </w:r>
      <w:r>
        <w:rPr>
          <w:rFonts w:hint="eastAsia" w:ascii="宋体" w:hAnsi="宋体" w:eastAsia="宋体" w:cs="宋体"/>
          <w:b/>
          <w:bCs/>
          <w:highlight w:val="none"/>
          <w:u w:val="single"/>
        </w:rPr>
        <w:t>采用发票挂账当月付款</w:t>
      </w:r>
      <w:r>
        <w:rPr>
          <w:rFonts w:hint="eastAsia" w:ascii="宋体" w:hAnsi="宋体" w:eastAsia="宋体" w:cs="宋体"/>
          <w:b/>
          <w:bCs/>
          <w:highlight w:val="none"/>
          <w:u w:val="single"/>
          <w:lang w:eastAsia="zh-CN"/>
        </w:rPr>
        <w:t>，</w:t>
      </w:r>
      <w:r>
        <w:rPr>
          <w:rFonts w:hint="eastAsia" w:ascii="宋体" w:hAnsi="宋体" w:eastAsia="宋体" w:cs="宋体"/>
          <w:b/>
          <w:bCs/>
          <w:highlight w:val="none"/>
          <w:u w:val="single"/>
        </w:rPr>
        <w:t>半年期商业汇票（包括银行承兑汇票和商业承兑汇票）</w:t>
      </w:r>
    </w:p>
    <w:p w14:paraId="47C9794E">
      <w:pPr>
        <w:pStyle w:val="26"/>
        <w:spacing w:line="360" w:lineRule="auto"/>
        <w:ind w:firstLine="480" w:firstLineChars="200"/>
        <w:rPr>
          <w:rFonts w:hint="eastAsia" w:ascii="宋体" w:hAnsi="宋体" w:eastAsia="宋体" w:cs="宋体"/>
          <w:highlight w:val="none"/>
        </w:rPr>
      </w:pPr>
      <w:r>
        <w:rPr>
          <w:rFonts w:hint="eastAsia" w:ascii="宋体" w:hAnsi="宋体" w:eastAsia="宋体" w:cs="宋体"/>
          <w:highlight w:val="none"/>
        </w:rPr>
        <w:t>乙方完成甲方的需求，乙方开具合同价款100%的收据并增值税专用发票，经甲方核对无误后支付。具体以双方最终签署的合同为准。</w:t>
      </w:r>
    </w:p>
    <w:p w14:paraId="0D771EB5">
      <w:pPr>
        <w:pStyle w:val="21"/>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heme="minorEastAsia" w:hAnsiTheme="minorEastAsia" w:eastAsiaTheme="minorEastAsia" w:cstheme="minorEastAsia"/>
          <w:b/>
          <w:bCs w:val="0"/>
          <w:color w:val="auto"/>
          <w:kern w:val="2"/>
          <w:sz w:val="24"/>
          <w:szCs w:val="24"/>
          <w:highlight w:val="none"/>
          <w:lang w:val="en-US" w:eastAsia="zh-CN" w:bidi="ar-SA"/>
        </w:rPr>
      </w:pPr>
      <w:r>
        <w:rPr>
          <w:rFonts w:hint="eastAsia" w:asciiTheme="minorEastAsia" w:hAnsiTheme="minorEastAsia" w:eastAsiaTheme="minorEastAsia" w:cstheme="minorEastAsia"/>
          <w:b/>
          <w:bCs w:val="0"/>
          <w:color w:val="auto"/>
          <w:kern w:val="2"/>
          <w:sz w:val="24"/>
          <w:szCs w:val="24"/>
          <w:highlight w:val="none"/>
          <w:lang w:val="en-US" w:eastAsia="zh-CN" w:bidi="ar-SA"/>
        </w:rPr>
        <w:t>注：付款方式和付款比例不允许偏离。</w:t>
      </w:r>
    </w:p>
    <w:p w14:paraId="34F2058B">
      <w:pPr>
        <w:widowControl/>
        <w:snapToGrid w:val="0"/>
        <w:spacing w:line="360" w:lineRule="auto"/>
        <w:ind w:firstLine="482" w:firstLineChars="200"/>
        <w:jc w:val="left"/>
        <w:rPr>
          <w:rFonts w:hint="eastAsia" w:ascii="黑体" w:hAnsi="黑体" w:eastAsia="黑体" w:cs="黑体"/>
          <w:b/>
          <w:kern w:val="0"/>
          <w:sz w:val="24"/>
          <w:szCs w:val="24"/>
          <w:lang w:val="en-US" w:eastAsia="zh-CN" w:bidi="en-US"/>
        </w:rPr>
      </w:pPr>
      <w:r>
        <w:rPr>
          <w:rFonts w:hint="eastAsia" w:ascii="黑体" w:hAnsi="黑体" w:eastAsia="黑体" w:cs="黑体"/>
          <w:b/>
          <w:kern w:val="0"/>
          <w:sz w:val="24"/>
          <w:szCs w:val="24"/>
          <w:lang w:val="en-US" w:eastAsia="zh-CN" w:bidi="en-US"/>
        </w:rPr>
        <w:t>十、投标保证金</w:t>
      </w:r>
    </w:p>
    <w:p w14:paraId="491AFF5D">
      <w:pPr>
        <w:pStyle w:val="151"/>
        <w:numPr>
          <w:ilvl w:val="0"/>
          <w:numId w:val="0"/>
        </w:numPr>
        <w:tabs>
          <w:tab w:val="left" w:pos="454"/>
        </w:tabs>
        <w:snapToGrid w:val="0"/>
        <w:spacing w:line="360" w:lineRule="auto"/>
        <w:ind w:left="0" w:leftChars="0" w:firstLine="482"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bCs/>
          <w:color w:val="000000"/>
          <w:kern w:val="2"/>
          <w:sz w:val="24"/>
          <w:szCs w:val="24"/>
          <w:lang w:val="en-US" w:eastAsia="zh-CN" w:bidi="ar-SA"/>
        </w:rPr>
        <w:t>1.</w:t>
      </w:r>
      <w:r>
        <w:rPr>
          <w:rFonts w:hint="eastAsia" w:ascii="宋体" w:hAnsi="宋体" w:eastAsia="宋体" w:cs="宋体"/>
          <w:b/>
          <w:bCs/>
          <w:sz w:val="24"/>
          <w:szCs w:val="24"/>
          <w:highlight w:val="none"/>
        </w:rPr>
        <w:t>投标保证金的缴纳形式：</w:t>
      </w:r>
      <w:r>
        <w:rPr>
          <w:rFonts w:hint="eastAsia" w:ascii="宋体" w:hAnsi="宋体" w:eastAsia="宋体" w:cs="宋体"/>
          <w:sz w:val="24"/>
          <w:szCs w:val="24"/>
          <w:highlight w:val="none"/>
          <w:lang w:val="en-US" w:eastAsia="zh-CN"/>
        </w:rPr>
        <w:t>银行基本账户转账</w:t>
      </w:r>
      <w:r>
        <w:rPr>
          <w:rFonts w:hint="eastAsia" w:asciiTheme="minorEastAsia" w:hAnsiTheme="minorEastAsia" w:eastAsiaTheme="minorEastAsia" w:cstheme="minorEastAsia"/>
          <w:color w:val="000000"/>
          <w:sz w:val="24"/>
          <w:szCs w:val="24"/>
        </w:rPr>
        <w:t>。</w:t>
      </w:r>
    </w:p>
    <w:p w14:paraId="14301353">
      <w:pPr>
        <w:pStyle w:val="151"/>
        <w:keepNext w:val="0"/>
        <w:keepLines w:val="0"/>
        <w:pageBreakBefore w:val="0"/>
        <w:widowControl w:val="0"/>
        <w:numPr>
          <w:ilvl w:val="0"/>
          <w:numId w:val="0"/>
        </w:numPr>
        <w:tabs>
          <w:tab w:val="left" w:pos="454"/>
        </w:tabs>
        <w:kinsoku/>
        <w:wordWrap/>
        <w:overflowPunct/>
        <w:topLinePunct w:val="0"/>
        <w:autoSpaceDE/>
        <w:autoSpaceDN/>
        <w:bidi w:val="0"/>
        <w:adjustRightInd/>
        <w:snapToGrid w:val="0"/>
        <w:spacing w:line="360" w:lineRule="auto"/>
        <w:ind w:left="0" w:leftChars="0" w:firstLine="482" w:firstLineChars="20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bCs/>
          <w:color w:val="000000"/>
          <w:kern w:val="2"/>
          <w:sz w:val="24"/>
          <w:szCs w:val="24"/>
          <w:lang w:val="en-US" w:eastAsia="zh-CN" w:bidi="ar-SA"/>
        </w:rPr>
        <w:t>2.</w:t>
      </w:r>
      <w:r>
        <w:rPr>
          <w:rFonts w:hint="eastAsia" w:asciiTheme="minorEastAsia" w:hAnsiTheme="minorEastAsia" w:eastAsiaTheme="minorEastAsia" w:cstheme="minorEastAsia"/>
          <w:b/>
          <w:bCs/>
          <w:color w:val="000000"/>
          <w:sz w:val="24"/>
          <w:szCs w:val="24"/>
        </w:rPr>
        <w:t>投标保证金</w:t>
      </w:r>
      <w:r>
        <w:rPr>
          <w:rFonts w:hint="eastAsia" w:asciiTheme="minorEastAsia" w:hAnsiTheme="minorEastAsia" w:eastAsiaTheme="minorEastAsia" w:cstheme="minorEastAsia"/>
          <w:b/>
          <w:bCs/>
          <w:color w:val="000000"/>
          <w:sz w:val="24"/>
          <w:szCs w:val="24"/>
          <w:lang w:val="en-US" w:eastAsia="zh-CN"/>
        </w:rPr>
        <w:t>缴纳截止</w:t>
      </w:r>
      <w:r>
        <w:rPr>
          <w:rFonts w:hint="eastAsia" w:asciiTheme="minorEastAsia" w:hAnsiTheme="minorEastAsia" w:eastAsiaTheme="minorEastAsia" w:cstheme="minorEastAsia"/>
          <w:b/>
          <w:bCs/>
          <w:color w:val="000000"/>
          <w:sz w:val="24"/>
          <w:szCs w:val="24"/>
        </w:rPr>
        <w:t>时间</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b/>
          <w:bCs/>
          <w:color w:val="000000"/>
          <w:sz w:val="24"/>
          <w:szCs w:val="24"/>
          <w:highlight w:val="yellow"/>
          <w:u w:val="single"/>
        </w:rPr>
        <w:t>202</w:t>
      </w:r>
      <w:r>
        <w:rPr>
          <w:rFonts w:hint="eastAsia" w:asciiTheme="minorEastAsia" w:hAnsiTheme="minorEastAsia" w:eastAsiaTheme="minorEastAsia" w:cstheme="minorEastAsia"/>
          <w:b/>
          <w:bCs/>
          <w:color w:val="000000"/>
          <w:sz w:val="24"/>
          <w:szCs w:val="24"/>
          <w:highlight w:val="yellow"/>
          <w:u w:val="single"/>
          <w:lang w:val="en-US" w:eastAsia="zh-CN"/>
        </w:rPr>
        <w:t>6</w:t>
      </w:r>
      <w:r>
        <w:rPr>
          <w:rFonts w:hint="eastAsia" w:asciiTheme="minorEastAsia" w:hAnsiTheme="minorEastAsia" w:eastAsiaTheme="minorEastAsia" w:cstheme="minorEastAsia"/>
          <w:b/>
          <w:bCs/>
          <w:color w:val="000000"/>
          <w:sz w:val="24"/>
          <w:szCs w:val="24"/>
          <w:highlight w:val="yellow"/>
          <w:u w:val="single"/>
        </w:rPr>
        <w:t>年</w:t>
      </w:r>
      <w:r>
        <w:rPr>
          <w:rFonts w:hint="eastAsia" w:asciiTheme="minorEastAsia" w:hAnsiTheme="minorEastAsia" w:eastAsiaTheme="minorEastAsia" w:cstheme="minorEastAsia"/>
          <w:b/>
          <w:bCs/>
          <w:color w:val="000000"/>
          <w:sz w:val="24"/>
          <w:szCs w:val="24"/>
          <w:highlight w:val="yellow"/>
          <w:u w:val="single"/>
          <w:lang w:val="en-US" w:eastAsia="zh-CN"/>
        </w:rPr>
        <w:t>3</w:t>
      </w:r>
      <w:r>
        <w:rPr>
          <w:rFonts w:hint="eastAsia" w:asciiTheme="minorEastAsia" w:hAnsiTheme="minorEastAsia" w:eastAsiaTheme="minorEastAsia" w:cstheme="minorEastAsia"/>
          <w:b/>
          <w:bCs/>
          <w:color w:val="000000"/>
          <w:sz w:val="24"/>
          <w:szCs w:val="24"/>
          <w:highlight w:val="yellow"/>
          <w:u w:val="single"/>
        </w:rPr>
        <w:t>月</w:t>
      </w:r>
      <w:r>
        <w:rPr>
          <w:rFonts w:hint="eastAsia" w:asciiTheme="minorEastAsia" w:hAnsiTheme="minorEastAsia" w:eastAsiaTheme="minorEastAsia" w:cstheme="minorEastAsia"/>
          <w:b/>
          <w:bCs/>
          <w:color w:val="000000"/>
          <w:sz w:val="24"/>
          <w:szCs w:val="24"/>
          <w:highlight w:val="yellow"/>
          <w:u w:val="single"/>
          <w:lang w:val="en-US" w:eastAsia="zh-CN"/>
        </w:rPr>
        <w:t>6</w:t>
      </w:r>
      <w:r>
        <w:rPr>
          <w:rFonts w:hint="eastAsia" w:asciiTheme="minorEastAsia" w:hAnsiTheme="minorEastAsia" w:eastAsiaTheme="minorEastAsia" w:cstheme="minorEastAsia"/>
          <w:b/>
          <w:bCs/>
          <w:color w:val="000000"/>
          <w:sz w:val="24"/>
          <w:szCs w:val="24"/>
          <w:highlight w:val="yellow"/>
          <w:u w:val="single"/>
        </w:rPr>
        <w:t>日</w:t>
      </w:r>
      <w:r>
        <w:rPr>
          <w:rFonts w:hint="eastAsia" w:asciiTheme="minorEastAsia" w:hAnsiTheme="minorEastAsia" w:eastAsiaTheme="minorEastAsia" w:cstheme="minorEastAsia"/>
          <w:b/>
          <w:bCs/>
          <w:color w:val="000000"/>
          <w:sz w:val="24"/>
          <w:szCs w:val="24"/>
          <w:highlight w:val="yellow"/>
          <w:u w:val="single"/>
          <w:lang w:val="en-US" w:eastAsia="zh-CN"/>
        </w:rPr>
        <w:t>9</w:t>
      </w:r>
      <w:r>
        <w:rPr>
          <w:rFonts w:hint="eastAsia" w:asciiTheme="minorEastAsia" w:hAnsiTheme="minorEastAsia" w:eastAsiaTheme="minorEastAsia" w:cstheme="minorEastAsia"/>
          <w:b/>
          <w:bCs/>
          <w:color w:val="000000"/>
          <w:sz w:val="24"/>
          <w:szCs w:val="24"/>
          <w:highlight w:val="yellow"/>
          <w:u w:val="single"/>
        </w:rPr>
        <w:t xml:space="preserve">:00 </w:t>
      </w:r>
      <w:r>
        <w:rPr>
          <w:rFonts w:hint="eastAsia" w:asciiTheme="minorEastAsia" w:hAnsiTheme="minorEastAsia" w:eastAsiaTheme="minorEastAsia" w:cstheme="minorEastAsia"/>
          <w:b/>
          <w:color w:val="000000"/>
          <w:sz w:val="24"/>
          <w:szCs w:val="24"/>
          <w:highlight w:val="yellow"/>
          <w:u w:val="single"/>
        </w:rPr>
        <w:t>。</w:t>
      </w:r>
      <w:r>
        <w:rPr>
          <w:rFonts w:hint="eastAsia" w:asciiTheme="minorEastAsia" w:hAnsiTheme="minorEastAsia" w:eastAsiaTheme="minorEastAsia" w:cstheme="minorEastAsia"/>
          <w:b w:val="0"/>
          <w:bCs/>
          <w:color w:val="000000"/>
          <w:sz w:val="24"/>
          <w:szCs w:val="24"/>
          <w:highlight w:val="none"/>
          <w:u w:val="single"/>
          <w:lang w:val="en-US" w:eastAsia="zh-CN"/>
        </w:rPr>
        <w:t>投标方</w:t>
      </w:r>
      <w:r>
        <w:rPr>
          <w:rFonts w:hint="eastAsia" w:ascii="宋体" w:hAnsi="宋体" w:cs="宋体"/>
          <w:sz w:val="24"/>
          <w:szCs w:val="24"/>
          <w:highlight w:val="none"/>
        </w:rPr>
        <w:t>应充分考虑银行信息交换时间，由此带来的保证金</w:t>
      </w:r>
      <w:r>
        <w:rPr>
          <w:rFonts w:hint="eastAsia" w:ascii="宋体" w:hAnsi="宋体" w:cs="宋体"/>
          <w:sz w:val="24"/>
          <w:szCs w:val="24"/>
          <w:highlight w:val="none"/>
          <w:lang w:eastAsia="zh-CN"/>
        </w:rPr>
        <w:t>不能按时到账</w:t>
      </w:r>
      <w:r>
        <w:rPr>
          <w:rFonts w:hint="eastAsia" w:ascii="宋体" w:hAnsi="宋体" w:cs="宋体"/>
          <w:sz w:val="24"/>
          <w:szCs w:val="24"/>
          <w:highlight w:val="none"/>
        </w:rPr>
        <w:t>的责任由</w:t>
      </w:r>
      <w:r>
        <w:rPr>
          <w:rFonts w:hint="eastAsia" w:ascii="宋体" w:hAnsi="宋体" w:cs="宋体"/>
          <w:sz w:val="24"/>
          <w:szCs w:val="24"/>
          <w:highlight w:val="none"/>
          <w:lang w:val="en-US" w:eastAsia="zh-CN"/>
        </w:rPr>
        <w:t>投标方</w:t>
      </w:r>
      <w:r>
        <w:rPr>
          <w:rFonts w:hint="eastAsia" w:ascii="宋体" w:hAnsi="宋体" w:cs="宋体"/>
          <w:sz w:val="24"/>
          <w:szCs w:val="24"/>
          <w:highlight w:val="none"/>
        </w:rPr>
        <w:t>自行承担。</w:t>
      </w:r>
    </w:p>
    <w:p w14:paraId="01266C7C">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ascii="宋体" w:hAnsi="宋体" w:eastAsia="宋体" w:cs="宋体"/>
          <w:b/>
          <w:bCs/>
          <w:sz w:val="24"/>
          <w:szCs w:val="24"/>
          <w:highlight w:val="yellow"/>
        </w:rPr>
      </w:pPr>
      <w:r>
        <w:rPr>
          <w:rFonts w:hint="eastAsia" w:ascii="宋体" w:hAnsi="宋体" w:eastAsia="宋体" w:cs="宋体"/>
          <w:b/>
          <w:bCs/>
          <w:sz w:val="24"/>
          <w:szCs w:val="24"/>
          <w:highlight w:val="yellow"/>
        </w:rPr>
        <w:t>投标保证金的金额：人民币</w:t>
      </w:r>
      <w:r>
        <w:rPr>
          <w:rFonts w:hint="eastAsia" w:ascii="宋体" w:hAnsi="宋体" w:cs="宋体"/>
          <w:b/>
          <w:bCs/>
          <w:sz w:val="24"/>
          <w:szCs w:val="24"/>
          <w:highlight w:val="yellow"/>
          <w:lang w:val="en-US" w:eastAsia="zh-CN"/>
        </w:rPr>
        <w:t>5</w:t>
      </w:r>
      <w:r>
        <w:rPr>
          <w:rFonts w:hint="eastAsia" w:ascii="宋体" w:hAnsi="宋体" w:eastAsia="宋体" w:cs="宋体"/>
          <w:b/>
          <w:bCs/>
          <w:sz w:val="24"/>
          <w:szCs w:val="24"/>
          <w:highlight w:val="yellow"/>
        </w:rPr>
        <w:t>000元</w:t>
      </w:r>
    </w:p>
    <w:p w14:paraId="57DFF64E">
      <w:pPr>
        <w:keepNext w:val="0"/>
        <w:keepLines w:val="0"/>
        <w:pageBreakBefore w:val="0"/>
        <w:widowControl w:val="0"/>
        <w:tabs>
          <w:tab w:val="left" w:pos="932"/>
        </w:tabs>
        <w:kinsoku/>
        <w:wordWrap/>
        <w:overflowPunct/>
        <w:topLinePunct w:val="0"/>
        <w:autoSpaceDE/>
        <w:autoSpaceDN/>
        <w:bidi w:val="0"/>
        <w:adjustRightInd/>
        <w:spacing w:line="360" w:lineRule="auto"/>
        <w:ind w:left="479" w:leftChars="228" w:firstLine="0" w:firstLineChars="0"/>
        <w:textAlignment w:val="auto"/>
        <w:rPr>
          <w:rFonts w:hint="eastAsia" w:ascii="宋体" w:hAnsi="宋体" w:eastAsia="宋体" w:cs="宋体"/>
          <w:b/>
          <w:bCs/>
          <w:sz w:val="24"/>
          <w:szCs w:val="24"/>
          <w:highlight w:val="yellow"/>
        </w:rPr>
      </w:pPr>
      <w:r>
        <w:rPr>
          <w:rFonts w:hint="eastAsia" w:ascii="宋体" w:hAnsi="宋体" w:eastAsia="宋体" w:cs="宋体"/>
          <w:b/>
          <w:bCs/>
          <w:sz w:val="24"/>
          <w:szCs w:val="24"/>
          <w:highlight w:val="yellow"/>
        </w:rPr>
        <w:t>单位名称：中国重汽集团济南动力有限公司</w:t>
      </w:r>
      <w:r>
        <w:rPr>
          <w:rFonts w:hint="eastAsia" w:ascii="宋体" w:hAnsi="宋体" w:eastAsia="宋体" w:cs="宋体"/>
          <w:b/>
          <w:bCs/>
          <w:sz w:val="24"/>
          <w:szCs w:val="24"/>
          <w:highlight w:val="yellow"/>
        </w:rPr>
        <w:br w:type="textWrapping"/>
      </w:r>
      <w:r>
        <w:rPr>
          <w:rFonts w:hint="eastAsia" w:ascii="宋体" w:hAnsi="宋体" w:eastAsia="宋体" w:cs="宋体"/>
          <w:b/>
          <w:bCs/>
          <w:sz w:val="24"/>
          <w:szCs w:val="24"/>
          <w:highlight w:val="yellow"/>
        </w:rPr>
        <w:t>收款账号：371899991010003152396</w:t>
      </w:r>
      <w:r>
        <w:rPr>
          <w:rFonts w:hint="eastAsia" w:ascii="宋体" w:hAnsi="宋体" w:eastAsia="宋体" w:cs="宋体"/>
          <w:b/>
          <w:bCs/>
          <w:sz w:val="24"/>
          <w:szCs w:val="24"/>
          <w:highlight w:val="yellow"/>
        </w:rPr>
        <w:br w:type="textWrapping"/>
      </w:r>
      <w:r>
        <w:rPr>
          <w:rFonts w:hint="eastAsia" w:ascii="宋体" w:hAnsi="宋体" w:eastAsia="宋体" w:cs="宋体"/>
          <w:b/>
          <w:bCs/>
          <w:sz w:val="24"/>
          <w:szCs w:val="24"/>
          <w:highlight w:val="yellow"/>
        </w:rPr>
        <w:t>开户行名称：交通银行山东省分行</w:t>
      </w:r>
      <w:r>
        <w:rPr>
          <w:rFonts w:hint="eastAsia" w:ascii="宋体" w:hAnsi="宋体" w:eastAsia="宋体" w:cs="宋体"/>
          <w:b/>
          <w:bCs/>
          <w:sz w:val="24"/>
          <w:szCs w:val="24"/>
          <w:highlight w:val="yellow"/>
        </w:rPr>
        <w:br w:type="textWrapping"/>
      </w:r>
      <w:r>
        <w:rPr>
          <w:rFonts w:hint="eastAsia" w:ascii="宋体" w:hAnsi="宋体" w:eastAsia="宋体" w:cs="宋体"/>
          <w:b/>
          <w:bCs/>
          <w:sz w:val="24"/>
          <w:szCs w:val="24"/>
          <w:highlight w:val="yellow"/>
        </w:rPr>
        <w:t>开户行行号：301451000017</w:t>
      </w:r>
    </w:p>
    <w:p w14:paraId="1E137B95">
      <w:pPr>
        <w:keepNext w:val="0"/>
        <w:keepLines w:val="0"/>
        <w:pageBreakBefore w:val="0"/>
        <w:widowControl w:val="0"/>
        <w:tabs>
          <w:tab w:val="left" w:pos="932"/>
        </w:tabs>
        <w:kinsoku/>
        <w:wordWrap/>
        <w:overflowPunct/>
        <w:topLinePunct w:val="0"/>
        <w:autoSpaceDE/>
        <w:autoSpaceDN/>
        <w:bidi w:val="0"/>
        <w:adjustRightInd/>
        <w:spacing w:line="360" w:lineRule="auto"/>
        <w:ind w:left="479" w:leftChars="228" w:firstLine="0" w:firstLineChars="0"/>
        <w:textAlignment w:val="auto"/>
        <w:rPr>
          <w:rFonts w:hint="eastAsia" w:eastAsia="宋体" w:cs="宋体"/>
          <w:sz w:val="24"/>
          <w:szCs w:val="24"/>
          <w:highlight w:val="none"/>
        </w:rPr>
      </w:pPr>
      <w:r>
        <w:rPr>
          <w:rFonts w:hint="eastAsia" w:eastAsia="宋体" w:cs="宋体"/>
          <w:sz w:val="24"/>
          <w:szCs w:val="24"/>
          <w:highlight w:val="none"/>
        </w:rPr>
        <w:t>投标保证金应从投标人的基本账户转出至上述账户并到账，否则视为无效投标。</w:t>
      </w:r>
    </w:p>
    <w:p w14:paraId="5C4359FB">
      <w:pPr>
        <w:pStyle w:val="229"/>
        <w:spacing w:line="360" w:lineRule="auto"/>
        <w:ind w:firstLine="480"/>
        <w:rPr>
          <w:rFonts w:hint="eastAsia" w:eastAsia="宋体" w:cs="宋体"/>
          <w:sz w:val="24"/>
          <w:szCs w:val="24"/>
          <w:highlight w:val="none"/>
        </w:rPr>
      </w:pPr>
      <w:r>
        <w:rPr>
          <w:rFonts w:hint="eastAsia" w:eastAsia="宋体" w:cs="宋体"/>
          <w:sz w:val="24"/>
          <w:szCs w:val="24"/>
          <w:highlight w:val="none"/>
        </w:rPr>
        <w:t>转账附言：公司名称+</w:t>
      </w:r>
      <w:r>
        <w:rPr>
          <w:rFonts w:hint="eastAsia" w:eastAsia="宋体" w:cs="宋体"/>
          <w:sz w:val="24"/>
          <w:szCs w:val="24"/>
          <w:highlight w:val="none"/>
          <w:lang w:val="en-US" w:eastAsia="zh-CN"/>
        </w:rPr>
        <w:t>项目名称+</w:t>
      </w:r>
      <w:r>
        <w:rPr>
          <w:rFonts w:hint="eastAsia" w:eastAsia="宋体" w:cs="宋体"/>
          <w:sz w:val="24"/>
          <w:szCs w:val="24"/>
          <w:highlight w:val="none"/>
        </w:rPr>
        <w:t>投标保证金。</w:t>
      </w:r>
    </w:p>
    <w:p w14:paraId="0C755D3A">
      <w:pPr>
        <w:pStyle w:val="229"/>
        <w:ind w:firstLine="480"/>
        <w:rPr>
          <w:rFonts w:hint="eastAsia" w:eastAsia="宋体" w:cs="宋体"/>
          <w:b/>
          <w:bCs/>
          <w:highlight w:val="none"/>
        </w:rPr>
      </w:pPr>
      <w:r>
        <w:rPr>
          <w:rFonts w:hint="eastAsia" w:eastAsia="宋体" w:cs="宋体"/>
          <w:b/>
          <w:bCs/>
          <w:highlight w:val="none"/>
          <w:lang w:val="en-US" w:eastAsia="zh-CN"/>
        </w:rPr>
        <w:t>3.</w:t>
      </w:r>
      <w:r>
        <w:rPr>
          <w:rFonts w:hint="eastAsia" w:eastAsia="宋体" w:cs="宋体"/>
          <w:b/>
          <w:bCs/>
          <w:highlight w:val="none"/>
        </w:rPr>
        <w:t>投标保证金的退还</w:t>
      </w:r>
    </w:p>
    <w:p w14:paraId="05EAF43D">
      <w:pPr>
        <w:pStyle w:val="229"/>
        <w:rPr>
          <w:rFonts w:hint="eastAsia" w:eastAsia="宋体" w:cs="宋体"/>
          <w:highlight w:val="none"/>
        </w:rPr>
      </w:pPr>
      <w:r>
        <w:rPr>
          <w:rFonts w:hint="eastAsia" w:eastAsia="宋体" w:cs="宋体"/>
          <w:highlight w:val="none"/>
          <w:lang w:val="en-US" w:eastAsia="zh-CN"/>
        </w:rPr>
        <w:t>（1）</w:t>
      </w:r>
      <w:r>
        <w:rPr>
          <w:rFonts w:hint="eastAsia" w:eastAsia="宋体" w:cs="宋体"/>
          <w:highlight w:val="none"/>
          <w:lang w:eastAsia="zh-CN"/>
        </w:rPr>
        <w:t>对</w:t>
      </w:r>
      <w:r>
        <w:rPr>
          <w:rFonts w:hint="eastAsia" w:eastAsia="宋体" w:cs="宋体"/>
          <w:highlight w:val="none"/>
        </w:rPr>
        <w:t>于没有中标的投标人，投标保证金将于招标人内部完成中标人评审并确认最终中标人后在</w:t>
      </w:r>
      <w:r>
        <w:rPr>
          <w:rFonts w:hint="eastAsia" w:eastAsia="宋体" w:cs="宋体"/>
          <w:highlight w:val="none"/>
          <w:lang w:val="en-US" w:eastAsia="zh-CN"/>
        </w:rPr>
        <w:t>一个付款周期</w:t>
      </w:r>
      <w:r>
        <w:rPr>
          <w:rFonts w:hint="eastAsia" w:eastAsia="宋体" w:cs="宋体"/>
          <w:highlight w:val="none"/>
        </w:rPr>
        <w:t>内予以原路返还（无息）；对于中标方，投标保证金将在签订合同后</w:t>
      </w:r>
      <w:r>
        <w:rPr>
          <w:rFonts w:hint="eastAsia" w:eastAsia="宋体" w:cs="宋体"/>
          <w:highlight w:val="none"/>
          <w:lang w:val="en-US" w:eastAsia="zh-CN"/>
        </w:rPr>
        <w:t>一个付款周期</w:t>
      </w:r>
      <w:r>
        <w:rPr>
          <w:rFonts w:hint="eastAsia" w:eastAsia="宋体" w:cs="宋体"/>
          <w:highlight w:val="none"/>
        </w:rPr>
        <w:t>内原路返还（无息）。</w:t>
      </w:r>
    </w:p>
    <w:p w14:paraId="32B77242">
      <w:pPr>
        <w:pStyle w:val="229"/>
        <w:ind w:left="0" w:leftChars="0" w:firstLine="482" w:firstLineChars="200"/>
        <w:rPr>
          <w:rFonts w:eastAsia="宋体" w:cs="宋体"/>
          <w:highlight w:val="none"/>
        </w:rPr>
      </w:pPr>
      <w:r>
        <w:rPr>
          <w:rFonts w:hint="eastAsia" w:eastAsia="宋体" w:cs="宋体"/>
          <w:b/>
          <w:bCs/>
          <w:highlight w:val="none"/>
          <w:lang w:val="en-US" w:eastAsia="zh-CN"/>
        </w:rPr>
        <w:t>4.</w:t>
      </w:r>
      <w:r>
        <w:rPr>
          <w:rFonts w:hint="eastAsia" w:eastAsia="宋体" w:cs="宋体"/>
          <w:b/>
          <w:bCs/>
          <w:highlight w:val="none"/>
        </w:rPr>
        <w:t>发生以下情况时，招标人有权没收保证金</w:t>
      </w:r>
      <w:r>
        <w:rPr>
          <w:rFonts w:hint="eastAsia" w:eastAsia="宋体" w:cs="宋体"/>
          <w:highlight w:val="none"/>
        </w:rPr>
        <w:t>：</w:t>
      </w:r>
    </w:p>
    <w:p w14:paraId="42A715F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1</w:t>
      </w:r>
      <w:r>
        <w:rPr>
          <w:rFonts w:hint="eastAsia" w:eastAsia="宋体" w:cs="宋体"/>
          <w:highlight w:val="none"/>
          <w:lang w:eastAsia="zh-CN"/>
        </w:rPr>
        <w:t>）</w:t>
      </w:r>
      <w:r>
        <w:rPr>
          <w:rFonts w:hint="eastAsia" w:eastAsia="宋体" w:cs="宋体"/>
          <w:highlight w:val="none"/>
        </w:rPr>
        <w:t>截至开标前3天，投标人无正当理由且未以书面形式递交说明而在投标截止日不来投标的；</w:t>
      </w:r>
    </w:p>
    <w:p w14:paraId="1F032D61">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2</w:t>
      </w:r>
      <w:r>
        <w:rPr>
          <w:rFonts w:hint="eastAsia" w:eastAsia="宋体" w:cs="宋体"/>
          <w:highlight w:val="none"/>
          <w:lang w:eastAsia="zh-CN"/>
        </w:rPr>
        <w:t>）</w:t>
      </w:r>
      <w:r>
        <w:rPr>
          <w:rFonts w:hint="eastAsia" w:eastAsia="宋体" w:cs="宋体"/>
          <w:highlight w:val="none"/>
        </w:rPr>
        <w:t>投标人递送投标文件后，无正当理由放弃投标的；</w:t>
      </w:r>
    </w:p>
    <w:p w14:paraId="57F0AAFE">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3</w:t>
      </w:r>
      <w:r>
        <w:rPr>
          <w:rFonts w:hint="eastAsia" w:eastAsia="宋体" w:cs="宋体"/>
          <w:highlight w:val="none"/>
          <w:lang w:eastAsia="zh-CN"/>
        </w:rPr>
        <w:t>）</w:t>
      </w:r>
      <w:r>
        <w:rPr>
          <w:rFonts w:hint="eastAsia" w:eastAsia="宋体" w:cs="宋体"/>
          <w:highlight w:val="none"/>
        </w:rPr>
        <w:t>若为视频开标，招标过程中澄清函等资料原件未按要求提交的；</w:t>
      </w:r>
    </w:p>
    <w:p w14:paraId="46DCBA6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4</w:t>
      </w:r>
      <w:r>
        <w:rPr>
          <w:rFonts w:hint="eastAsia" w:eastAsia="宋体" w:cs="宋体"/>
          <w:highlight w:val="none"/>
          <w:lang w:eastAsia="zh-CN"/>
        </w:rPr>
        <w:t>）</w:t>
      </w:r>
      <w:r>
        <w:rPr>
          <w:rFonts w:hint="eastAsia" w:eastAsia="宋体" w:cs="宋体"/>
          <w:highlight w:val="none"/>
        </w:rPr>
        <w:t>4自中标通知书发出之日起30日内，中标人无正当理由不签订合同的；</w:t>
      </w:r>
    </w:p>
    <w:p w14:paraId="1CE8AD82">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5</w:t>
      </w:r>
      <w:r>
        <w:rPr>
          <w:rFonts w:hint="eastAsia" w:eastAsia="宋体" w:cs="宋体"/>
          <w:highlight w:val="none"/>
          <w:lang w:eastAsia="zh-CN"/>
        </w:rPr>
        <w:t>）</w:t>
      </w:r>
      <w:r>
        <w:rPr>
          <w:rFonts w:hint="eastAsia" w:eastAsia="宋体" w:cs="宋体"/>
          <w:highlight w:val="none"/>
        </w:rPr>
        <w:t>投标人在投标过程中被查实有串标、围标、陪标等违规违纪行为的；</w:t>
      </w:r>
    </w:p>
    <w:p w14:paraId="46D6A965">
      <w:pPr>
        <w:pStyle w:val="229"/>
        <w:spacing w:line="360" w:lineRule="auto"/>
        <w:ind w:firstLine="480"/>
        <w:rPr>
          <w:rFonts w:hint="eastAsia" w:ascii="宋体" w:hAnsi="宋体" w:eastAsia="宋体" w:cs="宋体"/>
          <w:color w:val="000000"/>
          <w:sz w:val="24"/>
          <w:szCs w:val="24"/>
          <w:highlight w:val="none"/>
        </w:rPr>
      </w:pPr>
      <w:r>
        <w:rPr>
          <w:rFonts w:hint="eastAsia" w:eastAsia="宋体" w:cs="宋体"/>
          <w:color w:val="000000"/>
          <w:sz w:val="24"/>
          <w:szCs w:val="24"/>
          <w:highlight w:val="none"/>
          <w:lang w:eastAsia="zh-CN"/>
        </w:rPr>
        <w:t>（</w:t>
      </w:r>
      <w:r>
        <w:rPr>
          <w:rFonts w:hint="eastAsia" w:eastAsia="宋体" w:cs="宋体"/>
          <w:color w:val="000000"/>
          <w:sz w:val="24"/>
          <w:szCs w:val="24"/>
          <w:highlight w:val="none"/>
          <w:lang w:val="en-US" w:eastAsia="zh-CN"/>
        </w:rPr>
        <w:t>6</w:t>
      </w:r>
      <w:r>
        <w:rPr>
          <w:rFonts w:hint="eastAsia" w:eastAsia="宋体" w:cs="宋体"/>
          <w:color w:val="000000"/>
          <w:sz w:val="24"/>
          <w:szCs w:val="24"/>
          <w:highlight w:val="none"/>
          <w:lang w:eastAsia="zh-CN"/>
        </w:rPr>
        <w:t>）</w:t>
      </w:r>
      <w:r>
        <w:rPr>
          <w:rFonts w:hint="eastAsia" w:ascii="宋体" w:hAnsi="宋体" w:eastAsia="宋体" w:cs="宋体"/>
          <w:color w:val="000000"/>
          <w:sz w:val="24"/>
          <w:szCs w:val="24"/>
          <w:highlight w:val="none"/>
        </w:rPr>
        <w:t>投标人有违约违规行为或被投诉、举报的，在调查处理期间，保证金暂不退还，待调查处理结束后按有关规定处理。</w:t>
      </w:r>
    </w:p>
    <w:p w14:paraId="3C1C317D">
      <w:pPr>
        <w:pStyle w:val="229"/>
        <w:spacing w:line="360" w:lineRule="auto"/>
        <w:ind w:firstLine="480"/>
        <w:rPr>
          <w:rFonts w:hint="eastAsia" w:ascii="宋体" w:hAnsi="宋体" w:eastAsia="宋体" w:cs="宋体"/>
          <w:sz w:val="24"/>
          <w:szCs w:val="24"/>
          <w:highlight w:val="none"/>
        </w:rPr>
      </w:pPr>
      <w:r>
        <w:rPr>
          <w:rFonts w:hint="eastAsia" w:eastAsia="宋体" w:cs="宋体"/>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5A2EA0D9">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65A1E946">
      <w:pPr>
        <w:spacing w:line="360" w:lineRule="auto"/>
        <w:ind w:right="2" w:firstLine="480" w:firstLineChars="200"/>
        <w:rPr>
          <w:rFonts w:hint="eastAsia" w:ascii="宋体" w:hAnsi="宋体" w:cs="宋体"/>
          <w:sz w:val="24"/>
          <w:szCs w:val="24"/>
          <w:highlight w:val="none"/>
        </w:rPr>
      </w:pPr>
      <w:r>
        <w:rPr>
          <w:rFonts w:hint="eastAsia" w:ascii="宋体" w:hAnsi="宋体" w:cs="宋体"/>
          <w:color w:val="000000"/>
          <w:sz w:val="24"/>
          <w:szCs w:val="24"/>
          <w:highlight w:val="none"/>
          <w:lang w:val="en-US" w:eastAsia="zh-CN"/>
        </w:rPr>
        <w:t>（9）</w:t>
      </w:r>
      <w:r>
        <w:rPr>
          <w:rFonts w:hint="eastAsia" w:ascii="宋体" w:hAnsi="宋体" w:eastAsia="宋体" w:cs="宋体"/>
          <w:color w:val="000000"/>
          <w:sz w:val="24"/>
          <w:szCs w:val="24"/>
          <w:highlight w:val="none"/>
        </w:rPr>
        <w:t>采购文件规定的其他情形。</w:t>
      </w:r>
    </w:p>
    <w:p w14:paraId="20D7D000">
      <w:pPr>
        <w:widowControl/>
        <w:snapToGrid w:val="0"/>
        <w:spacing w:line="360" w:lineRule="auto"/>
        <w:ind w:firstLine="482" w:firstLineChars="200"/>
        <w:jc w:val="left"/>
        <w:rPr>
          <w:rFonts w:hint="default" w:ascii="黑体" w:hAnsi="黑体" w:eastAsia="黑体" w:cs="黑体"/>
          <w:b/>
          <w:kern w:val="0"/>
          <w:sz w:val="24"/>
          <w:szCs w:val="24"/>
          <w:lang w:val="en-US" w:eastAsia="zh-CN" w:bidi="en-US"/>
        </w:rPr>
      </w:pPr>
      <w:r>
        <w:rPr>
          <w:rFonts w:hint="eastAsia" w:ascii="黑体" w:hAnsi="黑体" w:eastAsia="黑体" w:cs="黑体"/>
          <w:b/>
          <w:kern w:val="0"/>
          <w:sz w:val="24"/>
          <w:szCs w:val="24"/>
          <w:lang w:val="en-US" w:eastAsia="zh-CN" w:bidi="en-US"/>
        </w:rPr>
        <w:t>十一、中标及合同签订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kern w:val="2"/>
          <w:sz w:val="24"/>
          <w:szCs w:val="24"/>
          <w:lang w:val="en-US" w:eastAsia="zh-CN" w:bidi="ar-SA"/>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both"/>
        <w:textAlignment w:val="auto"/>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kern w:val="2"/>
          <w:sz w:val="24"/>
          <w:szCs w:val="24"/>
          <w:lang w:val="en-US" w:eastAsia="zh-CN" w:bidi="ar-SA"/>
        </w:rPr>
        <w:t>2.中标人应该在中标通知书规定的时间、地点与招标人签订合同，否则按照开标后撤回投标处理。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both"/>
        <w:textAlignment w:val="auto"/>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kern w:val="2"/>
          <w:sz w:val="24"/>
          <w:szCs w:val="24"/>
          <w:lang w:val="en-US" w:eastAsia="zh-CN" w:bidi="ar-SA"/>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both"/>
        <w:textAlignment w:val="auto"/>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kern w:val="2"/>
          <w:sz w:val="24"/>
          <w:szCs w:val="24"/>
          <w:lang w:val="en-US" w:eastAsia="zh-CN" w:bidi="ar-SA"/>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both"/>
        <w:textAlignment w:val="auto"/>
        <w:rPr>
          <w:rFonts w:hint="eastAsia" w:asciiTheme="minorEastAsia" w:hAnsiTheme="minorEastAsia" w:eastAsiaTheme="minorEastAsia" w:cstheme="minorEastAsia"/>
          <w:color w:val="000000"/>
          <w:kern w:val="2"/>
          <w:sz w:val="24"/>
          <w:szCs w:val="24"/>
          <w:lang w:val="en-US" w:eastAsia="zh-CN" w:bidi="ar-SA"/>
        </w:rPr>
      </w:pPr>
      <w:r>
        <w:rPr>
          <w:rFonts w:hint="eastAsia" w:asciiTheme="minorEastAsia" w:hAnsiTheme="minorEastAsia" w:eastAsiaTheme="minorEastAsia" w:cstheme="minorEastAsia"/>
          <w:color w:val="000000"/>
          <w:kern w:val="2"/>
          <w:sz w:val="24"/>
          <w:szCs w:val="24"/>
          <w:lang w:val="en-US" w:eastAsia="zh-CN" w:bidi="ar-SA"/>
        </w:rPr>
        <w:t>5.合同以双方最终签署的版本为准。</w:t>
      </w:r>
    </w:p>
    <w:p w14:paraId="67556CA5">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both"/>
        <w:textAlignment w:val="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color w:val="000000"/>
          <w:kern w:val="2"/>
          <w:sz w:val="24"/>
          <w:szCs w:val="24"/>
          <w:lang w:val="en-US" w:eastAsia="zh-CN" w:bidi="ar-SA"/>
        </w:rPr>
        <w:t>6</w:t>
      </w:r>
      <w:r>
        <w:rPr>
          <w:rFonts w:hint="default" w:asciiTheme="minorEastAsia" w:hAnsiTheme="minorEastAsia" w:eastAsiaTheme="minorEastAsia" w:cstheme="minorEastAsia"/>
          <w:color w:val="000000"/>
          <w:kern w:val="2"/>
          <w:sz w:val="24"/>
          <w:szCs w:val="24"/>
          <w:lang w:val="en-US" w:eastAsia="zh-CN" w:bidi="ar-SA"/>
        </w:rPr>
        <w:t>.</w:t>
      </w:r>
      <w:r>
        <w:rPr>
          <w:rFonts w:hint="eastAsia" w:ascii="Times New Roman" w:hAnsi="Times New Roman"/>
          <w:b/>
          <w:color w:val="FF0000"/>
        </w:rPr>
        <w:t>若投标人已成为意向中标人，投标人必须无条件配合招标人完成核价流程的工作。</w:t>
      </w:r>
    </w:p>
    <w:p w14:paraId="669188AB">
      <w:pPr>
        <w:widowControl/>
        <w:snapToGrid w:val="0"/>
        <w:spacing w:line="360" w:lineRule="auto"/>
        <w:ind w:firstLine="482" w:firstLineChars="200"/>
        <w:jc w:val="left"/>
        <w:rPr>
          <w:rFonts w:hint="eastAsia" w:ascii="黑体" w:hAnsi="黑体" w:eastAsia="黑体" w:cs="黑体"/>
          <w:b/>
          <w:kern w:val="0"/>
          <w:sz w:val="24"/>
          <w:szCs w:val="24"/>
          <w:lang w:val="en-US" w:eastAsia="zh-CN" w:bidi="en-US"/>
        </w:rPr>
      </w:pPr>
      <w:r>
        <w:rPr>
          <w:rFonts w:hint="eastAsia" w:ascii="黑体" w:hAnsi="黑体" w:eastAsia="黑体" w:cs="黑体"/>
          <w:b/>
          <w:kern w:val="0"/>
          <w:sz w:val="24"/>
          <w:szCs w:val="24"/>
          <w:lang w:val="en-US" w:eastAsia="zh-CN" w:bidi="en-US"/>
        </w:rPr>
        <w:t>十二、中标人瑕疵滞后发现的处理原则</w:t>
      </w:r>
    </w:p>
    <w:p w14:paraId="0047BD74">
      <w:pPr>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w:t>
      </w:r>
      <w:r>
        <w:rPr>
          <w:rFonts w:hint="eastAsia" w:asciiTheme="minorEastAsia" w:hAnsiTheme="minorEastAsia" w:eastAsiaTheme="minorEastAsia" w:cstheme="minorEastAsia"/>
          <w:b/>
          <w:sz w:val="24"/>
          <w:szCs w:val="24"/>
          <w:lang w:eastAsia="zh-CN"/>
        </w:rPr>
        <w:t>相关</w:t>
      </w:r>
      <w:r>
        <w:rPr>
          <w:rFonts w:hint="eastAsia" w:asciiTheme="minorEastAsia" w:hAnsiTheme="minorEastAsia" w:eastAsiaTheme="minorEastAsia" w:cstheme="minorEastAsia"/>
          <w:b/>
          <w:sz w:val="24"/>
          <w:szCs w:val="24"/>
        </w:rPr>
        <w:t>费用以及一切损失均由中标人承担。已签订合同的，招标人有权单方解除合同，瑕疵中标人不得以此为由向招标人主张任何权利和请求。</w:t>
      </w:r>
    </w:p>
    <w:p w14:paraId="01E903F2">
      <w:pPr>
        <w:widowControl/>
        <w:snapToGrid w:val="0"/>
        <w:spacing w:line="360" w:lineRule="auto"/>
        <w:ind w:firstLine="482" w:firstLineChars="200"/>
        <w:jc w:val="left"/>
        <w:rPr>
          <w:rFonts w:ascii="宋体" w:hAnsi="宋体" w:eastAsia="宋体" w:cs="宋体"/>
          <w:b/>
          <w:bCs/>
          <w:sz w:val="24"/>
          <w:szCs w:val="24"/>
          <w:highlight w:val="none"/>
        </w:rPr>
      </w:pPr>
      <w:r>
        <w:rPr>
          <w:rFonts w:hint="eastAsia" w:ascii="黑体" w:hAnsi="黑体" w:eastAsia="黑体" w:cs="黑体"/>
          <w:b/>
          <w:kern w:val="0"/>
          <w:sz w:val="24"/>
          <w:szCs w:val="24"/>
          <w:lang w:val="en-US" w:eastAsia="zh-CN" w:bidi="en-US"/>
        </w:rPr>
        <w:t>十三、废标及终止招标</w:t>
      </w:r>
    </w:p>
    <w:p w14:paraId="44A3044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w:t>
      </w:r>
      <w:r>
        <w:rPr>
          <w:rFonts w:hint="eastAsia" w:ascii="宋体" w:hAnsi="宋体" w:cs="宋体"/>
          <w:color w:val="000000"/>
          <w:sz w:val="24"/>
          <w:szCs w:val="24"/>
          <w:highlight w:val="none"/>
          <w:lang w:eastAsia="zh-CN"/>
        </w:rPr>
        <w:t>法律法规</w:t>
      </w:r>
      <w:r>
        <w:rPr>
          <w:rFonts w:hint="eastAsia" w:ascii="宋体" w:hAnsi="宋体" w:eastAsia="宋体" w:cs="宋体"/>
          <w:color w:val="000000"/>
          <w:sz w:val="24"/>
          <w:szCs w:val="24"/>
          <w:highlight w:val="none"/>
        </w:rPr>
        <w:t>及规章制度的规定行使权利。投标人给招标人造成损失的，招标人有索赔的权利，投标人应予以赔偿。</w:t>
      </w:r>
    </w:p>
    <w:p w14:paraId="651766ED">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418FEDA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722D807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43312A9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200465A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60961DD1">
      <w:pPr>
        <w:pStyle w:val="26"/>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5CFB61D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6C60DD75">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04118637">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7E5ED1D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45E6A3B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57E79D8A">
      <w:pPr>
        <w:pStyle w:val="26"/>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3FA4CD7E">
      <w:pPr>
        <w:pStyle w:val="26"/>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7430E91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w:t>
      </w:r>
      <w:r>
        <w:rPr>
          <w:rFonts w:hint="eastAsia" w:ascii="宋体" w:hAnsi="宋体" w:cs="宋体"/>
          <w:color w:val="000000"/>
          <w:sz w:val="24"/>
          <w:szCs w:val="24"/>
          <w:highlight w:val="none"/>
          <w:lang w:eastAsia="zh-CN"/>
        </w:rPr>
        <w:t>法律法规</w:t>
      </w:r>
      <w:r>
        <w:rPr>
          <w:rFonts w:hint="eastAsia" w:ascii="宋体" w:hAnsi="宋体" w:eastAsia="宋体" w:cs="宋体"/>
          <w:color w:val="000000"/>
          <w:sz w:val="24"/>
          <w:szCs w:val="24"/>
          <w:highlight w:val="none"/>
        </w:rPr>
        <w:t>规定的其他情况。</w:t>
      </w:r>
    </w:p>
    <w:p w14:paraId="601830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1B025717">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2DB91BA1">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10" w:name="OLE_LINK28"/>
      <w:bookmarkStart w:id="11" w:name="OLE_LINK25"/>
      <w:bookmarkStart w:id="12" w:name="OLE_LINK29"/>
      <w:bookmarkStart w:id="13" w:name="OLE_LINK27"/>
      <w:bookmarkStart w:id="14" w:name="OLE_LINK26"/>
      <w:r>
        <w:rPr>
          <w:rFonts w:hint="eastAsia" w:ascii="宋体" w:hAnsi="宋体" w:eastAsia="宋体" w:cs="宋体"/>
          <w:bCs/>
          <w:sz w:val="24"/>
          <w:szCs w:val="24"/>
          <w:highlight w:val="none"/>
        </w:rPr>
        <w:t>；</w:t>
      </w:r>
      <w:bookmarkEnd w:id="10"/>
      <w:bookmarkEnd w:id="11"/>
      <w:bookmarkEnd w:id="12"/>
      <w:bookmarkEnd w:id="13"/>
      <w:bookmarkEnd w:id="14"/>
    </w:p>
    <w:p w14:paraId="27CCD9FE">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78D3B0A6">
      <w:pPr>
        <w:pStyle w:val="26"/>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31D63219">
      <w:pPr>
        <w:widowControl/>
        <w:snapToGrid w:val="0"/>
        <w:spacing w:line="360" w:lineRule="auto"/>
        <w:ind w:firstLine="482" w:firstLineChars="200"/>
        <w:jc w:val="left"/>
        <w:rPr>
          <w:rFonts w:hint="eastAsia" w:ascii="黑体" w:hAnsi="黑体" w:eastAsia="黑体" w:cs="黑体"/>
          <w:b/>
          <w:kern w:val="0"/>
          <w:sz w:val="24"/>
          <w:szCs w:val="24"/>
          <w:lang w:val="en-US" w:eastAsia="zh-CN" w:bidi="en-US"/>
        </w:rPr>
      </w:pPr>
      <w:r>
        <w:rPr>
          <w:rFonts w:hint="eastAsia" w:ascii="黑体" w:hAnsi="黑体" w:eastAsia="黑体" w:cs="黑体"/>
          <w:b/>
          <w:kern w:val="0"/>
          <w:sz w:val="24"/>
          <w:szCs w:val="24"/>
          <w:lang w:val="en-US" w:eastAsia="zh-CN" w:bidi="en-US"/>
        </w:rPr>
        <w:t>十四、本次招标最终解释权归中国重汽集团智能装备公司。</w:t>
      </w:r>
    </w:p>
    <w:p w14:paraId="78CE263F">
      <w:pPr>
        <w:pStyle w:val="234"/>
        <w:keepNext w:val="0"/>
        <w:keepLines w:val="0"/>
        <w:pageBreakBefore w:val="0"/>
        <w:widowControl w:val="0"/>
        <w:numPr>
          <w:ilvl w:val="0"/>
          <w:numId w:val="0"/>
        </w:numPr>
        <w:kinsoku/>
        <w:wordWrap/>
        <w:overflowPunct/>
        <w:topLinePunct w:val="0"/>
        <w:autoSpaceDE/>
        <w:autoSpaceDN/>
        <w:bidi w:val="0"/>
        <w:adjustRightInd/>
        <w:snapToGrid/>
        <w:ind w:leftChars="0" w:firstLine="482" w:firstLineChars="200"/>
        <w:textAlignment w:val="auto"/>
        <w:rPr>
          <w:rFonts w:hint="eastAsia" w:ascii="宋体" w:hAnsi="宋体" w:eastAsia="宋体" w:cs="宋体"/>
          <w:sz w:val="24"/>
          <w:szCs w:val="24"/>
          <w:lang w:val="en-US" w:eastAsia="zh-CN"/>
        </w:rPr>
      </w:pPr>
      <w:r>
        <w:rPr>
          <w:rFonts w:ascii="宋体" w:hAnsi="宋体" w:eastAsia="宋体" w:cs="宋体"/>
          <w:sz w:val="24"/>
          <w:szCs w:val="24"/>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4"/>
          <w:szCs w:val="24"/>
          <w:lang w:eastAsia="zh-CN"/>
        </w:rPr>
        <w:t>。</w:t>
      </w:r>
    </w:p>
    <w:p w14:paraId="43F23AEF">
      <w:pPr>
        <w:snapToGrid w:val="0"/>
        <w:spacing w:line="360" w:lineRule="auto"/>
        <w:jc w:val="left"/>
        <w:rPr>
          <w:rFonts w:hint="eastAsia" w:ascii="宋体" w:hAnsi="宋体" w:eastAsia="宋体" w:cs="宋体"/>
          <w:b/>
          <w:color w:val="auto"/>
          <w:sz w:val="44"/>
          <w:szCs w:val="36"/>
          <w:highlight w:val="none"/>
          <w:lang w:val="en-US" w:eastAsia="zh-CN"/>
        </w:rPr>
      </w:pPr>
      <w:r>
        <w:rPr>
          <w:rFonts w:hint="eastAsia" w:ascii="宋体" w:hAnsi="宋体" w:eastAsia="宋体" w:cs="宋体"/>
          <w:b/>
          <w:color w:val="auto"/>
          <w:sz w:val="44"/>
          <w:szCs w:val="36"/>
          <w:highlight w:val="none"/>
          <w:lang w:val="en-US" w:eastAsia="zh-CN"/>
        </w:rPr>
        <w:br w:type="page"/>
      </w:r>
    </w:p>
    <w:p w14:paraId="1DAE0226">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eastAsia" w:ascii="方正公文小标宋" w:hAnsi="方正公文小标宋" w:eastAsia="方正公文小标宋" w:cs="方正公文小标宋"/>
          <w:b/>
          <w:bCs/>
          <w:color w:val="000000"/>
          <w:sz w:val="44"/>
          <w:szCs w:val="44"/>
          <w:highlight w:val="none"/>
          <w:u w:val="none"/>
          <w:lang w:val="en-US" w:eastAsia="zh-CN" w:bidi="zh-CN"/>
        </w:rPr>
      </w:pPr>
      <w:r>
        <w:rPr>
          <w:rFonts w:hint="eastAsia" w:ascii="方正公文小标宋" w:hAnsi="方正公文小标宋" w:eastAsia="方正公文小标宋" w:cs="方正公文小标宋"/>
          <w:b/>
          <w:color w:val="auto"/>
          <w:sz w:val="44"/>
          <w:szCs w:val="44"/>
          <w:highlight w:val="none"/>
          <w:lang w:val="en-US" w:eastAsia="zh-CN"/>
        </w:rPr>
        <w:t xml:space="preserve">第二部分 </w:t>
      </w:r>
      <w:r>
        <w:rPr>
          <w:rFonts w:hint="eastAsia" w:ascii="方正公文小标宋" w:hAnsi="方正公文小标宋" w:eastAsia="方正公文小标宋" w:cs="方正公文小标宋"/>
          <w:b/>
          <w:bCs/>
          <w:color w:val="000000"/>
          <w:sz w:val="44"/>
          <w:szCs w:val="44"/>
          <w:highlight w:val="none"/>
          <w:u w:val="none"/>
          <w:lang w:val="en-US" w:eastAsia="zh-CN" w:bidi="zh-CN"/>
        </w:rPr>
        <w:t>技术要求</w:t>
      </w:r>
    </w:p>
    <w:p w14:paraId="02522E19">
      <w:pPr>
        <w:keepNext w:val="0"/>
        <w:keepLines w:val="0"/>
        <w:pageBreakBefore w:val="0"/>
        <w:widowControl w:val="0"/>
        <w:kinsoku/>
        <w:wordWrap/>
        <w:overflowPunct/>
        <w:topLinePunct w:val="0"/>
        <w:bidi w:val="0"/>
        <w:spacing w:line="240" w:lineRule="auto"/>
        <w:jc w:val="center"/>
        <w:textAlignment w:val="auto"/>
        <w:rPr>
          <w:rFonts w:hint="eastAsia" w:ascii="方正公文小标宋" w:hAnsi="方正公文小标宋" w:eastAsia="方正公文小标宋" w:cs="方正公文小标宋"/>
          <w:b/>
          <w:bCs/>
          <w:sz w:val="44"/>
          <w:szCs w:val="44"/>
          <w:lang w:val="en-US" w:eastAsia="zh-CN"/>
        </w:rPr>
      </w:pPr>
      <w:r>
        <w:rPr>
          <w:rFonts w:hint="eastAsia" w:ascii="方正公文小标宋" w:hAnsi="方正公文小标宋" w:eastAsia="方正公文小标宋" w:cs="方正公文小标宋"/>
          <w:b/>
          <w:bCs/>
          <w:sz w:val="44"/>
          <w:szCs w:val="44"/>
        </w:rPr>
        <w:t>技术</w:t>
      </w:r>
      <w:r>
        <w:rPr>
          <w:rFonts w:hint="eastAsia" w:ascii="方正公文小标宋" w:hAnsi="方正公文小标宋" w:eastAsia="方正公文小标宋" w:cs="方正公文小标宋"/>
          <w:b/>
          <w:bCs/>
          <w:sz w:val="44"/>
          <w:szCs w:val="44"/>
          <w:lang w:val="en-US" w:eastAsia="zh-CN"/>
        </w:rPr>
        <w:t>方案</w:t>
      </w:r>
    </w:p>
    <w:p w14:paraId="21511DCF">
      <w:pPr>
        <w:pStyle w:val="26"/>
        <w:numPr>
          <w:ilvl w:val="0"/>
          <w:numId w:val="0"/>
        </w:numPr>
        <w:spacing w:line="360" w:lineRule="auto"/>
        <w:ind w:firstLine="482" w:firstLineChars="200"/>
        <w:rPr>
          <w:rFonts w:hint="eastAsia" w:ascii="黑体" w:hAnsi="黑体" w:eastAsia="黑体" w:cs="黑体"/>
          <w:b/>
          <w:bCs/>
          <w:sz w:val="24"/>
          <w:szCs w:val="24"/>
        </w:rPr>
      </w:pPr>
      <w:r>
        <w:rPr>
          <w:rFonts w:hint="eastAsia" w:ascii="黑体" w:hAnsi="黑体" w:eastAsia="黑体" w:cs="黑体"/>
          <w:b/>
          <w:bCs/>
          <w:kern w:val="2"/>
          <w:sz w:val="24"/>
          <w:szCs w:val="24"/>
          <w:lang w:val="zh-CN" w:eastAsia="zh-CN" w:bidi="ar-SA"/>
        </w:rPr>
        <w:t>一、</w:t>
      </w:r>
      <w:r>
        <w:rPr>
          <w:rFonts w:hint="eastAsia" w:ascii="黑体" w:hAnsi="黑体" w:eastAsia="黑体" w:cs="黑体"/>
          <w:b/>
          <w:bCs/>
          <w:sz w:val="24"/>
          <w:szCs w:val="24"/>
        </w:rPr>
        <w:t>项目名称：</w:t>
      </w:r>
    </w:p>
    <w:p w14:paraId="0DA1C15F">
      <w:pPr>
        <w:pStyle w:val="26"/>
        <w:numPr>
          <w:ilvl w:val="0"/>
          <w:numId w:val="0"/>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u w:val="single"/>
        </w:rPr>
        <w:t>《</w:t>
      </w:r>
      <w:r>
        <w:rPr>
          <w:rFonts w:hint="eastAsia" w:hAnsi="宋体" w:eastAsia="宋体" w:cs="宋体"/>
          <w:sz w:val="24"/>
          <w:szCs w:val="24"/>
          <w:u w:val="single"/>
          <w:lang w:val="en-US" w:eastAsia="zh-CN"/>
        </w:rPr>
        <w:t>智能装备公司机锻车间厂房安全鉴定</w:t>
      </w:r>
      <w:r>
        <w:rPr>
          <w:rFonts w:hint="eastAsia" w:ascii="宋体" w:hAnsi="宋体" w:eastAsia="宋体" w:cs="宋体"/>
          <w:sz w:val="24"/>
          <w:szCs w:val="24"/>
          <w:highlight w:val="none"/>
          <w:u w:val="single"/>
        </w:rPr>
        <w:t>项目</w:t>
      </w:r>
      <w:r>
        <w:rPr>
          <w:rFonts w:hint="eastAsia" w:ascii="宋体" w:hAnsi="宋体" w:eastAsia="宋体" w:cs="宋体"/>
          <w:sz w:val="24"/>
          <w:szCs w:val="24"/>
          <w:u w:val="single"/>
        </w:rPr>
        <w:t>》</w:t>
      </w:r>
    </w:p>
    <w:p w14:paraId="6F5E5807">
      <w:pPr>
        <w:pStyle w:val="26"/>
        <w:spacing w:line="360" w:lineRule="auto"/>
        <w:ind w:firstLine="482" w:firstLineChars="200"/>
        <w:rPr>
          <w:rFonts w:hint="eastAsia" w:ascii="黑体" w:hAnsi="黑体" w:eastAsia="黑体" w:cs="黑体"/>
          <w:b/>
          <w:bCs/>
          <w:sz w:val="24"/>
          <w:szCs w:val="24"/>
        </w:rPr>
      </w:pPr>
      <w:r>
        <w:rPr>
          <w:rFonts w:hint="eastAsia" w:ascii="黑体" w:hAnsi="黑体" w:eastAsia="黑体" w:cs="黑体"/>
          <w:b/>
          <w:bCs/>
          <w:sz w:val="24"/>
          <w:szCs w:val="24"/>
        </w:rPr>
        <w:t>二、技术要求：</w:t>
      </w:r>
    </w:p>
    <w:p w14:paraId="77BD7709">
      <w:pPr>
        <w:pStyle w:val="26"/>
        <w:spacing w:line="360" w:lineRule="auto"/>
        <w:ind w:firstLine="480" w:firstLineChars="200"/>
        <w:rPr>
          <w:rFonts w:hint="eastAsia" w:ascii="宋体" w:hAnsi="宋体" w:eastAsia="宋体" w:cs="宋体"/>
          <w:sz w:val="24"/>
          <w:szCs w:val="24"/>
        </w:rPr>
      </w:pPr>
      <w:r>
        <w:rPr>
          <w:rFonts w:hint="eastAsia" w:hAnsi="宋体" w:eastAsia="宋体" w:cs="宋体"/>
          <w:sz w:val="24"/>
          <w:szCs w:val="24"/>
          <w:lang w:val="en-US" w:eastAsia="zh-CN"/>
        </w:rPr>
        <w:t>1.</w:t>
      </w:r>
      <w:r>
        <w:rPr>
          <w:rFonts w:hint="eastAsia" w:ascii="宋体" w:hAnsi="宋体" w:eastAsia="宋体" w:cs="宋体"/>
          <w:sz w:val="24"/>
          <w:szCs w:val="24"/>
        </w:rPr>
        <w:t>搜集建筑的勘察报告、施工图纸、竣工图纸（如有）和工程验收文件等原始资料；当资料不全时，为了鉴定结果的准确性，则需要增加大量实测工作量</w:t>
      </w:r>
      <w:r>
        <w:rPr>
          <w:rFonts w:hint="eastAsia" w:hAnsi="宋体" w:eastAsia="宋体" w:cs="宋体"/>
          <w:sz w:val="24"/>
          <w:szCs w:val="24"/>
          <w:lang w:eastAsia="zh-CN"/>
        </w:rPr>
        <w:t>，</w:t>
      </w:r>
      <w:r>
        <w:rPr>
          <w:rFonts w:hint="eastAsia" w:ascii="宋体" w:hAnsi="宋体" w:eastAsia="宋体" w:cs="宋体"/>
          <w:sz w:val="24"/>
          <w:szCs w:val="24"/>
        </w:rPr>
        <w:t>进行必要的补充实测。</w:t>
      </w:r>
    </w:p>
    <w:p w14:paraId="752D3FAB">
      <w:pPr>
        <w:pStyle w:val="26"/>
        <w:spacing w:line="360" w:lineRule="auto"/>
        <w:ind w:firstLine="480" w:firstLineChars="200"/>
        <w:rPr>
          <w:rFonts w:hint="eastAsia" w:ascii="宋体" w:hAnsi="宋体" w:eastAsia="宋体" w:cs="宋体"/>
          <w:sz w:val="24"/>
          <w:szCs w:val="24"/>
        </w:rPr>
      </w:pPr>
      <w:r>
        <w:rPr>
          <w:rFonts w:hint="eastAsia" w:hAnsi="宋体" w:eastAsia="宋体" w:cs="宋体"/>
          <w:sz w:val="24"/>
          <w:szCs w:val="24"/>
          <w:lang w:val="en-US" w:eastAsia="zh-CN"/>
        </w:rPr>
        <w:t>2.</w:t>
      </w:r>
      <w:r>
        <w:rPr>
          <w:rFonts w:hint="eastAsia" w:ascii="宋体" w:hAnsi="宋体" w:eastAsia="宋体" w:cs="宋体"/>
          <w:sz w:val="24"/>
          <w:szCs w:val="24"/>
        </w:rPr>
        <w:t>依据现场建筑物及周边环境等现实情况，对建筑现有情况进行排查</w:t>
      </w:r>
      <w:r>
        <w:rPr>
          <w:rFonts w:hint="eastAsia" w:hAnsi="宋体" w:eastAsia="宋体" w:cs="宋体"/>
          <w:sz w:val="24"/>
          <w:szCs w:val="24"/>
          <w:lang w:eastAsia="zh-CN"/>
        </w:rPr>
        <w:t>，考虑对地基基础的影响</w:t>
      </w:r>
      <w:r>
        <w:rPr>
          <w:rFonts w:hint="eastAsia" w:ascii="宋体" w:hAnsi="宋体" w:eastAsia="宋体" w:cs="宋体"/>
          <w:sz w:val="24"/>
          <w:szCs w:val="24"/>
        </w:rPr>
        <w:t>。</w:t>
      </w:r>
    </w:p>
    <w:p w14:paraId="1CB2EAA7">
      <w:pPr>
        <w:pStyle w:val="26"/>
        <w:spacing w:line="360" w:lineRule="auto"/>
        <w:ind w:firstLine="480" w:firstLineChars="200"/>
        <w:rPr>
          <w:rFonts w:hint="eastAsia" w:ascii="宋体" w:hAnsi="宋体" w:eastAsia="宋体" w:cs="宋体"/>
          <w:sz w:val="24"/>
          <w:szCs w:val="24"/>
        </w:rPr>
      </w:pPr>
      <w:r>
        <w:rPr>
          <w:rFonts w:hint="eastAsia" w:hAnsi="宋体" w:eastAsia="宋体" w:cs="宋体"/>
          <w:sz w:val="24"/>
          <w:szCs w:val="24"/>
          <w:lang w:val="en-US" w:eastAsia="zh-CN"/>
        </w:rPr>
        <w:t>3.</w:t>
      </w:r>
      <w:r>
        <w:rPr>
          <w:rFonts w:hint="eastAsia" w:hAnsi="宋体" w:eastAsia="宋体" w:cs="宋体"/>
          <w:sz w:val="24"/>
          <w:szCs w:val="24"/>
          <w:lang w:eastAsia="zh-CN"/>
        </w:rPr>
        <w:t>根据图纸对建筑使用功能、主要结构构件的布置情况，包括间距、数量、类型等进行复核</w:t>
      </w:r>
      <w:r>
        <w:rPr>
          <w:rFonts w:hint="eastAsia" w:ascii="宋体" w:hAnsi="宋体" w:eastAsia="宋体" w:cs="宋体"/>
          <w:sz w:val="24"/>
          <w:szCs w:val="24"/>
        </w:rPr>
        <w:t>。</w:t>
      </w:r>
    </w:p>
    <w:p w14:paraId="37C5A1ED">
      <w:pPr>
        <w:pStyle w:val="26"/>
        <w:spacing w:line="360" w:lineRule="auto"/>
        <w:ind w:firstLine="480" w:firstLineChars="200"/>
        <w:rPr>
          <w:rFonts w:hint="eastAsia" w:ascii="宋体" w:hAnsi="宋体" w:eastAsia="宋体" w:cs="宋体"/>
          <w:sz w:val="24"/>
          <w:szCs w:val="24"/>
        </w:rPr>
      </w:pPr>
      <w:r>
        <w:rPr>
          <w:rFonts w:hint="eastAsia" w:hAnsi="宋体" w:eastAsia="宋体" w:cs="宋体"/>
          <w:sz w:val="24"/>
          <w:szCs w:val="24"/>
          <w:lang w:val="en-US" w:eastAsia="zh-CN"/>
        </w:rPr>
        <w:t>4.</w:t>
      </w:r>
      <w:r>
        <w:rPr>
          <w:rFonts w:hint="eastAsia" w:ascii="宋体" w:hAnsi="宋体" w:eastAsia="宋体" w:cs="宋体"/>
          <w:sz w:val="24"/>
          <w:szCs w:val="24"/>
        </w:rPr>
        <w:t>宏观状况检测</w:t>
      </w:r>
      <w:r>
        <w:rPr>
          <w:rFonts w:hint="eastAsia" w:hAnsi="宋体" w:eastAsia="宋体" w:cs="宋体"/>
          <w:sz w:val="24"/>
          <w:szCs w:val="24"/>
          <w:lang w:eastAsia="zh-CN"/>
        </w:rPr>
        <w:t>，主要包括主要受力构件的损伤情况，围护结构的破损情况</w:t>
      </w:r>
      <w:r>
        <w:rPr>
          <w:rFonts w:hint="eastAsia" w:ascii="宋体" w:hAnsi="宋体" w:eastAsia="宋体" w:cs="宋体"/>
          <w:sz w:val="24"/>
          <w:szCs w:val="24"/>
        </w:rPr>
        <w:t>。</w:t>
      </w:r>
    </w:p>
    <w:p w14:paraId="6BFA0537">
      <w:pPr>
        <w:pStyle w:val="26"/>
        <w:spacing w:line="360" w:lineRule="auto"/>
        <w:ind w:firstLine="480" w:firstLineChars="200"/>
        <w:rPr>
          <w:rFonts w:hint="eastAsia" w:ascii="宋体" w:hAnsi="宋体" w:eastAsia="宋体" w:cs="宋体"/>
          <w:sz w:val="24"/>
          <w:szCs w:val="24"/>
        </w:rPr>
      </w:pPr>
      <w:r>
        <w:rPr>
          <w:rFonts w:hint="eastAsia" w:hAnsi="宋体" w:eastAsia="宋体" w:cs="宋体"/>
          <w:sz w:val="24"/>
          <w:szCs w:val="24"/>
          <w:lang w:val="en-US" w:eastAsia="zh-CN"/>
        </w:rPr>
        <w:t>5.混凝土结构检测</w:t>
      </w:r>
      <w:r>
        <w:rPr>
          <w:rFonts w:hint="eastAsia" w:ascii="宋体" w:hAnsi="宋体" w:eastAsia="宋体" w:cs="宋体"/>
          <w:sz w:val="24"/>
          <w:szCs w:val="24"/>
        </w:rPr>
        <w:t>混凝土抗压强度、砖抗压强度、砂浆抗压强度检测</w:t>
      </w:r>
      <w:r>
        <w:rPr>
          <w:rFonts w:hint="eastAsia" w:hAnsi="宋体" w:eastAsia="宋体" w:cs="宋体"/>
          <w:sz w:val="24"/>
          <w:szCs w:val="24"/>
          <w:lang w:eastAsia="zh-CN"/>
        </w:rPr>
        <w:t>，主要包括梁、柱的混凝土强度、截面尺寸、钢筋的数量等</w:t>
      </w:r>
      <w:r>
        <w:rPr>
          <w:rFonts w:hint="eastAsia" w:ascii="宋体" w:hAnsi="宋体" w:eastAsia="宋体" w:cs="宋体"/>
          <w:sz w:val="24"/>
          <w:szCs w:val="24"/>
        </w:rPr>
        <w:t>。</w:t>
      </w:r>
    </w:p>
    <w:p w14:paraId="0B6DF466">
      <w:pPr>
        <w:pStyle w:val="26"/>
        <w:spacing w:line="360" w:lineRule="auto"/>
        <w:ind w:firstLine="480" w:firstLineChars="200"/>
        <w:rPr>
          <w:rFonts w:hint="eastAsia" w:ascii="宋体" w:hAnsi="宋体" w:eastAsia="宋体" w:cs="宋体"/>
          <w:sz w:val="24"/>
          <w:szCs w:val="24"/>
        </w:rPr>
      </w:pPr>
      <w:r>
        <w:rPr>
          <w:rFonts w:hint="eastAsia" w:hAnsi="宋体" w:eastAsia="宋体" w:cs="宋体"/>
          <w:sz w:val="24"/>
          <w:szCs w:val="24"/>
          <w:lang w:val="en-US" w:eastAsia="zh-CN"/>
        </w:rPr>
        <w:t>6.</w:t>
      </w:r>
      <w:r>
        <w:rPr>
          <w:rFonts w:hint="eastAsia" w:ascii="宋体" w:hAnsi="宋体" w:eastAsia="宋体" w:cs="宋体"/>
          <w:sz w:val="24"/>
          <w:szCs w:val="24"/>
        </w:rPr>
        <w:t>钢筋配置情况检测。</w:t>
      </w:r>
    </w:p>
    <w:p w14:paraId="625FF670">
      <w:pPr>
        <w:pStyle w:val="26"/>
        <w:spacing w:line="360" w:lineRule="auto"/>
        <w:ind w:firstLine="480" w:firstLineChars="200"/>
        <w:rPr>
          <w:rFonts w:hint="eastAsia" w:ascii="宋体" w:hAnsi="宋体" w:eastAsia="宋体" w:cs="宋体"/>
          <w:sz w:val="24"/>
          <w:szCs w:val="24"/>
        </w:rPr>
      </w:pPr>
      <w:r>
        <w:rPr>
          <w:rFonts w:hint="eastAsia" w:hAnsi="宋体" w:eastAsia="宋体" w:cs="宋体"/>
          <w:sz w:val="24"/>
          <w:szCs w:val="24"/>
          <w:lang w:val="en-US" w:eastAsia="zh-CN"/>
        </w:rPr>
        <w:t>7.钢结构</w:t>
      </w:r>
      <w:r>
        <w:rPr>
          <w:rFonts w:hint="eastAsia" w:ascii="宋体" w:hAnsi="宋体" w:eastAsia="宋体" w:cs="宋体"/>
          <w:sz w:val="24"/>
          <w:szCs w:val="24"/>
        </w:rPr>
        <w:t>截面尺寸检测</w:t>
      </w:r>
      <w:r>
        <w:rPr>
          <w:rFonts w:hint="eastAsia" w:hAnsi="宋体" w:eastAsia="宋体" w:cs="宋体"/>
          <w:sz w:val="24"/>
          <w:szCs w:val="24"/>
          <w:lang w:eastAsia="zh-CN"/>
        </w:rPr>
        <w:t>，包括受力构件的截面尺寸、屋架最下面大梁变形情况</w:t>
      </w:r>
      <w:r>
        <w:rPr>
          <w:rFonts w:hint="eastAsia" w:ascii="宋体" w:hAnsi="宋体" w:eastAsia="宋体" w:cs="宋体"/>
          <w:sz w:val="24"/>
          <w:szCs w:val="24"/>
        </w:rPr>
        <w:t>。</w:t>
      </w:r>
    </w:p>
    <w:p w14:paraId="301113A2">
      <w:pPr>
        <w:pStyle w:val="26"/>
        <w:spacing w:line="360" w:lineRule="auto"/>
        <w:ind w:firstLine="480" w:firstLineChars="200"/>
        <w:rPr>
          <w:rFonts w:hint="eastAsia" w:ascii="宋体" w:hAnsi="宋体" w:eastAsia="宋体" w:cs="宋体"/>
          <w:sz w:val="24"/>
          <w:szCs w:val="24"/>
        </w:rPr>
      </w:pPr>
      <w:r>
        <w:rPr>
          <w:rFonts w:hint="eastAsia" w:hAnsi="宋体" w:eastAsia="宋体" w:cs="宋体"/>
          <w:sz w:val="24"/>
          <w:szCs w:val="24"/>
          <w:lang w:val="en-US" w:eastAsia="zh-CN"/>
        </w:rPr>
        <w:t>8.</w:t>
      </w:r>
      <w:r>
        <w:rPr>
          <w:rFonts w:hint="eastAsia" w:ascii="宋体" w:hAnsi="宋体" w:eastAsia="宋体" w:cs="宋体"/>
          <w:sz w:val="24"/>
          <w:szCs w:val="24"/>
        </w:rPr>
        <w:t>钢屋架侧向弯曲矢高检测。</w:t>
      </w:r>
    </w:p>
    <w:p w14:paraId="7C374D8C">
      <w:pPr>
        <w:pStyle w:val="26"/>
        <w:spacing w:line="360" w:lineRule="auto"/>
        <w:ind w:firstLine="480" w:firstLineChars="200"/>
        <w:rPr>
          <w:rFonts w:hint="eastAsia" w:ascii="宋体" w:hAnsi="宋体" w:eastAsia="宋体" w:cs="宋体"/>
          <w:sz w:val="24"/>
          <w:szCs w:val="24"/>
        </w:rPr>
      </w:pPr>
      <w:r>
        <w:rPr>
          <w:rFonts w:hint="eastAsia" w:hAnsi="宋体" w:eastAsia="宋体" w:cs="宋体"/>
          <w:sz w:val="24"/>
          <w:szCs w:val="24"/>
          <w:lang w:val="en-US" w:eastAsia="zh-CN"/>
        </w:rPr>
        <w:t>9.</w:t>
      </w:r>
      <w:r>
        <w:rPr>
          <w:rFonts w:hint="eastAsia" w:ascii="宋体" w:hAnsi="宋体" w:eastAsia="宋体" w:cs="宋体"/>
          <w:sz w:val="24"/>
          <w:szCs w:val="24"/>
        </w:rPr>
        <w:t>柱垂直度检测</w:t>
      </w:r>
      <w:r>
        <w:rPr>
          <w:rFonts w:hint="eastAsia" w:hAnsi="宋体" w:eastAsia="宋体" w:cs="宋体"/>
          <w:sz w:val="24"/>
          <w:szCs w:val="24"/>
          <w:lang w:eastAsia="zh-CN"/>
        </w:rPr>
        <w:t>，主要包括厂房柱的倾斜情况</w:t>
      </w:r>
      <w:r>
        <w:rPr>
          <w:rFonts w:hint="eastAsia" w:ascii="宋体" w:hAnsi="宋体" w:eastAsia="宋体" w:cs="宋体"/>
          <w:sz w:val="24"/>
          <w:szCs w:val="24"/>
        </w:rPr>
        <w:t>。</w:t>
      </w:r>
    </w:p>
    <w:p w14:paraId="69F49649">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rPr>
      </w:pPr>
      <w:r>
        <w:rPr>
          <w:rFonts w:hint="eastAsia" w:hAnsi="宋体" w:eastAsia="宋体" w:cs="宋体"/>
          <w:sz w:val="24"/>
          <w:szCs w:val="24"/>
          <w:lang w:val="en-US" w:eastAsia="zh-CN"/>
        </w:rPr>
        <w:t>10.</w:t>
      </w:r>
      <w:r>
        <w:rPr>
          <w:rFonts w:hint="eastAsia" w:ascii="宋体" w:hAnsi="宋体" w:eastAsia="宋体" w:cs="宋体"/>
          <w:sz w:val="24"/>
          <w:szCs w:val="24"/>
        </w:rPr>
        <w:t>依据《建筑抗震鉴定标准》GB50023、国家现行通用规范和现行地方标准、规程，对建筑物进行安全性、抗震性鉴定，依据建设时间及使用情况确定后续使用年限。</w:t>
      </w:r>
    </w:p>
    <w:p w14:paraId="0815DD3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sz w:val="24"/>
          <w:szCs w:val="24"/>
        </w:rPr>
      </w:pPr>
      <w:r>
        <w:drawing>
          <wp:anchor distT="0" distB="0" distL="114300" distR="114300" simplePos="0" relativeHeight="251662336" behindDoc="1" locked="0" layoutInCell="1" allowOverlap="1">
            <wp:simplePos x="0" y="0"/>
            <wp:positionH relativeFrom="column">
              <wp:posOffset>781050</wp:posOffset>
            </wp:positionH>
            <wp:positionV relativeFrom="paragraph">
              <wp:posOffset>493395</wp:posOffset>
            </wp:positionV>
            <wp:extent cx="4241165" cy="2160270"/>
            <wp:effectExtent l="0" t="0" r="6985" b="11430"/>
            <wp:wrapNone/>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11"/>
                    <a:stretch>
                      <a:fillRect/>
                    </a:stretch>
                  </pic:blipFill>
                  <pic:spPr>
                    <a:xfrm>
                      <a:off x="0" y="0"/>
                      <a:ext cx="4241165" cy="2160270"/>
                    </a:xfrm>
                    <a:prstGeom prst="rect">
                      <a:avLst/>
                    </a:prstGeom>
                    <a:noFill/>
                    <a:ln>
                      <a:noFill/>
                    </a:ln>
                  </pic:spPr>
                </pic:pic>
              </a:graphicData>
            </a:graphic>
          </wp:anchor>
        </w:drawing>
      </w:r>
      <w:r>
        <w:rPr>
          <w:rFonts w:hint="eastAsia" w:ascii="宋体" w:hAnsi="宋体" w:eastAsia="宋体" w:cs="宋体"/>
          <w:sz w:val="24"/>
          <w:szCs w:val="24"/>
          <w:lang w:val="en-US" w:eastAsia="zh-CN"/>
        </w:rPr>
        <w:t>11.</w:t>
      </w:r>
      <w:r>
        <w:rPr>
          <w:rFonts w:hint="eastAsia" w:ascii="宋体" w:hAnsi="宋体" w:eastAsia="宋体" w:cs="宋体"/>
          <w:sz w:val="24"/>
          <w:szCs w:val="24"/>
        </w:rPr>
        <w:t>依据《工业建筑可靠性鉴定标准》GB50144-2019和现行相关标准、规范，对建筑物进行安全性鉴定。安全性鉴定评级标准见下表。</w:t>
      </w:r>
    </w:p>
    <w:p w14:paraId="3302C7D7">
      <w:pPr>
        <w:adjustRightInd w:val="0"/>
        <w:snapToGrid w:val="0"/>
        <w:spacing w:line="360" w:lineRule="auto"/>
        <w:ind w:firstLine="560" w:firstLineChars="200"/>
        <w:rPr>
          <w:rFonts w:hint="eastAsia" w:ascii="Times New Roman" w:hAnsi="Times New Roman" w:eastAsia="宋体" w:cs="Times New Roman"/>
          <w:color w:val="000000"/>
          <w:kern w:val="0"/>
          <w:sz w:val="28"/>
          <w:szCs w:val="28"/>
        </w:rPr>
      </w:pPr>
    </w:p>
    <w:p w14:paraId="5BC19C51">
      <w:pPr>
        <w:adjustRightInd w:val="0"/>
        <w:snapToGrid w:val="0"/>
        <w:spacing w:line="360" w:lineRule="auto"/>
        <w:ind w:firstLine="560" w:firstLineChars="200"/>
        <w:rPr>
          <w:rFonts w:hint="eastAsia" w:ascii="Times New Roman" w:hAnsi="Times New Roman" w:eastAsia="宋体" w:cs="Times New Roman"/>
          <w:color w:val="000000"/>
          <w:kern w:val="0"/>
          <w:sz w:val="28"/>
          <w:szCs w:val="28"/>
        </w:rPr>
      </w:pPr>
    </w:p>
    <w:p w14:paraId="70588760">
      <w:pPr>
        <w:adjustRightInd w:val="0"/>
        <w:snapToGrid w:val="0"/>
        <w:spacing w:line="360" w:lineRule="auto"/>
        <w:ind w:firstLine="560" w:firstLineChars="200"/>
        <w:rPr>
          <w:rFonts w:hint="eastAsia" w:ascii="Times New Roman" w:hAnsi="Times New Roman" w:eastAsia="宋体" w:cs="Times New Roman"/>
          <w:color w:val="000000"/>
          <w:kern w:val="0"/>
          <w:sz w:val="28"/>
          <w:szCs w:val="28"/>
        </w:rPr>
      </w:pPr>
    </w:p>
    <w:p w14:paraId="4B058AD5">
      <w:pPr>
        <w:adjustRightInd w:val="0"/>
        <w:snapToGrid w:val="0"/>
        <w:spacing w:line="360" w:lineRule="auto"/>
        <w:ind w:firstLine="560" w:firstLineChars="200"/>
        <w:rPr>
          <w:rFonts w:hint="eastAsia" w:ascii="Times New Roman" w:hAnsi="Times New Roman" w:eastAsia="宋体" w:cs="Times New Roman"/>
          <w:color w:val="000000"/>
          <w:kern w:val="0"/>
          <w:sz w:val="28"/>
          <w:szCs w:val="28"/>
        </w:rPr>
      </w:pPr>
    </w:p>
    <w:p w14:paraId="6E285FE0">
      <w:pPr>
        <w:adjustRightInd w:val="0"/>
        <w:snapToGrid w:val="0"/>
        <w:spacing w:line="360" w:lineRule="auto"/>
        <w:ind w:firstLine="560" w:firstLineChars="200"/>
        <w:rPr>
          <w:rFonts w:hint="eastAsia" w:ascii="Times New Roman" w:hAnsi="Times New Roman" w:eastAsia="宋体" w:cs="Times New Roman"/>
          <w:color w:val="000000"/>
          <w:kern w:val="0"/>
          <w:sz w:val="28"/>
          <w:szCs w:val="28"/>
        </w:rPr>
      </w:pPr>
    </w:p>
    <w:p w14:paraId="1A74B0ED">
      <w:pPr>
        <w:pStyle w:val="2"/>
        <w:numPr>
          <w:ilvl w:val="0"/>
          <w:numId w:val="0"/>
        </w:numPr>
        <w:rPr>
          <w:rFonts w:hint="eastAsia"/>
        </w:rPr>
      </w:pPr>
    </w:p>
    <w:p w14:paraId="7758D789">
      <w:pPr>
        <w:pStyle w:val="26"/>
        <w:keepNext w:val="0"/>
        <w:keepLines w:val="0"/>
        <w:pageBreakBefore w:val="0"/>
        <w:widowControl w:val="0"/>
        <w:kinsoku/>
        <w:wordWrap/>
        <w:topLinePunct w:val="0"/>
        <w:autoSpaceDE/>
        <w:autoSpaceDN/>
        <w:bidi w:val="0"/>
        <w:spacing w:line="360" w:lineRule="auto"/>
        <w:ind w:firstLine="482" w:firstLineChars="200"/>
        <w:textAlignment w:val="auto"/>
        <w:rPr>
          <w:rFonts w:hint="eastAsia" w:ascii="黑体" w:hAnsi="黑体" w:eastAsia="黑体" w:cs="黑体"/>
          <w:b/>
          <w:bCs/>
          <w:sz w:val="24"/>
          <w:szCs w:val="24"/>
        </w:rPr>
      </w:pPr>
      <w:r>
        <w:rPr>
          <w:rFonts w:hint="eastAsia" w:ascii="黑体" w:hAnsi="黑体" w:eastAsia="黑体" w:cs="黑体"/>
          <w:b/>
          <w:bCs/>
          <w:sz w:val="24"/>
          <w:szCs w:val="24"/>
        </w:rPr>
        <w:t>三、服务</w:t>
      </w:r>
    </w:p>
    <w:p w14:paraId="34DC2196">
      <w:pPr>
        <w:keepNext w:val="0"/>
        <w:keepLines w:val="0"/>
        <w:pageBreakBefore w:val="0"/>
        <w:widowControl w:val="0"/>
        <w:numPr>
          <w:ilvl w:val="0"/>
          <w:numId w:val="0"/>
        </w:numPr>
        <w:kinsoku/>
        <w:wordWrap/>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sz w:val="24"/>
          <w:szCs w:val="24"/>
        </w:rPr>
      </w:pPr>
      <w:r>
        <w:rPr>
          <w:rFonts w:hint="eastAsia" w:ascii="宋体" w:hAnsi="宋体" w:cs="宋体"/>
          <w:b/>
          <w:bCs/>
          <w:kern w:val="2"/>
          <w:sz w:val="24"/>
          <w:szCs w:val="24"/>
          <w:lang w:val="en-US" w:eastAsia="zh-CN" w:bidi="ar-SA"/>
        </w:rPr>
        <w:t>1.</w:t>
      </w:r>
      <w:r>
        <w:rPr>
          <w:rFonts w:hint="eastAsia" w:ascii="宋体" w:hAnsi="宋体" w:eastAsia="宋体" w:cs="宋体"/>
          <w:b/>
          <w:bCs/>
          <w:sz w:val="24"/>
          <w:szCs w:val="24"/>
        </w:rPr>
        <w:t>出具鉴定报告</w:t>
      </w:r>
      <w:r>
        <w:rPr>
          <w:rFonts w:hint="eastAsia" w:ascii="宋体" w:hAnsi="宋体" w:eastAsia="宋体" w:cs="宋体"/>
          <w:sz w:val="24"/>
          <w:szCs w:val="24"/>
        </w:rPr>
        <w:t>。</w:t>
      </w:r>
      <w:r>
        <w:rPr>
          <w:rFonts w:hint="eastAsia" w:ascii="宋体" w:hAnsi="宋体" w:eastAsia="宋体" w:cs="宋体"/>
          <w:b/>
          <w:bCs/>
          <w:sz w:val="24"/>
          <w:szCs w:val="24"/>
        </w:rPr>
        <w:t>鉴定报告要求：</w:t>
      </w:r>
    </w:p>
    <w:p w14:paraId="21F8CED2">
      <w:pPr>
        <w:keepNext w:val="0"/>
        <w:keepLines w:val="0"/>
        <w:pageBreakBefore w:val="0"/>
        <w:widowControl w:val="0"/>
        <w:numPr>
          <w:ilvl w:val="0"/>
          <w:numId w:val="0"/>
        </w:numPr>
        <w:kinsoku/>
        <w:wordWrap/>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（1）</w:t>
      </w:r>
      <w:r>
        <w:rPr>
          <w:rFonts w:hint="eastAsia" w:ascii="宋体" w:hAnsi="宋体" w:eastAsia="宋体" w:cs="宋体"/>
          <w:sz w:val="24"/>
          <w:szCs w:val="24"/>
        </w:rPr>
        <w:t>现场检查结果，包括建筑物外观及主体结构调查结果；</w:t>
      </w:r>
    </w:p>
    <w:p w14:paraId="01C3D488">
      <w:pPr>
        <w:keepNext w:val="0"/>
        <w:keepLines w:val="0"/>
        <w:pageBreakBefore w:val="0"/>
        <w:widowControl w:val="0"/>
        <w:numPr>
          <w:ilvl w:val="0"/>
          <w:numId w:val="0"/>
        </w:numPr>
        <w:kinsoku/>
        <w:wordWrap/>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（2）</w:t>
      </w:r>
      <w:r>
        <w:rPr>
          <w:rFonts w:hint="eastAsia" w:ascii="宋体" w:hAnsi="宋体" w:eastAsia="宋体" w:cs="宋体"/>
          <w:sz w:val="24"/>
          <w:szCs w:val="24"/>
        </w:rPr>
        <w:t>主要结构构件变形进行检测；</w:t>
      </w:r>
    </w:p>
    <w:p w14:paraId="530E4BBC">
      <w:pPr>
        <w:keepNext w:val="0"/>
        <w:keepLines w:val="0"/>
        <w:pageBreakBefore w:val="0"/>
        <w:widowControl w:val="0"/>
        <w:numPr>
          <w:ilvl w:val="0"/>
          <w:numId w:val="0"/>
        </w:numPr>
        <w:kinsoku/>
        <w:wordWrap/>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rPr>
      </w:pPr>
      <w:r>
        <w:rPr>
          <w:rFonts w:hint="eastAsia" w:ascii="宋体" w:hAnsi="宋体" w:cs="宋体"/>
          <w:sz w:val="24"/>
          <w:szCs w:val="24"/>
          <w:lang w:eastAsia="zh-CN"/>
        </w:rPr>
        <w:t>（</w:t>
      </w:r>
      <w:r>
        <w:rPr>
          <w:rFonts w:hint="eastAsia" w:ascii="宋体" w:hAnsi="宋体" w:cs="宋体"/>
          <w:sz w:val="24"/>
          <w:szCs w:val="24"/>
          <w:lang w:val="en-US" w:eastAsia="zh-CN"/>
        </w:rPr>
        <w:t>3</w:t>
      </w:r>
      <w:r>
        <w:rPr>
          <w:rFonts w:hint="eastAsia" w:ascii="宋体" w:hAnsi="宋体" w:cs="宋体"/>
          <w:sz w:val="24"/>
          <w:szCs w:val="24"/>
          <w:lang w:eastAsia="zh-CN"/>
        </w:rPr>
        <w:t>）</w:t>
      </w:r>
      <w:r>
        <w:rPr>
          <w:rFonts w:hint="eastAsia" w:ascii="宋体" w:hAnsi="宋体" w:eastAsia="宋体" w:cs="宋体"/>
          <w:sz w:val="24"/>
          <w:szCs w:val="24"/>
        </w:rPr>
        <w:t>明确结构安全性鉴定过程；</w:t>
      </w:r>
    </w:p>
    <w:p w14:paraId="296CED91">
      <w:pPr>
        <w:keepNext w:val="0"/>
        <w:keepLines w:val="0"/>
        <w:pageBreakBefore w:val="0"/>
        <w:widowControl w:val="0"/>
        <w:numPr>
          <w:ilvl w:val="0"/>
          <w:numId w:val="0"/>
        </w:numPr>
        <w:kinsoku/>
        <w:wordWrap/>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（4）</w:t>
      </w:r>
      <w:r>
        <w:rPr>
          <w:rFonts w:hint="eastAsia" w:ascii="宋体" w:hAnsi="宋体" w:eastAsia="宋体" w:cs="宋体"/>
          <w:sz w:val="24"/>
          <w:szCs w:val="24"/>
        </w:rPr>
        <w:t>明确建筑抗震性鉴定；</w:t>
      </w:r>
    </w:p>
    <w:p w14:paraId="684A087F">
      <w:pPr>
        <w:keepNext w:val="0"/>
        <w:keepLines w:val="0"/>
        <w:pageBreakBefore w:val="0"/>
        <w:widowControl w:val="0"/>
        <w:numPr>
          <w:ilvl w:val="0"/>
          <w:numId w:val="0"/>
        </w:numPr>
        <w:kinsoku/>
        <w:wordWrap/>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（5）</w:t>
      </w:r>
      <w:r>
        <w:rPr>
          <w:rFonts w:hint="eastAsia" w:ascii="宋体" w:hAnsi="宋体" w:eastAsia="宋体" w:cs="宋体"/>
          <w:sz w:val="24"/>
          <w:szCs w:val="24"/>
        </w:rPr>
        <w:t>出具鉴定结论；</w:t>
      </w:r>
    </w:p>
    <w:p w14:paraId="4B0712A3">
      <w:pPr>
        <w:keepNext w:val="0"/>
        <w:keepLines w:val="0"/>
        <w:pageBreakBefore w:val="0"/>
        <w:widowControl w:val="0"/>
        <w:numPr>
          <w:ilvl w:val="0"/>
          <w:numId w:val="0"/>
        </w:numPr>
        <w:kinsoku/>
        <w:wordWrap/>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（6）</w:t>
      </w:r>
      <w:r>
        <w:rPr>
          <w:rFonts w:hint="eastAsia" w:ascii="宋体" w:hAnsi="宋体" w:eastAsia="宋体" w:cs="宋体"/>
          <w:sz w:val="24"/>
          <w:szCs w:val="24"/>
        </w:rPr>
        <w:t>提出修缮处理方案建议。</w:t>
      </w:r>
    </w:p>
    <w:p w14:paraId="616E707D">
      <w:pPr>
        <w:keepNext w:val="0"/>
        <w:keepLines w:val="0"/>
        <w:pageBreakBefore w:val="0"/>
        <w:widowControl w:val="0"/>
        <w:numPr>
          <w:ilvl w:val="0"/>
          <w:numId w:val="0"/>
        </w:numPr>
        <w:kinsoku/>
        <w:wordWrap/>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sz w:val="24"/>
          <w:szCs w:val="24"/>
        </w:rPr>
      </w:pPr>
      <w:r>
        <w:rPr>
          <w:rFonts w:hint="eastAsia" w:ascii="宋体" w:hAnsi="宋体" w:cs="宋体"/>
          <w:b/>
          <w:bCs/>
          <w:sz w:val="24"/>
          <w:szCs w:val="24"/>
          <w:lang w:val="en-US" w:eastAsia="zh-CN"/>
        </w:rPr>
        <w:t>2.</w:t>
      </w:r>
      <w:r>
        <w:rPr>
          <w:rFonts w:hint="eastAsia" w:ascii="宋体" w:hAnsi="宋体" w:eastAsia="宋体" w:cs="宋体"/>
          <w:b/>
          <w:bCs/>
          <w:sz w:val="24"/>
          <w:szCs w:val="24"/>
        </w:rPr>
        <w:t>建筑维护检修说明书要求：</w:t>
      </w:r>
    </w:p>
    <w:p w14:paraId="69D2F5A0">
      <w:pPr>
        <w:keepNext w:val="0"/>
        <w:keepLines w:val="0"/>
        <w:pageBreakBefore w:val="0"/>
        <w:widowControl w:val="0"/>
        <w:numPr>
          <w:ilvl w:val="0"/>
          <w:numId w:val="0"/>
        </w:numPr>
        <w:kinsoku/>
        <w:wordWrap/>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（1）</w:t>
      </w:r>
      <w:r>
        <w:rPr>
          <w:rFonts w:hint="eastAsia" w:ascii="宋体" w:hAnsi="宋体" w:eastAsia="宋体" w:cs="宋体"/>
          <w:sz w:val="24"/>
          <w:szCs w:val="24"/>
        </w:rPr>
        <w:t>编制依据：《既有建筑维护与改造通用规范》GB55022-2021，以及国家、省相关标准规范和政策要求；</w:t>
      </w:r>
    </w:p>
    <w:p w14:paraId="303B12EB">
      <w:pPr>
        <w:keepNext w:val="0"/>
        <w:keepLines w:val="0"/>
        <w:pageBreakBefore w:val="0"/>
        <w:widowControl w:val="0"/>
        <w:numPr>
          <w:ilvl w:val="0"/>
          <w:numId w:val="0"/>
        </w:numPr>
        <w:kinsoku/>
        <w:wordWrap/>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rPr>
      </w:pPr>
      <w:r>
        <w:rPr>
          <w:rFonts w:hint="eastAsia" w:ascii="宋体" w:hAnsi="宋体" w:cs="宋体"/>
          <w:sz w:val="24"/>
          <w:szCs w:val="24"/>
          <w:lang w:val="en-US" w:eastAsia="zh-CN"/>
        </w:rPr>
        <w:t>（2）</w:t>
      </w:r>
      <w:r>
        <w:rPr>
          <w:rFonts w:hint="eastAsia" w:ascii="宋体" w:hAnsi="宋体" w:eastAsia="宋体" w:cs="宋体"/>
          <w:sz w:val="24"/>
          <w:szCs w:val="24"/>
        </w:rPr>
        <w:t>主要内容：针对不同类型建筑，分类型分专业分部位明确需要维护检修的项目、周期、方式等。</w:t>
      </w:r>
    </w:p>
    <w:p w14:paraId="29F0E9F4">
      <w:pPr>
        <w:keepNext w:val="0"/>
        <w:keepLines w:val="0"/>
        <w:pageBreakBefore w:val="0"/>
        <w:widowControl w:val="0"/>
        <w:numPr>
          <w:ilvl w:val="0"/>
          <w:numId w:val="0"/>
        </w:numPr>
        <w:kinsoku/>
        <w:wordWrap/>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sz w:val="24"/>
          <w:szCs w:val="24"/>
        </w:rPr>
      </w:pPr>
      <w:r>
        <w:rPr>
          <w:rFonts w:hint="eastAsia" w:ascii="宋体" w:hAnsi="宋体" w:cs="宋体"/>
          <w:b/>
          <w:bCs/>
          <w:sz w:val="24"/>
          <w:szCs w:val="24"/>
          <w:lang w:val="en-US" w:eastAsia="zh-CN"/>
        </w:rPr>
        <w:t>3.</w:t>
      </w:r>
      <w:r>
        <w:rPr>
          <w:rFonts w:hint="eastAsia" w:ascii="宋体" w:hAnsi="宋体" w:eastAsia="宋体" w:cs="宋体"/>
          <w:b/>
          <w:bCs/>
          <w:sz w:val="24"/>
          <w:szCs w:val="24"/>
        </w:rPr>
        <w:t>提供成果：</w:t>
      </w:r>
    </w:p>
    <w:p w14:paraId="0A4D7A1A">
      <w:pPr>
        <w:keepNext w:val="0"/>
        <w:keepLines w:val="0"/>
        <w:pageBreakBefore w:val="0"/>
        <w:widowControl w:val="0"/>
        <w:numPr>
          <w:ilvl w:val="0"/>
          <w:numId w:val="0"/>
        </w:numPr>
        <w:kinsoku/>
        <w:wordWrap/>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出具鉴定报告：书面版一式四份、电子版；</w:t>
      </w:r>
    </w:p>
    <w:p w14:paraId="71D68E7B">
      <w:pPr>
        <w:keepNext w:val="0"/>
        <w:keepLines w:val="0"/>
        <w:pageBreakBefore w:val="0"/>
        <w:widowControl w:val="0"/>
        <w:numPr>
          <w:ilvl w:val="0"/>
          <w:numId w:val="0"/>
        </w:numPr>
        <w:kinsoku/>
        <w:wordWrap/>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sz w:val="24"/>
          <w:szCs w:val="24"/>
        </w:rPr>
      </w:pPr>
      <w:r>
        <w:rPr>
          <w:rFonts w:hint="eastAsia" w:ascii="宋体" w:hAnsi="宋体" w:cs="宋体"/>
          <w:b/>
          <w:bCs/>
          <w:sz w:val="24"/>
          <w:szCs w:val="24"/>
          <w:lang w:val="en-US" w:eastAsia="zh-CN"/>
        </w:rPr>
        <w:t>4.</w:t>
      </w:r>
      <w:r>
        <w:rPr>
          <w:rFonts w:hint="eastAsia" w:ascii="宋体" w:hAnsi="宋体" w:eastAsia="宋体" w:cs="宋体"/>
          <w:b/>
          <w:bCs/>
          <w:sz w:val="24"/>
          <w:szCs w:val="24"/>
        </w:rPr>
        <w:t>服务期限</w:t>
      </w:r>
    </w:p>
    <w:p w14:paraId="0887D7D6">
      <w:pPr>
        <w:keepNext w:val="0"/>
        <w:keepLines w:val="0"/>
        <w:pageBreakBefore w:val="0"/>
        <w:widowControl w:val="0"/>
        <w:numPr>
          <w:ilvl w:val="0"/>
          <w:numId w:val="0"/>
        </w:numPr>
        <w:kinsoku/>
        <w:wordWrap/>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自合同签订之日起15个工作日内完成相关鉴定工作。</w:t>
      </w:r>
    </w:p>
    <w:p w14:paraId="4F099F9C">
      <w:pPr>
        <w:keepNext w:val="0"/>
        <w:keepLines w:val="0"/>
        <w:pageBreakBefore w:val="0"/>
        <w:widowControl w:val="0"/>
        <w:numPr>
          <w:ilvl w:val="0"/>
          <w:numId w:val="0"/>
        </w:numPr>
        <w:kinsoku/>
        <w:wordWrap/>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sz w:val="24"/>
          <w:szCs w:val="24"/>
        </w:rPr>
      </w:pPr>
      <w:r>
        <w:rPr>
          <w:rFonts w:hint="eastAsia" w:ascii="宋体" w:hAnsi="宋体" w:cs="宋体"/>
          <w:b/>
          <w:bCs/>
          <w:sz w:val="24"/>
          <w:szCs w:val="24"/>
          <w:lang w:val="en-US" w:eastAsia="zh-CN"/>
        </w:rPr>
        <w:t>5.</w:t>
      </w:r>
      <w:r>
        <w:rPr>
          <w:rFonts w:hint="eastAsia" w:ascii="宋体" w:hAnsi="宋体" w:eastAsia="宋体" w:cs="宋体"/>
          <w:b/>
          <w:bCs/>
          <w:sz w:val="24"/>
          <w:szCs w:val="24"/>
        </w:rPr>
        <w:t>服务质量标准</w:t>
      </w:r>
    </w:p>
    <w:p w14:paraId="11C3648C">
      <w:pPr>
        <w:keepNext w:val="0"/>
        <w:keepLines w:val="0"/>
        <w:pageBreakBefore w:val="0"/>
        <w:widowControl w:val="0"/>
        <w:numPr>
          <w:ilvl w:val="0"/>
          <w:numId w:val="0"/>
        </w:numPr>
        <w:kinsoku/>
        <w:wordWrap/>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达到国家相关行业标准。</w:t>
      </w:r>
    </w:p>
    <w:p w14:paraId="066E9493">
      <w:pPr>
        <w:pStyle w:val="26"/>
        <w:keepNext w:val="0"/>
        <w:keepLines w:val="0"/>
        <w:pageBreakBefore w:val="0"/>
        <w:widowControl w:val="0"/>
        <w:numPr>
          <w:ilvl w:val="0"/>
          <w:numId w:val="0"/>
        </w:numPr>
        <w:kinsoku/>
        <w:wordWrap/>
        <w:topLinePunct w:val="0"/>
        <w:autoSpaceDE/>
        <w:autoSpaceDN/>
        <w:bidi w:val="0"/>
        <w:spacing w:line="360" w:lineRule="auto"/>
        <w:ind w:firstLine="482" w:firstLineChars="200"/>
        <w:textAlignment w:val="auto"/>
        <w:rPr>
          <w:rFonts w:hint="eastAsia" w:hAnsi="宋体" w:eastAsia="宋体" w:cs="宋体"/>
          <w:b/>
          <w:bCs/>
          <w:sz w:val="24"/>
          <w:szCs w:val="24"/>
          <w:lang w:val="en-US" w:eastAsia="zh-CN"/>
        </w:rPr>
      </w:pPr>
      <w:r>
        <w:rPr>
          <w:rFonts w:hint="eastAsia" w:ascii="宋体" w:hAnsi="宋体" w:eastAsia="宋体" w:cs="宋体"/>
          <w:b/>
          <w:bCs/>
          <w:kern w:val="2"/>
          <w:sz w:val="24"/>
          <w:szCs w:val="24"/>
          <w:lang w:val="en-US" w:eastAsia="zh-CN" w:bidi="ar-SA"/>
        </w:rPr>
        <w:t>6.</w:t>
      </w:r>
      <w:r>
        <w:rPr>
          <w:rFonts w:hint="eastAsia" w:hAnsi="宋体" w:eastAsia="宋体" w:cs="宋体"/>
          <w:b/>
          <w:bCs/>
          <w:sz w:val="24"/>
          <w:szCs w:val="24"/>
          <w:lang w:val="en-US" w:eastAsia="zh-CN"/>
        </w:rPr>
        <w:t>服务相关安全要求</w:t>
      </w:r>
    </w:p>
    <w:p w14:paraId="5A9B416F">
      <w:pPr>
        <w:pStyle w:val="26"/>
        <w:keepNext w:val="0"/>
        <w:keepLines w:val="0"/>
        <w:pageBreakBefore w:val="0"/>
        <w:widowControl w:val="0"/>
        <w:numPr>
          <w:ilvl w:val="0"/>
          <w:numId w:val="0"/>
        </w:numPr>
        <w:kinsoku/>
        <w:wordWrap/>
        <w:topLinePunct w:val="0"/>
        <w:autoSpaceDE/>
        <w:autoSpaceDN/>
        <w:bidi w:val="0"/>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投标人</w:t>
      </w:r>
      <w:r>
        <w:rPr>
          <w:rFonts w:hint="eastAsia" w:hAnsi="宋体" w:eastAsia="宋体" w:cs="宋体"/>
          <w:sz w:val="24"/>
          <w:szCs w:val="24"/>
          <w:lang w:val="en-US" w:eastAsia="zh-CN"/>
        </w:rPr>
        <w:t>在进行现场勘探及施工作业过程中，严格遵守甲方相关安全管理规定，涉及危险作业的，需严格办理审批手续，做好现场监护，服从现场安全管理</w:t>
      </w:r>
      <w:r>
        <w:rPr>
          <w:rFonts w:hint="eastAsia" w:ascii="宋体" w:hAnsi="宋体" w:eastAsia="宋体" w:cs="宋体"/>
          <w:sz w:val="24"/>
          <w:szCs w:val="24"/>
        </w:rPr>
        <w:t>。</w:t>
      </w:r>
    </w:p>
    <w:p w14:paraId="5EC45A14">
      <w:pPr>
        <w:pStyle w:val="26"/>
        <w:spacing w:line="360" w:lineRule="auto"/>
        <w:jc w:val="left"/>
        <w:rPr>
          <w:rFonts w:hint="eastAsia" w:asciiTheme="minorEastAsia" w:hAnsiTheme="minorEastAsia" w:eastAsiaTheme="minorEastAsia" w:cstheme="minorEastAsia"/>
          <w:b/>
          <w:sz w:val="24"/>
          <w:szCs w:val="24"/>
          <w:highlight w:val="green"/>
        </w:rPr>
      </w:pPr>
    </w:p>
    <w:p w14:paraId="3179231C">
      <w:pPr>
        <w:rPr>
          <w:rFonts w:hint="eastAsia" w:ascii="Calibri" w:hAnsi="Calibri" w:cs="Times New Roman"/>
          <w:b/>
          <w:bCs/>
          <w:kern w:val="44"/>
          <w:sz w:val="44"/>
          <w:szCs w:val="44"/>
          <w:highlight w:val="none"/>
          <w:lang w:val="en-US" w:eastAsia="zh-CN"/>
        </w:rPr>
      </w:pPr>
      <w:r>
        <w:rPr>
          <w:rFonts w:hint="eastAsia" w:ascii="Calibri" w:hAnsi="Calibri" w:cs="Times New Roman"/>
          <w:b/>
          <w:bCs/>
          <w:kern w:val="44"/>
          <w:sz w:val="44"/>
          <w:szCs w:val="44"/>
          <w:highlight w:val="none"/>
          <w:lang w:val="en-US" w:eastAsia="zh-CN"/>
        </w:rPr>
        <w:br w:type="page"/>
      </w:r>
    </w:p>
    <w:p w14:paraId="35C27692">
      <w:pPr>
        <w:keepNext/>
        <w:keepLines/>
        <w:jc w:val="center"/>
        <w:outlineLvl w:val="0"/>
        <w:rPr>
          <w:rFonts w:ascii="Calibri" w:hAnsi="Calibri" w:eastAsia="宋体" w:cs="Times New Roman"/>
          <w:b/>
          <w:bCs/>
          <w:kern w:val="44"/>
          <w:sz w:val="44"/>
          <w:szCs w:val="44"/>
          <w:highlight w:val="none"/>
        </w:rPr>
      </w:pPr>
      <w:r>
        <w:rPr>
          <w:rFonts w:hint="eastAsia" w:ascii="Calibri" w:hAnsi="Calibri" w:cs="Times New Roman"/>
          <w:b/>
          <w:bCs/>
          <w:kern w:val="44"/>
          <w:sz w:val="44"/>
          <w:szCs w:val="44"/>
          <w:highlight w:val="none"/>
          <w:lang w:val="en-US" w:eastAsia="zh-CN"/>
        </w:rPr>
        <w:t xml:space="preserve">第三部分 </w:t>
      </w:r>
      <w:r>
        <w:rPr>
          <w:rFonts w:hint="eastAsia" w:ascii="Calibri" w:hAnsi="Calibri" w:eastAsia="宋体" w:cs="Times New Roman"/>
          <w:b/>
          <w:bCs/>
          <w:kern w:val="44"/>
          <w:sz w:val="44"/>
          <w:szCs w:val="44"/>
          <w:highlight w:val="none"/>
        </w:rPr>
        <w:t>投标文件附件</w:t>
      </w:r>
    </w:p>
    <w:p w14:paraId="004B8CE5">
      <w:pPr>
        <w:keepNext/>
        <w:keepLines/>
        <w:rPr>
          <w:rFonts w:ascii="Times New Roman" w:hAnsi="Times New Roman" w:eastAsia="宋体" w:cs="Times New Roman"/>
          <w:b/>
          <w:bCs/>
          <w:color w:val="000000"/>
          <w:sz w:val="24"/>
          <w:szCs w:val="24"/>
          <w:highlight w:val="none"/>
        </w:rPr>
      </w:pPr>
    </w:p>
    <w:p w14:paraId="6D68D61A">
      <w:pPr>
        <w:pStyle w:val="26"/>
        <w:rPr>
          <w:rFonts w:ascii="Times New Roman" w:hAnsi="Times New Roman" w:eastAsia="宋体" w:cs="Times New Roman"/>
          <w:b/>
          <w:bCs/>
          <w:color w:val="000000"/>
          <w:sz w:val="24"/>
          <w:szCs w:val="24"/>
          <w:highlight w:val="none"/>
        </w:rPr>
      </w:pPr>
    </w:p>
    <w:p w14:paraId="69EA8407">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说明：</w:t>
      </w:r>
    </w:p>
    <w:p w14:paraId="64D7EE0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1.投标人须认真填写和提交本部分中的附件文件；</w:t>
      </w:r>
    </w:p>
    <w:p w14:paraId="4AD2D164">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2.对附件文件中所要求的内容应给予明确的答复；</w:t>
      </w:r>
    </w:p>
    <w:p w14:paraId="14B7BD2D">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4.招标人将对投标人提交的文件、资料等内容予以保密，但不退还；</w:t>
      </w:r>
    </w:p>
    <w:p w14:paraId="43477162">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5.所有附件文件应以中文书写，作为投标文件的组成部分。</w:t>
      </w:r>
    </w:p>
    <w:p w14:paraId="71E3BE0D">
      <w:pPr>
        <w:keepNext/>
        <w:keepLines/>
        <w:outlineLvl w:val="2"/>
        <w:rPr>
          <w:rFonts w:hint="eastAsia" w:asciiTheme="minorEastAsia" w:hAnsiTheme="minorEastAsia" w:eastAsiaTheme="minorEastAsia" w:cstheme="minorEastAsia"/>
          <w:b/>
          <w:sz w:val="24"/>
          <w:szCs w:val="24"/>
        </w:rPr>
      </w:pPr>
    </w:p>
    <w:p w14:paraId="01A50B49">
      <w:pPr>
        <w:keepNext/>
        <w:keepLines/>
        <w:outlineLvl w:val="2"/>
        <w:rPr>
          <w:rFonts w:hint="eastAsia" w:asciiTheme="minorEastAsia" w:hAnsiTheme="minorEastAsia" w:eastAsiaTheme="minorEastAsia" w:cstheme="minorEastAsia"/>
          <w:b/>
          <w:sz w:val="24"/>
          <w:szCs w:val="24"/>
        </w:rPr>
      </w:pPr>
    </w:p>
    <w:p w14:paraId="409FB284">
      <w:pPr>
        <w:keepNext/>
        <w:keepLines/>
        <w:outlineLvl w:val="2"/>
        <w:rPr>
          <w:rFonts w:hint="eastAsia" w:asciiTheme="minorEastAsia" w:hAnsiTheme="minorEastAsia" w:eastAsiaTheme="minorEastAsia" w:cstheme="minorEastAsia"/>
          <w:b/>
          <w:sz w:val="24"/>
          <w:szCs w:val="24"/>
        </w:rPr>
      </w:pPr>
    </w:p>
    <w:p w14:paraId="4859B0FE">
      <w:pPr>
        <w:keepNext/>
        <w:keepLines/>
        <w:outlineLvl w:val="2"/>
        <w:rPr>
          <w:rFonts w:hint="eastAsia" w:asciiTheme="minorEastAsia" w:hAnsiTheme="minorEastAsia" w:eastAsiaTheme="minorEastAsia" w:cstheme="minorEastAsia"/>
          <w:b/>
          <w:sz w:val="24"/>
          <w:szCs w:val="24"/>
        </w:rPr>
      </w:pPr>
    </w:p>
    <w:p w14:paraId="7379DDCD">
      <w:pPr>
        <w:keepNext/>
        <w:keepLines/>
        <w:outlineLvl w:val="2"/>
        <w:rPr>
          <w:rFonts w:hint="eastAsia" w:asciiTheme="minorEastAsia" w:hAnsiTheme="minorEastAsia" w:eastAsiaTheme="minorEastAsia" w:cstheme="minorEastAsia"/>
          <w:b/>
          <w:sz w:val="24"/>
          <w:szCs w:val="24"/>
        </w:rPr>
      </w:pPr>
    </w:p>
    <w:p w14:paraId="315105D2">
      <w:pPr>
        <w:keepNext/>
        <w:keepLines/>
        <w:outlineLvl w:val="2"/>
        <w:rPr>
          <w:rFonts w:hint="eastAsia" w:asciiTheme="minorEastAsia" w:hAnsiTheme="minorEastAsia" w:eastAsiaTheme="minorEastAsia" w:cstheme="minorEastAsia"/>
          <w:b/>
          <w:sz w:val="24"/>
          <w:szCs w:val="24"/>
        </w:rPr>
      </w:pPr>
    </w:p>
    <w:p w14:paraId="1DCCFD44">
      <w:pPr>
        <w:keepNext/>
        <w:keepLines/>
        <w:outlineLvl w:val="2"/>
        <w:rPr>
          <w:rFonts w:hint="eastAsia" w:asciiTheme="minorEastAsia" w:hAnsiTheme="minorEastAsia" w:eastAsiaTheme="minorEastAsia" w:cstheme="minorEastAsia"/>
          <w:b/>
          <w:sz w:val="24"/>
          <w:szCs w:val="24"/>
        </w:rPr>
      </w:pPr>
    </w:p>
    <w:p w14:paraId="799A6836">
      <w:pPr>
        <w:keepNext/>
        <w:keepLines/>
        <w:outlineLvl w:val="2"/>
        <w:rPr>
          <w:rFonts w:hint="eastAsia" w:asciiTheme="minorEastAsia" w:hAnsiTheme="minorEastAsia" w:eastAsiaTheme="minorEastAsia" w:cstheme="minorEastAsia"/>
          <w:b/>
          <w:sz w:val="24"/>
          <w:szCs w:val="24"/>
        </w:rPr>
      </w:pPr>
    </w:p>
    <w:p w14:paraId="31604940">
      <w:pPr>
        <w:keepNext/>
        <w:keepLines/>
        <w:outlineLvl w:val="2"/>
        <w:rPr>
          <w:rFonts w:hint="eastAsia" w:asciiTheme="minorEastAsia" w:hAnsiTheme="minorEastAsia" w:eastAsiaTheme="minorEastAsia" w:cstheme="minorEastAsia"/>
          <w:b/>
          <w:sz w:val="24"/>
          <w:szCs w:val="24"/>
        </w:rPr>
      </w:pPr>
    </w:p>
    <w:p w14:paraId="38A631EE">
      <w:pPr>
        <w:keepNext/>
        <w:keepLines/>
        <w:outlineLvl w:val="2"/>
        <w:rPr>
          <w:rFonts w:hint="eastAsia" w:asciiTheme="minorEastAsia" w:hAnsiTheme="minorEastAsia" w:eastAsiaTheme="minorEastAsia" w:cstheme="minorEastAsia"/>
          <w:b/>
          <w:sz w:val="24"/>
          <w:szCs w:val="24"/>
        </w:rPr>
      </w:pPr>
    </w:p>
    <w:p w14:paraId="2B35014B">
      <w:pPr>
        <w:keepNext/>
        <w:keepLines/>
        <w:outlineLvl w:val="2"/>
        <w:rPr>
          <w:rFonts w:hint="eastAsia" w:asciiTheme="minorEastAsia" w:hAnsiTheme="minorEastAsia" w:eastAsiaTheme="minorEastAsia" w:cstheme="minorEastAsia"/>
          <w:b/>
          <w:sz w:val="24"/>
          <w:szCs w:val="24"/>
        </w:rPr>
      </w:pPr>
    </w:p>
    <w:p w14:paraId="3E1E2C91">
      <w:pPr>
        <w:keepNext/>
        <w:keepLines/>
        <w:outlineLvl w:val="2"/>
        <w:rPr>
          <w:rFonts w:hint="eastAsia" w:asciiTheme="minorEastAsia" w:hAnsiTheme="minorEastAsia" w:eastAsiaTheme="minorEastAsia" w:cstheme="minorEastAsia"/>
          <w:b/>
          <w:sz w:val="24"/>
          <w:szCs w:val="24"/>
        </w:rPr>
      </w:pPr>
    </w:p>
    <w:p w14:paraId="65712283">
      <w:pPr>
        <w:keepNext/>
        <w:keepLines/>
        <w:outlineLvl w:val="2"/>
        <w:rPr>
          <w:rFonts w:hint="eastAsia" w:asciiTheme="minorEastAsia" w:hAnsiTheme="minorEastAsia" w:eastAsiaTheme="minorEastAsia" w:cstheme="minorEastAsia"/>
          <w:b/>
          <w:sz w:val="24"/>
          <w:szCs w:val="24"/>
        </w:rPr>
      </w:pPr>
    </w:p>
    <w:p w14:paraId="6F133945">
      <w:pPr>
        <w:keepNext/>
        <w:keepLines/>
        <w:outlineLvl w:val="2"/>
        <w:rPr>
          <w:rFonts w:hint="eastAsia" w:asciiTheme="minorEastAsia" w:hAnsiTheme="minorEastAsia" w:eastAsiaTheme="minorEastAsia" w:cstheme="minorEastAsia"/>
          <w:b/>
          <w:sz w:val="24"/>
          <w:szCs w:val="24"/>
        </w:rPr>
      </w:pPr>
    </w:p>
    <w:p w14:paraId="6BFA7BFB">
      <w:pPr>
        <w:keepNext/>
        <w:keepLines/>
        <w:outlineLvl w:val="2"/>
        <w:rPr>
          <w:rFonts w:hint="eastAsia" w:asciiTheme="minorEastAsia" w:hAnsiTheme="minorEastAsia" w:eastAsiaTheme="minorEastAsia" w:cstheme="minorEastAsia"/>
          <w:b/>
          <w:sz w:val="24"/>
          <w:szCs w:val="24"/>
        </w:rPr>
      </w:pPr>
    </w:p>
    <w:p w14:paraId="789716BA">
      <w:pPr>
        <w:keepNext/>
        <w:keepLines/>
        <w:outlineLvl w:val="2"/>
        <w:rPr>
          <w:rFonts w:hint="eastAsia" w:asciiTheme="minorEastAsia" w:hAnsiTheme="minorEastAsia" w:eastAsiaTheme="minorEastAsia" w:cstheme="minorEastAsia"/>
          <w:b/>
          <w:sz w:val="24"/>
          <w:szCs w:val="24"/>
        </w:rPr>
      </w:pPr>
    </w:p>
    <w:p w14:paraId="271F259A">
      <w:pPr>
        <w:keepNext/>
        <w:keepLines/>
        <w:outlineLvl w:val="2"/>
        <w:rPr>
          <w:rFonts w:hint="eastAsia" w:asciiTheme="minorEastAsia" w:hAnsiTheme="minorEastAsia" w:eastAsiaTheme="minorEastAsia" w:cstheme="minorEastAsia"/>
          <w:b/>
          <w:sz w:val="24"/>
          <w:szCs w:val="24"/>
        </w:rPr>
      </w:pPr>
    </w:p>
    <w:p w14:paraId="4D697150">
      <w:pPr>
        <w:keepNext/>
        <w:keepLines/>
        <w:outlineLvl w:val="2"/>
        <w:rPr>
          <w:rFonts w:hint="eastAsia" w:asciiTheme="minorEastAsia" w:hAnsiTheme="minorEastAsia" w:eastAsiaTheme="minorEastAsia" w:cstheme="minorEastAsia"/>
          <w:b/>
          <w:sz w:val="24"/>
          <w:szCs w:val="24"/>
        </w:rPr>
      </w:pPr>
    </w:p>
    <w:p w14:paraId="1A92D340">
      <w:pPr>
        <w:keepNext/>
        <w:keepLines/>
        <w:outlineLvl w:val="2"/>
        <w:rPr>
          <w:rFonts w:hint="eastAsia" w:asciiTheme="minorEastAsia" w:hAnsiTheme="minorEastAsia" w:eastAsiaTheme="minorEastAsia" w:cstheme="minorEastAsia"/>
          <w:b/>
          <w:sz w:val="24"/>
          <w:szCs w:val="24"/>
        </w:rPr>
      </w:pPr>
    </w:p>
    <w:p w14:paraId="63AE9EFB">
      <w:pPr>
        <w:keepNext/>
        <w:keepLines/>
        <w:outlineLvl w:val="2"/>
        <w:rPr>
          <w:rFonts w:hint="eastAsia" w:asciiTheme="minorEastAsia" w:hAnsiTheme="minorEastAsia" w:eastAsiaTheme="minorEastAsia" w:cstheme="minorEastAsia"/>
          <w:b/>
          <w:sz w:val="24"/>
          <w:szCs w:val="24"/>
        </w:rPr>
      </w:pPr>
    </w:p>
    <w:p w14:paraId="02CE63D2">
      <w:pPr>
        <w:keepNext/>
        <w:keepLines/>
        <w:outlineLvl w:val="2"/>
        <w:rPr>
          <w:rFonts w:hint="eastAsia" w:asciiTheme="minorEastAsia" w:hAnsiTheme="minorEastAsia" w:eastAsiaTheme="minorEastAsia" w:cstheme="minorEastAsia"/>
          <w:b/>
          <w:sz w:val="24"/>
          <w:szCs w:val="24"/>
        </w:rPr>
      </w:pPr>
    </w:p>
    <w:p w14:paraId="7377BADF">
      <w:pPr>
        <w:keepNext/>
        <w:keepLines/>
        <w:outlineLvl w:val="2"/>
        <w:rPr>
          <w:rFonts w:hint="eastAsia" w:asciiTheme="minorEastAsia" w:hAnsiTheme="minorEastAsia" w:eastAsiaTheme="minorEastAsia" w:cstheme="minorEastAsia"/>
          <w:b/>
          <w:sz w:val="24"/>
          <w:szCs w:val="24"/>
        </w:rPr>
      </w:pPr>
    </w:p>
    <w:p w14:paraId="0E149AF0">
      <w:pPr>
        <w:keepNext/>
        <w:keepLines/>
        <w:outlineLvl w:val="2"/>
        <w:rPr>
          <w:rFonts w:hint="eastAsia" w:asciiTheme="minorEastAsia" w:hAnsiTheme="minorEastAsia" w:eastAsiaTheme="minorEastAsia" w:cstheme="minorEastAsia"/>
          <w:b/>
          <w:sz w:val="24"/>
          <w:szCs w:val="24"/>
        </w:rPr>
      </w:pPr>
    </w:p>
    <w:p w14:paraId="0753F1DE">
      <w:pPr>
        <w:keepNext/>
        <w:keepLines/>
        <w:outlineLvl w:val="2"/>
        <w:rPr>
          <w:rFonts w:hint="eastAsia" w:asciiTheme="minorEastAsia" w:hAnsiTheme="minorEastAsia" w:eastAsiaTheme="minorEastAsia" w:cstheme="minorEastAsia"/>
          <w:b/>
          <w:sz w:val="24"/>
          <w:szCs w:val="24"/>
        </w:rPr>
      </w:pPr>
    </w:p>
    <w:p w14:paraId="31E97C20">
      <w:pPr>
        <w:keepNext/>
        <w:keepLines/>
        <w:outlineLvl w:val="2"/>
        <w:rPr>
          <w:rFonts w:hint="eastAsia" w:asciiTheme="minorEastAsia" w:hAnsiTheme="minorEastAsia" w:eastAsiaTheme="minorEastAsia" w:cstheme="minorEastAsia"/>
          <w:b/>
          <w:sz w:val="24"/>
          <w:szCs w:val="24"/>
        </w:rPr>
      </w:pPr>
    </w:p>
    <w:p w14:paraId="5E039EA6">
      <w:pPr>
        <w:keepNext/>
        <w:keepLines/>
        <w:outlineLvl w:val="2"/>
        <w:rPr>
          <w:rFonts w:hint="eastAsia" w:asciiTheme="minorEastAsia" w:hAnsiTheme="minorEastAsia" w:eastAsiaTheme="minorEastAsia" w:cstheme="minorEastAsia"/>
          <w:b/>
          <w:sz w:val="24"/>
          <w:szCs w:val="24"/>
        </w:rPr>
      </w:pPr>
    </w:p>
    <w:p w14:paraId="0CA49193">
      <w:pPr>
        <w:keepNext/>
        <w:keepLines/>
        <w:outlineLvl w:val="2"/>
        <w:rPr>
          <w:rFonts w:hint="eastAsia" w:asciiTheme="minorEastAsia" w:hAnsiTheme="minorEastAsia" w:eastAsiaTheme="minorEastAsia" w:cstheme="minorEastAsia"/>
          <w:b/>
          <w:sz w:val="24"/>
          <w:szCs w:val="24"/>
        </w:rPr>
      </w:pPr>
    </w:p>
    <w:p w14:paraId="5CDE0C8B">
      <w:pPr>
        <w:spacing w:line="360" w:lineRule="auto"/>
        <w:rPr>
          <w:rFonts w:hint="eastAsia" w:ascii="仿宋" w:hAnsi="仿宋" w:eastAsia="仿宋"/>
          <w:b/>
          <w:bCs/>
          <w:sz w:val="28"/>
        </w:rPr>
      </w:pPr>
    </w:p>
    <w:p w14:paraId="03DE61B9">
      <w:pPr>
        <w:rPr>
          <w:rFonts w:hint="eastAsia" w:ascii="仿宋" w:hAnsi="仿宋" w:eastAsia="仿宋"/>
          <w:b/>
          <w:bCs/>
          <w:sz w:val="28"/>
        </w:rPr>
      </w:pPr>
      <w:r>
        <w:rPr>
          <w:rFonts w:hint="eastAsia" w:ascii="仿宋" w:hAnsi="仿宋" w:eastAsia="仿宋"/>
          <w:b/>
          <w:bCs/>
          <w:sz w:val="28"/>
        </w:rPr>
        <w:br w:type="page"/>
      </w:r>
    </w:p>
    <w:p w14:paraId="77CF1F64">
      <w:pPr>
        <w:rPr>
          <w:rFonts w:hint="eastAsia" w:eastAsia="黑体"/>
          <w:b/>
          <w:bCs/>
          <w:sz w:val="28"/>
        </w:rPr>
      </w:pPr>
      <w:r>
        <w:rPr>
          <w:rFonts w:hint="eastAsia" w:eastAsia="黑体"/>
          <w:b/>
          <w:bCs/>
          <w:sz w:val="28"/>
        </w:rPr>
        <w:t>附件1</w:t>
      </w:r>
    </w:p>
    <w:p w14:paraId="04BBB55E">
      <w:pPr>
        <w:jc w:val="center"/>
        <w:rPr>
          <w:rFonts w:eastAsia="黑体"/>
          <w:b/>
          <w:bCs/>
          <w:sz w:val="28"/>
        </w:rPr>
      </w:pPr>
      <w:r>
        <w:rPr>
          <w:rFonts w:hint="eastAsia" w:eastAsia="黑体"/>
          <w:b/>
          <w:bCs/>
          <w:sz w:val="28"/>
        </w:rPr>
        <w:t>投标报名表</w:t>
      </w:r>
    </w:p>
    <w:p w14:paraId="2F15C1FC">
      <w:pPr>
        <w:ind w:firstLine="120" w:firstLineChars="50"/>
        <w:rPr>
          <w:sz w:val="24"/>
        </w:rPr>
      </w:pPr>
      <w:r>
        <w:rPr>
          <w:rFonts w:hint="eastAsia"/>
          <w:sz w:val="24"/>
        </w:rPr>
        <w:t>公章：</w:t>
      </w:r>
    </w:p>
    <w:tbl>
      <w:tblPr>
        <w:tblStyle w:val="49"/>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14:paraId="450BD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noWrap w:val="0"/>
            <w:vAlign w:val="center"/>
          </w:tcPr>
          <w:p w14:paraId="74C339CD">
            <w:pPr>
              <w:jc w:val="center"/>
              <w:rPr>
                <w:sz w:val="24"/>
                <w:szCs w:val="24"/>
              </w:rPr>
            </w:pPr>
            <w:r>
              <w:rPr>
                <w:rFonts w:hint="eastAsia"/>
                <w:sz w:val="24"/>
                <w:szCs w:val="24"/>
              </w:rPr>
              <w:t>项目名称</w:t>
            </w:r>
          </w:p>
        </w:tc>
        <w:tc>
          <w:tcPr>
            <w:tcW w:w="7123" w:type="dxa"/>
            <w:gridSpan w:val="3"/>
            <w:noWrap w:val="0"/>
            <w:vAlign w:val="center"/>
          </w:tcPr>
          <w:p w14:paraId="475220EB">
            <w:pPr>
              <w:jc w:val="center"/>
              <w:rPr>
                <w:rFonts w:ascii="宋体" w:hAnsi="Courier New"/>
              </w:rPr>
            </w:pPr>
            <w:r>
              <w:rPr>
                <w:rFonts w:hint="eastAsia" w:hAnsi="宋体" w:eastAsia="宋体" w:cs="宋体"/>
                <w:sz w:val="24"/>
                <w:szCs w:val="24"/>
                <w:u w:val="none"/>
                <w:lang w:val="en-US" w:eastAsia="zh-CN"/>
              </w:rPr>
              <w:t>智能装备公司机锻车间厂房安全鉴定</w:t>
            </w:r>
            <w:r>
              <w:rPr>
                <w:rFonts w:hint="eastAsia" w:ascii="宋体" w:hAnsi="宋体" w:eastAsia="宋体" w:cs="宋体"/>
                <w:sz w:val="24"/>
                <w:szCs w:val="24"/>
                <w:highlight w:val="none"/>
                <w:u w:val="none"/>
              </w:rPr>
              <w:t>项目</w:t>
            </w:r>
          </w:p>
        </w:tc>
      </w:tr>
      <w:tr w14:paraId="75E27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801" w:type="dxa"/>
            <w:noWrap w:val="0"/>
            <w:vAlign w:val="center"/>
          </w:tcPr>
          <w:p w14:paraId="3C60533E">
            <w:pPr>
              <w:jc w:val="center"/>
              <w:rPr>
                <w:sz w:val="24"/>
                <w:szCs w:val="24"/>
              </w:rPr>
            </w:pPr>
            <w:r>
              <w:rPr>
                <w:rFonts w:hint="eastAsia"/>
                <w:sz w:val="24"/>
                <w:szCs w:val="24"/>
              </w:rPr>
              <w:t>投标单位</w:t>
            </w:r>
          </w:p>
          <w:p w14:paraId="69FADF74">
            <w:pPr>
              <w:jc w:val="center"/>
              <w:rPr>
                <w:sz w:val="24"/>
                <w:szCs w:val="24"/>
              </w:rPr>
            </w:pPr>
            <w:r>
              <w:rPr>
                <w:rFonts w:hint="eastAsia"/>
                <w:sz w:val="24"/>
                <w:szCs w:val="24"/>
              </w:rPr>
              <w:t>（全称）</w:t>
            </w:r>
          </w:p>
        </w:tc>
        <w:tc>
          <w:tcPr>
            <w:tcW w:w="7123" w:type="dxa"/>
            <w:gridSpan w:val="3"/>
            <w:noWrap w:val="0"/>
            <w:vAlign w:val="center"/>
          </w:tcPr>
          <w:p w14:paraId="1C20D819">
            <w:pPr>
              <w:jc w:val="center"/>
              <w:rPr>
                <w:sz w:val="24"/>
                <w:szCs w:val="24"/>
              </w:rPr>
            </w:pPr>
          </w:p>
        </w:tc>
      </w:tr>
      <w:tr w14:paraId="7B9FC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801" w:type="dxa"/>
            <w:noWrap w:val="0"/>
            <w:vAlign w:val="center"/>
          </w:tcPr>
          <w:p w14:paraId="1C623774">
            <w:pPr>
              <w:jc w:val="center"/>
              <w:rPr>
                <w:sz w:val="24"/>
                <w:szCs w:val="24"/>
              </w:rPr>
            </w:pPr>
            <w:r>
              <w:rPr>
                <w:rFonts w:hint="eastAsia"/>
                <w:sz w:val="24"/>
                <w:szCs w:val="24"/>
              </w:rPr>
              <w:t>项目负责人</w:t>
            </w:r>
          </w:p>
        </w:tc>
        <w:tc>
          <w:tcPr>
            <w:tcW w:w="2526" w:type="dxa"/>
            <w:noWrap w:val="0"/>
            <w:vAlign w:val="center"/>
          </w:tcPr>
          <w:p w14:paraId="527B5601">
            <w:pPr>
              <w:jc w:val="center"/>
              <w:rPr>
                <w:sz w:val="24"/>
                <w:szCs w:val="24"/>
              </w:rPr>
            </w:pPr>
          </w:p>
        </w:tc>
        <w:tc>
          <w:tcPr>
            <w:tcW w:w="2272" w:type="dxa"/>
            <w:noWrap w:val="0"/>
            <w:vAlign w:val="center"/>
          </w:tcPr>
          <w:p w14:paraId="4ADC0285">
            <w:pPr>
              <w:jc w:val="center"/>
              <w:rPr>
                <w:sz w:val="24"/>
                <w:szCs w:val="24"/>
              </w:rPr>
            </w:pPr>
            <w:r>
              <w:rPr>
                <w:rFonts w:hint="eastAsia"/>
                <w:sz w:val="24"/>
                <w:szCs w:val="24"/>
              </w:rPr>
              <w:t>联系电话</w:t>
            </w:r>
          </w:p>
        </w:tc>
        <w:tc>
          <w:tcPr>
            <w:tcW w:w="2325" w:type="dxa"/>
            <w:noWrap w:val="0"/>
            <w:vAlign w:val="center"/>
          </w:tcPr>
          <w:p w14:paraId="52252B6B">
            <w:pPr>
              <w:jc w:val="center"/>
              <w:rPr>
                <w:sz w:val="24"/>
                <w:szCs w:val="24"/>
              </w:rPr>
            </w:pPr>
          </w:p>
        </w:tc>
      </w:tr>
      <w:tr w14:paraId="54722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801" w:type="dxa"/>
            <w:noWrap w:val="0"/>
            <w:vAlign w:val="center"/>
          </w:tcPr>
          <w:p w14:paraId="72995CD8">
            <w:pPr>
              <w:jc w:val="center"/>
              <w:rPr>
                <w:sz w:val="24"/>
                <w:szCs w:val="24"/>
              </w:rPr>
            </w:pPr>
            <w:r>
              <w:rPr>
                <w:rFonts w:hint="eastAsia"/>
                <w:sz w:val="24"/>
                <w:szCs w:val="24"/>
              </w:rPr>
              <w:t>公司电话</w:t>
            </w:r>
          </w:p>
        </w:tc>
        <w:tc>
          <w:tcPr>
            <w:tcW w:w="2526" w:type="dxa"/>
            <w:noWrap w:val="0"/>
            <w:vAlign w:val="center"/>
          </w:tcPr>
          <w:p w14:paraId="6142112F">
            <w:pPr>
              <w:jc w:val="center"/>
              <w:rPr>
                <w:sz w:val="24"/>
                <w:szCs w:val="24"/>
              </w:rPr>
            </w:pPr>
          </w:p>
        </w:tc>
        <w:tc>
          <w:tcPr>
            <w:tcW w:w="2272" w:type="dxa"/>
            <w:noWrap w:val="0"/>
            <w:vAlign w:val="center"/>
          </w:tcPr>
          <w:p w14:paraId="0821DAEE">
            <w:pPr>
              <w:jc w:val="center"/>
              <w:rPr>
                <w:sz w:val="24"/>
                <w:szCs w:val="24"/>
              </w:rPr>
            </w:pPr>
            <w:r>
              <w:rPr>
                <w:rFonts w:hint="eastAsia"/>
                <w:sz w:val="24"/>
                <w:szCs w:val="24"/>
              </w:rPr>
              <w:t>传真</w:t>
            </w:r>
          </w:p>
        </w:tc>
        <w:tc>
          <w:tcPr>
            <w:tcW w:w="2325" w:type="dxa"/>
            <w:noWrap w:val="0"/>
            <w:vAlign w:val="center"/>
          </w:tcPr>
          <w:p w14:paraId="3B834C36">
            <w:pPr>
              <w:jc w:val="center"/>
              <w:rPr>
                <w:sz w:val="24"/>
                <w:szCs w:val="24"/>
              </w:rPr>
            </w:pPr>
          </w:p>
        </w:tc>
      </w:tr>
      <w:tr w14:paraId="63E94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1801" w:type="dxa"/>
            <w:noWrap w:val="0"/>
            <w:vAlign w:val="center"/>
          </w:tcPr>
          <w:p w14:paraId="3F32D8BD">
            <w:pPr>
              <w:jc w:val="center"/>
              <w:rPr>
                <w:sz w:val="24"/>
                <w:szCs w:val="24"/>
              </w:rPr>
            </w:pPr>
            <w:r>
              <w:rPr>
                <w:rFonts w:hint="eastAsia"/>
                <w:sz w:val="24"/>
                <w:szCs w:val="24"/>
              </w:rPr>
              <w:t>E-mail</w:t>
            </w:r>
          </w:p>
        </w:tc>
        <w:tc>
          <w:tcPr>
            <w:tcW w:w="7123" w:type="dxa"/>
            <w:gridSpan w:val="3"/>
            <w:noWrap w:val="0"/>
            <w:vAlign w:val="center"/>
          </w:tcPr>
          <w:p w14:paraId="4EAAFBF2">
            <w:pPr>
              <w:jc w:val="center"/>
              <w:rPr>
                <w:sz w:val="24"/>
                <w:szCs w:val="24"/>
              </w:rPr>
            </w:pPr>
          </w:p>
        </w:tc>
      </w:tr>
      <w:tr w14:paraId="0113F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801" w:type="dxa"/>
            <w:noWrap w:val="0"/>
            <w:vAlign w:val="center"/>
          </w:tcPr>
          <w:p w14:paraId="560B62BE">
            <w:pPr>
              <w:jc w:val="center"/>
              <w:rPr>
                <w:sz w:val="24"/>
                <w:szCs w:val="24"/>
              </w:rPr>
            </w:pPr>
            <w:r>
              <w:rPr>
                <w:rFonts w:hint="eastAsia"/>
                <w:sz w:val="24"/>
                <w:szCs w:val="24"/>
              </w:rPr>
              <w:t>报名时间</w:t>
            </w:r>
          </w:p>
        </w:tc>
        <w:tc>
          <w:tcPr>
            <w:tcW w:w="7123" w:type="dxa"/>
            <w:gridSpan w:val="3"/>
            <w:noWrap w:val="0"/>
            <w:vAlign w:val="center"/>
          </w:tcPr>
          <w:p w14:paraId="4873C4D8">
            <w:pPr>
              <w:jc w:val="center"/>
              <w:rPr>
                <w:sz w:val="24"/>
                <w:szCs w:val="24"/>
              </w:rPr>
            </w:pPr>
            <w:r>
              <w:rPr>
                <w:rFonts w:hint="eastAsia"/>
                <w:sz w:val="24"/>
                <w:szCs w:val="24"/>
              </w:rPr>
              <w:t>年    月    日</w:t>
            </w:r>
          </w:p>
        </w:tc>
      </w:tr>
    </w:tbl>
    <w:p w14:paraId="6F44091D">
      <w:pPr>
        <w:ind w:left="470" w:leftChars="114" w:right="69" w:rightChars="33" w:hanging="231" w:hangingChars="96"/>
        <w:rPr>
          <w:rFonts w:ascii="宋体" w:hAnsi="宋体"/>
          <w:sz w:val="24"/>
        </w:rPr>
      </w:pPr>
      <w:r>
        <w:rPr>
          <w:rFonts w:hint="eastAsia" w:ascii="宋体" w:hAnsi="宋体"/>
          <w:b/>
          <w:sz w:val="24"/>
        </w:rPr>
        <w:t>注：</w:t>
      </w:r>
      <w:r>
        <w:rPr>
          <w:rFonts w:hint="eastAsia" w:ascii="宋体" w:hAnsi="宋体"/>
          <w:sz w:val="24"/>
        </w:rPr>
        <w:t>请投标单位认真填写并加盖公章，并于规定时间前回传。缺项及不按要求时间回复均视为自动放弃本次投标资格。</w:t>
      </w:r>
    </w:p>
    <w:p w14:paraId="492E5CBC">
      <w:pPr>
        <w:ind w:firstLine="240" w:firstLineChars="100"/>
        <w:rPr>
          <w:rFonts w:hint="eastAsia" w:ascii="宋体" w:hAnsi="宋体"/>
          <w:sz w:val="24"/>
        </w:rPr>
      </w:pPr>
      <w:r>
        <w:rPr>
          <w:rFonts w:hint="eastAsia" w:ascii="宋体" w:hAnsi="宋体"/>
          <w:sz w:val="24"/>
        </w:rPr>
        <w:t xml:space="preserve">联系人：   </w:t>
      </w:r>
      <w:r>
        <w:rPr>
          <w:rFonts w:hint="eastAsia" w:ascii="宋体" w:hAnsi="宋体"/>
          <w:sz w:val="24"/>
          <w:lang w:val="en-US" w:eastAsia="zh-CN"/>
        </w:rPr>
        <w:t xml:space="preserve">            </w:t>
      </w:r>
      <w:r>
        <w:rPr>
          <w:rFonts w:hint="eastAsia" w:ascii="宋体" w:hAnsi="宋体"/>
          <w:sz w:val="24"/>
        </w:rPr>
        <w:t xml:space="preserve">  联系电话：    </w:t>
      </w:r>
    </w:p>
    <w:p w14:paraId="3FA1F4CE">
      <w:pPr>
        <w:ind w:firstLine="240" w:firstLineChars="100"/>
        <w:rPr>
          <w:rFonts w:hint="eastAsia" w:ascii="宋体" w:hAnsi="宋体"/>
          <w:sz w:val="24"/>
        </w:rPr>
      </w:pPr>
    </w:p>
    <w:p w14:paraId="5A86E3C7">
      <w:pPr>
        <w:ind w:firstLine="240" w:firstLineChars="100"/>
        <w:rPr>
          <w:rFonts w:hint="eastAsia" w:ascii="宋体" w:hAnsi="宋体"/>
          <w:sz w:val="24"/>
        </w:rPr>
      </w:pPr>
    </w:p>
    <w:p w14:paraId="2EBBCCD8">
      <w:pPr>
        <w:ind w:firstLine="240" w:firstLineChars="100"/>
        <w:rPr>
          <w:rFonts w:hint="eastAsia" w:ascii="宋体" w:hAnsi="宋体"/>
          <w:sz w:val="24"/>
        </w:rPr>
      </w:pPr>
    </w:p>
    <w:p w14:paraId="67D71765">
      <w:pPr>
        <w:ind w:firstLine="240" w:firstLineChars="100"/>
        <w:rPr>
          <w:rFonts w:hint="eastAsia" w:ascii="宋体" w:hAnsi="宋体"/>
          <w:sz w:val="24"/>
        </w:rPr>
      </w:pPr>
    </w:p>
    <w:p w14:paraId="4101C15C">
      <w:pPr>
        <w:ind w:firstLine="240" w:firstLineChars="100"/>
        <w:rPr>
          <w:rFonts w:hint="eastAsia" w:ascii="宋体" w:hAnsi="宋体"/>
          <w:sz w:val="24"/>
        </w:rPr>
      </w:pPr>
    </w:p>
    <w:p w14:paraId="197D6D09">
      <w:pPr>
        <w:ind w:firstLine="240" w:firstLineChars="100"/>
        <w:rPr>
          <w:rFonts w:hint="eastAsia" w:ascii="宋体" w:hAnsi="宋体"/>
          <w:sz w:val="24"/>
        </w:rPr>
      </w:pPr>
    </w:p>
    <w:p w14:paraId="1F7BC257">
      <w:pPr>
        <w:ind w:firstLine="240" w:firstLineChars="100"/>
        <w:rPr>
          <w:rFonts w:hint="eastAsia" w:ascii="宋体" w:hAnsi="宋体"/>
          <w:sz w:val="24"/>
        </w:rPr>
      </w:pPr>
    </w:p>
    <w:p w14:paraId="6C18484B">
      <w:pPr>
        <w:ind w:firstLine="240" w:firstLineChars="100"/>
        <w:rPr>
          <w:rFonts w:hint="eastAsia" w:ascii="宋体" w:hAnsi="宋体"/>
          <w:sz w:val="24"/>
        </w:rPr>
      </w:pPr>
    </w:p>
    <w:p w14:paraId="69317B35">
      <w:pPr>
        <w:ind w:firstLine="240" w:firstLineChars="100"/>
        <w:rPr>
          <w:rFonts w:ascii="宋体" w:hAnsi="宋体"/>
          <w:sz w:val="24"/>
        </w:rPr>
      </w:pPr>
    </w:p>
    <w:p w14:paraId="24D528C2">
      <w:pPr>
        <w:ind w:firstLine="240" w:firstLineChars="100"/>
        <w:rPr>
          <w:rFonts w:ascii="宋体" w:hAnsi="宋体"/>
          <w:sz w:val="24"/>
        </w:rPr>
      </w:pPr>
    </w:p>
    <w:p w14:paraId="1321EEF1">
      <w:pPr>
        <w:rPr>
          <w:rFonts w:eastAsia="黑体"/>
          <w:b/>
          <w:bCs/>
          <w:sz w:val="28"/>
        </w:rPr>
      </w:pPr>
      <w:r>
        <w:rPr>
          <w:rFonts w:hint="eastAsia" w:eastAsia="黑体"/>
          <w:b/>
          <w:bCs/>
          <w:sz w:val="28"/>
        </w:rPr>
        <w:t>附件2</w:t>
      </w:r>
    </w:p>
    <w:p w14:paraId="419F6B76">
      <w:pPr>
        <w:rPr>
          <w:rFonts w:hint="eastAsia" w:ascii="宋体" w:hAnsi="宋体"/>
        </w:rPr>
      </w:pPr>
      <w:r>
        <w:rPr>
          <w:rFonts w:hint="eastAsia" w:ascii="宋体" w:hAnsi="宋体"/>
        </w:rPr>
        <w:t>项目名称：《</w:t>
      </w:r>
      <w:r>
        <w:rPr>
          <w:rFonts w:hint="eastAsia" w:ascii="宋体" w:hAnsi="宋体"/>
          <w:lang w:val="en-US" w:eastAsia="zh-CN"/>
        </w:rPr>
        <w:t>智能装备公司机锻车间厂房安全鉴定</w:t>
      </w:r>
      <w:r>
        <w:rPr>
          <w:rFonts w:hint="eastAsia" w:ascii="宋体" w:hAnsi="宋体"/>
        </w:rPr>
        <w:t>项目》</w:t>
      </w:r>
    </w:p>
    <w:p w14:paraId="3BE65334">
      <w:pPr>
        <w:pStyle w:val="26"/>
        <w:spacing w:line="360" w:lineRule="auto"/>
        <w:rPr>
          <w:rFonts w:hAnsi="宋体"/>
          <w:szCs w:val="21"/>
        </w:rPr>
      </w:pPr>
      <w:r>
        <w:rPr>
          <w:rFonts w:hint="eastAsia" w:hAnsi="宋体"/>
          <w:szCs w:val="21"/>
        </w:rPr>
        <w:t>日期：  年   月   日</w:t>
      </w:r>
    </w:p>
    <w:p w14:paraId="6CB4E9F6">
      <w:pPr>
        <w:jc w:val="center"/>
        <w:rPr>
          <w:rFonts w:eastAsia="黑体"/>
          <w:b/>
          <w:bCs/>
          <w:sz w:val="28"/>
        </w:rPr>
      </w:pPr>
      <w:r>
        <w:rPr>
          <w:rFonts w:hint="eastAsia" w:eastAsia="黑体"/>
          <w:b/>
          <w:bCs/>
          <w:sz w:val="28"/>
        </w:rPr>
        <w:t>法人授权委托书</w:t>
      </w:r>
    </w:p>
    <w:p w14:paraId="4364C315">
      <w:pPr>
        <w:rPr>
          <w:rFonts w:ascii="宋体" w:hAnsi="宋体"/>
          <w:u w:val="single"/>
        </w:rPr>
      </w:pPr>
      <w:r>
        <w:rPr>
          <w:rFonts w:hint="eastAsia" w:ascii="宋体" w:hAnsi="宋体"/>
          <w:u w:val="single"/>
        </w:rPr>
        <w:t>中国重汽集团</w:t>
      </w:r>
      <w:r>
        <w:rPr>
          <w:rFonts w:hint="eastAsia" w:ascii="宋体" w:hAnsi="宋体"/>
          <w:u w:val="single"/>
          <w:lang w:val="en-US" w:eastAsia="zh-CN"/>
        </w:rPr>
        <w:t>智能装备公司</w:t>
      </w:r>
      <w:r>
        <w:rPr>
          <w:rFonts w:hint="eastAsia" w:ascii="宋体" w:hAnsi="宋体"/>
          <w:u w:val="single"/>
        </w:rPr>
        <w:t>：</w:t>
      </w:r>
    </w:p>
    <w:p w14:paraId="5AA4FE61">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 xml:space="preserve">为我公司参加贵方组织的 </w:t>
      </w:r>
      <w:r>
        <w:rPr>
          <w:rFonts w:hint="eastAsia" w:ascii="宋体" w:hAnsi="宋体"/>
          <w:u w:val="single"/>
        </w:rPr>
        <w:t>《</w:t>
      </w:r>
      <w:r>
        <w:rPr>
          <w:rFonts w:hint="eastAsia" w:ascii="宋体" w:hAnsi="宋体"/>
          <w:u w:val="single"/>
          <w:lang w:val="en-US" w:eastAsia="zh-CN"/>
        </w:rPr>
        <w:t>智能装备公司机锻车间厂房安全鉴定</w:t>
      </w:r>
      <w:r>
        <w:rPr>
          <w:rFonts w:hint="eastAsia" w:ascii="宋体" w:hAnsi="宋体"/>
          <w:u w:val="single"/>
        </w:rPr>
        <w:t>项目》</w:t>
      </w:r>
      <w:r>
        <w:rPr>
          <w:rFonts w:hint="eastAsia" w:ascii="宋体" w:hAnsi="宋体"/>
          <w:kern w:val="0"/>
          <w:szCs w:val="21"/>
        </w:rPr>
        <w:t>的法定代表人授权委托代理人，全权代表本公司处理投标过</w:t>
      </w:r>
      <w:r>
        <w:rPr>
          <w:rFonts w:hint="eastAsia" w:ascii="宋体" w:hAnsi="宋体"/>
          <w:kern w:val="0"/>
          <w:szCs w:val="21"/>
          <w:lang w:eastAsia="zh-CN"/>
        </w:rPr>
        <w:t>程中</w:t>
      </w:r>
      <w:r>
        <w:rPr>
          <w:rFonts w:hint="eastAsia" w:ascii="宋体" w:hAnsi="宋体"/>
          <w:kern w:val="0"/>
          <w:szCs w:val="21"/>
        </w:rPr>
        <w:t>的一切事宜，包括：投标、参与开标、谈判、签约等。投标人授权代表在投标过程中所签署的一切文件和处理与之有关的一切事务，我公司均</w:t>
      </w:r>
      <w:r>
        <w:rPr>
          <w:rFonts w:hint="eastAsia" w:ascii="宋体" w:hAnsi="宋体"/>
          <w:kern w:val="0"/>
          <w:szCs w:val="21"/>
          <w:lang w:eastAsia="zh-CN"/>
        </w:rPr>
        <w:t>予以</w:t>
      </w:r>
      <w:r>
        <w:rPr>
          <w:rFonts w:hint="eastAsia" w:ascii="宋体" w:hAnsi="宋体"/>
          <w:kern w:val="0"/>
          <w:szCs w:val="21"/>
        </w:rPr>
        <w:t>认可并对此承担全部责任。</w:t>
      </w:r>
    </w:p>
    <w:p w14:paraId="324AC7AF">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6204D0B9">
      <w:pPr>
        <w:spacing w:line="360" w:lineRule="auto"/>
        <w:ind w:firstLine="420" w:firstLineChars="200"/>
        <w:rPr>
          <w:rFonts w:ascii="宋体"/>
          <w:kern w:val="0"/>
          <w:szCs w:val="21"/>
        </w:rPr>
      </w:pPr>
      <w:r>
        <w:rPr>
          <w:rFonts w:hint="eastAsia" w:ascii="宋体" w:hAnsi="宋体"/>
          <w:kern w:val="0"/>
          <w:szCs w:val="21"/>
        </w:rPr>
        <w:t>授权代表无转委托权，特此委托。</w:t>
      </w:r>
    </w:p>
    <w:p w14:paraId="49C6FB6E">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6E2E429C">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lang w:val="en-US" w:eastAsia="zh-CN"/>
        </w:rPr>
        <w:t xml:space="preserve">  电话：</w:t>
      </w:r>
      <w:r>
        <w:rPr>
          <w:rFonts w:hint="eastAsia" w:ascii="宋体" w:hAnsi="宋体"/>
          <w:kern w:val="0"/>
          <w:szCs w:val="21"/>
          <w:u w:val="single"/>
        </w:rPr>
        <w:t xml:space="preserve">       </w:t>
      </w:r>
      <w:r>
        <w:rPr>
          <w:rFonts w:ascii="宋体" w:hAnsi="宋体"/>
          <w:kern w:val="0"/>
          <w:szCs w:val="21"/>
        </w:rPr>
        <w:t xml:space="preserve">    </w:t>
      </w:r>
    </w:p>
    <w:p w14:paraId="2666AF87">
      <w:pPr>
        <w:spacing w:line="360" w:lineRule="auto"/>
        <w:ind w:firstLine="420" w:firstLineChars="200"/>
        <w:rPr>
          <w:rFonts w:ascii="宋体"/>
          <w:kern w:val="0"/>
          <w:szCs w:val="21"/>
        </w:rPr>
      </w:pPr>
      <w:r>
        <w:rPr>
          <w:rFonts w:hint="eastAsia" w:ascii="宋体" w:hAnsi="宋体"/>
          <w:kern w:val="0"/>
          <w:szCs w:val="21"/>
        </w:rPr>
        <w:t>投标人名称：（盖单位公章）</w:t>
      </w:r>
    </w:p>
    <w:p w14:paraId="0E323078">
      <w:pPr>
        <w:spacing w:line="360" w:lineRule="auto"/>
        <w:ind w:firstLine="420" w:firstLineChars="200"/>
        <w:rPr>
          <w:rFonts w:ascii="宋体"/>
          <w:kern w:val="0"/>
          <w:szCs w:val="21"/>
        </w:rPr>
      </w:pPr>
      <w:r>
        <w:rPr>
          <w:rFonts w:hint="eastAsia" w:ascii="宋体" w:hAnsi="宋体"/>
          <w:kern w:val="0"/>
          <w:szCs w:val="21"/>
        </w:rPr>
        <w:t>法定代表人：（签字）</w:t>
      </w:r>
    </w:p>
    <w:p w14:paraId="75B31ECE">
      <w:pPr>
        <w:spacing w:line="360" w:lineRule="auto"/>
        <w:rPr>
          <w:rFonts w:ascii="宋体"/>
          <w:kern w:val="0"/>
          <w:szCs w:val="21"/>
        </w:rPr>
      </w:pPr>
    </w:p>
    <w:p w14:paraId="2AD64EFE">
      <w:pPr>
        <w:rPr>
          <w:rFonts w:eastAsia="黑体"/>
          <w:b/>
          <w:bCs/>
          <w:sz w:val="28"/>
        </w:rPr>
      </w:pPr>
      <w:r>
        <w:rPr>
          <w:rFonts w:hint="eastAsia" w:ascii="宋体" w:hAnsi="宋体"/>
          <w:b/>
          <w:kern w:val="0"/>
          <w:szCs w:val="21"/>
        </w:rPr>
        <w:t>附法人代表及被授权人（授权代表）有效的身份证正反两面</w:t>
      </w:r>
    </w:p>
    <w:p w14:paraId="79248EE9">
      <w:pPr>
        <w:rPr>
          <w:rFonts w:eastAsia="黑体"/>
          <w:b/>
          <w:bCs/>
          <w:sz w:val="28"/>
        </w:rPr>
      </w:pPr>
    </w:p>
    <w:p w14:paraId="12D5789C">
      <w:pPr>
        <w:rPr>
          <w:rFonts w:eastAsia="黑体"/>
          <w:b/>
          <w:bCs/>
          <w:sz w:val="28"/>
        </w:rPr>
      </w:pPr>
    </w:p>
    <w:p w14:paraId="37A42AA3">
      <w:pPr>
        <w:rPr>
          <w:rFonts w:eastAsia="黑体"/>
          <w:b/>
          <w:bCs/>
          <w:sz w:val="28"/>
        </w:rPr>
      </w:pPr>
    </w:p>
    <w:p w14:paraId="1584C458">
      <w:pPr>
        <w:rPr>
          <w:rFonts w:eastAsia="黑体"/>
          <w:b/>
          <w:bCs/>
          <w:sz w:val="28"/>
        </w:rPr>
      </w:pPr>
    </w:p>
    <w:p w14:paraId="3CCC9D72">
      <w:pPr>
        <w:rPr>
          <w:rFonts w:eastAsia="黑体"/>
          <w:b/>
          <w:bCs/>
          <w:sz w:val="28"/>
        </w:rPr>
      </w:pPr>
    </w:p>
    <w:p w14:paraId="162F88C0">
      <w:pPr>
        <w:rPr>
          <w:rFonts w:eastAsia="黑体"/>
          <w:b/>
          <w:bCs/>
          <w:sz w:val="28"/>
        </w:rPr>
      </w:pPr>
    </w:p>
    <w:p w14:paraId="1F1E0932">
      <w:pPr>
        <w:rPr>
          <w:rFonts w:eastAsia="黑体"/>
          <w:b/>
          <w:bCs/>
          <w:sz w:val="28"/>
        </w:rPr>
      </w:pPr>
    </w:p>
    <w:p w14:paraId="12FED360">
      <w:pPr>
        <w:rPr>
          <w:rFonts w:hint="eastAsia" w:eastAsia="黑体"/>
          <w:b/>
          <w:bCs/>
          <w:sz w:val="28"/>
        </w:rPr>
      </w:pPr>
    </w:p>
    <w:p w14:paraId="0A104B8A">
      <w:pPr>
        <w:rPr>
          <w:rFonts w:hint="eastAsia" w:eastAsia="黑体"/>
          <w:b/>
          <w:bCs/>
          <w:sz w:val="28"/>
        </w:rPr>
      </w:pPr>
    </w:p>
    <w:p w14:paraId="643E55EF">
      <w:pPr>
        <w:pStyle w:val="20"/>
        <w:rPr>
          <w:rFonts w:hint="eastAsia"/>
        </w:rPr>
      </w:pPr>
    </w:p>
    <w:p w14:paraId="266DBBF1">
      <w:pPr>
        <w:rPr>
          <w:rFonts w:hint="eastAsia" w:eastAsia="黑体"/>
          <w:b/>
          <w:bCs/>
          <w:sz w:val="28"/>
        </w:rPr>
      </w:pPr>
      <w:r>
        <w:rPr>
          <w:rFonts w:hint="eastAsia" w:eastAsia="黑体"/>
          <w:b/>
          <w:bCs/>
          <w:sz w:val="28"/>
        </w:rPr>
        <w:t>附件</w:t>
      </w:r>
      <w:r>
        <w:rPr>
          <w:rFonts w:eastAsia="黑体"/>
          <w:b/>
          <w:bCs/>
          <w:sz w:val="28"/>
        </w:rPr>
        <w:t>3</w:t>
      </w:r>
    </w:p>
    <w:p w14:paraId="4A26E38B">
      <w:pPr>
        <w:rPr>
          <w:rFonts w:hint="eastAsia" w:ascii="宋体" w:hAnsi="宋体"/>
        </w:rPr>
      </w:pPr>
    </w:p>
    <w:p w14:paraId="42FEA015">
      <w:pPr>
        <w:rPr>
          <w:rFonts w:hint="eastAsia"/>
          <w:u w:val="single"/>
        </w:rPr>
      </w:pPr>
      <w:r>
        <w:rPr>
          <w:rFonts w:hint="eastAsia" w:ascii="宋体" w:hAnsi="宋体"/>
        </w:rPr>
        <w:t>项目名称：</w:t>
      </w:r>
      <w:r>
        <w:rPr>
          <w:rFonts w:hint="eastAsia"/>
          <w:u w:val="single"/>
        </w:rPr>
        <w:t>《</w:t>
      </w:r>
      <w:r>
        <w:rPr>
          <w:rFonts w:hint="eastAsia" w:ascii="Times New Roman" w:hAnsi="Times New Roman" w:eastAsia="宋体" w:cs="Times New Roman"/>
          <w:kern w:val="2"/>
          <w:sz w:val="21"/>
          <w:u w:val="single"/>
          <w:lang w:val="en-US" w:eastAsia="zh-CN" w:bidi="ar-SA"/>
        </w:rPr>
        <w:t>智能装备公司机锻车间厂房安全鉴定项目</w:t>
      </w:r>
      <w:r>
        <w:rPr>
          <w:rFonts w:hint="eastAsia"/>
          <w:u w:val="single"/>
        </w:rPr>
        <w:t>》</w:t>
      </w:r>
    </w:p>
    <w:p w14:paraId="5C9CB3C9">
      <w:pPr>
        <w:jc w:val="center"/>
        <w:rPr>
          <w:rFonts w:eastAsia="黑体"/>
          <w:b/>
          <w:bCs/>
          <w:sz w:val="28"/>
        </w:rPr>
      </w:pPr>
      <w:r>
        <w:rPr>
          <w:rFonts w:hint="eastAsia" w:eastAsia="黑体"/>
          <w:b/>
          <w:bCs/>
          <w:sz w:val="28"/>
        </w:rPr>
        <w:t>投标函</w:t>
      </w:r>
    </w:p>
    <w:p w14:paraId="6FE8DA2A">
      <w:pPr>
        <w:rPr>
          <w:rFonts w:ascii="宋体" w:hAnsi="宋体"/>
          <w:u w:val="single"/>
        </w:rPr>
      </w:pPr>
      <w:r>
        <w:rPr>
          <w:rFonts w:hint="eastAsia" w:ascii="宋体" w:hAnsi="宋体"/>
        </w:rPr>
        <w:t>致</w:t>
      </w:r>
      <w:r>
        <w:rPr>
          <w:rFonts w:hint="eastAsia" w:ascii="宋体" w:hAnsi="宋体"/>
          <w:u w:val="single"/>
        </w:rPr>
        <w:t>（招标人名称）                            ：</w:t>
      </w:r>
    </w:p>
    <w:p w14:paraId="717FE6F2">
      <w:pPr>
        <w:keepNext w:val="0"/>
        <w:keepLines w:val="0"/>
        <w:pageBreakBefore w:val="0"/>
        <w:widowControl w:val="0"/>
        <w:kinsoku/>
        <w:wordWrap/>
        <w:overflowPunct/>
        <w:topLinePunct w:val="0"/>
        <w:autoSpaceDE/>
        <w:autoSpaceDN/>
        <w:bidi w:val="0"/>
        <w:adjustRightInd/>
        <w:snapToGrid/>
        <w:ind w:firstLine="420" w:firstLineChars="200"/>
        <w:textAlignment w:val="auto"/>
        <w:rPr>
          <w:rFonts w:ascii="宋体" w:hAnsi="宋体"/>
          <w:shd w:val="clear" w:color="auto" w:fill="FFFF00"/>
        </w:rPr>
      </w:pPr>
      <w:r>
        <w:rPr>
          <w:rFonts w:hint="eastAsia" w:ascii="宋体" w:hAnsi="宋体"/>
        </w:rPr>
        <w:t>根据贵方为（</w:t>
      </w:r>
      <w:r>
        <w:rPr>
          <w:rFonts w:hint="eastAsia" w:ascii="宋体" w:hAnsi="宋体"/>
          <w:u w:val="single"/>
        </w:rPr>
        <w:t xml:space="preserve">项目名称）                         </w:t>
      </w:r>
      <w:r>
        <w:rPr>
          <w:rFonts w:hint="eastAsia" w:ascii="宋体" w:hAnsi="宋体"/>
        </w:rPr>
        <w:t>的投标邀请，签字代表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0D86B0D8">
      <w:pPr>
        <w:keepNext w:val="0"/>
        <w:keepLines w:val="0"/>
        <w:pageBreakBefore w:val="0"/>
        <w:widowControl w:val="0"/>
        <w:kinsoku/>
        <w:wordWrap/>
        <w:overflowPunct/>
        <w:topLinePunct w:val="0"/>
        <w:autoSpaceDE/>
        <w:autoSpaceDN/>
        <w:bidi w:val="0"/>
        <w:adjustRightInd/>
        <w:snapToGrid/>
        <w:ind w:firstLine="422" w:firstLineChars="200"/>
        <w:textAlignment w:val="auto"/>
        <w:rPr>
          <w:rFonts w:ascii="宋体" w:hAnsi="宋体"/>
        </w:rPr>
      </w:pPr>
      <w:r>
        <w:rPr>
          <w:rFonts w:hint="eastAsia" w:ascii="宋体" w:hAnsi="宋体"/>
          <w:b/>
        </w:rPr>
        <w:t>标书</w:t>
      </w:r>
      <w:r>
        <w:rPr>
          <w:rFonts w:hint="eastAsia" w:ascii="宋体" w:hAnsi="宋体"/>
        </w:rPr>
        <w:t>（正本</w:t>
      </w:r>
      <w:r>
        <w:rPr>
          <w:rFonts w:hint="eastAsia" w:ascii="宋体" w:hAnsi="宋体"/>
          <w:u w:val="single"/>
        </w:rPr>
        <w:t>1</w:t>
      </w:r>
      <w:r>
        <w:rPr>
          <w:rFonts w:hint="eastAsia" w:ascii="宋体" w:hAnsi="宋体"/>
        </w:rPr>
        <w:t>份）</w:t>
      </w:r>
    </w:p>
    <w:p w14:paraId="42364E6A">
      <w:pPr>
        <w:keepNext w:val="0"/>
        <w:keepLines w:val="0"/>
        <w:pageBreakBefore w:val="0"/>
        <w:widowControl w:val="0"/>
        <w:kinsoku/>
        <w:wordWrap/>
        <w:overflowPunct/>
        <w:topLinePunct w:val="0"/>
        <w:autoSpaceDE/>
        <w:autoSpaceDN/>
        <w:bidi w:val="0"/>
        <w:adjustRightInd/>
        <w:snapToGrid/>
        <w:ind w:firstLine="422" w:firstLineChars="200"/>
        <w:textAlignment w:val="auto"/>
        <w:rPr>
          <w:rFonts w:ascii="宋体" w:hAnsi="宋体"/>
        </w:rPr>
      </w:pPr>
      <w:r>
        <w:rPr>
          <w:rFonts w:hint="eastAsia" w:ascii="宋体" w:hAnsi="宋体"/>
          <w:b/>
        </w:rPr>
        <w:t>开标一览表</w:t>
      </w:r>
      <w:r>
        <w:rPr>
          <w:rFonts w:hint="eastAsia" w:ascii="宋体" w:hAnsi="宋体"/>
        </w:rPr>
        <w:t>（</w:t>
      </w:r>
      <w:r>
        <w:rPr>
          <w:rFonts w:hint="eastAsia" w:ascii="宋体" w:hAnsi="宋体"/>
          <w:lang w:val="en-US" w:eastAsia="zh-CN"/>
        </w:rPr>
        <w:t>1</w:t>
      </w:r>
      <w:r>
        <w:rPr>
          <w:rFonts w:hint="eastAsia" w:ascii="宋体" w:hAnsi="宋体"/>
        </w:rPr>
        <w:t>份）</w:t>
      </w:r>
    </w:p>
    <w:p w14:paraId="021E178A">
      <w:pPr>
        <w:keepNext w:val="0"/>
        <w:keepLines w:val="0"/>
        <w:pageBreakBefore w:val="0"/>
        <w:widowControl w:val="0"/>
        <w:kinsoku/>
        <w:wordWrap/>
        <w:overflowPunct/>
        <w:topLinePunct w:val="0"/>
        <w:autoSpaceDE/>
        <w:autoSpaceDN/>
        <w:bidi w:val="0"/>
        <w:adjustRightInd/>
        <w:snapToGrid/>
        <w:ind w:firstLine="422" w:firstLineChars="200"/>
        <w:textAlignment w:val="auto"/>
        <w:rPr>
          <w:rFonts w:ascii="宋体" w:hAnsi="宋体"/>
        </w:rPr>
      </w:pPr>
      <w:r>
        <w:rPr>
          <w:rFonts w:hint="eastAsia" w:ascii="宋体" w:hAnsi="宋体"/>
          <w:b/>
        </w:rPr>
        <w:t>资质证明文件</w:t>
      </w:r>
      <w:r>
        <w:rPr>
          <w:rFonts w:hint="eastAsia" w:ascii="宋体" w:hAnsi="宋体"/>
        </w:rPr>
        <w:t>（</w:t>
      </w:r>
      <w:r>
        <w:rPr>
          <w:rFonts w:hint="eastAsia" w:ascii="宋体" w:hAnsi="宋体"/>
          <w:lang w:val="en-US" w:eastAsia="zh-CN"/>
        </w:rPr>
        <w:t>1</w:t>
      </w:r>
      <w:r>
        <w:rPr>
          <w:rFonts w:hint="eastAsia" w:ascii="宋体" w:hAnsi="宋体"/>
        </w:rPr>
        <w:t>份）</w:t>
      </w:r>
    </w:p>
    <w:p w14:paraId="1387F7C6">
      <w:pPr>
        <w:keepNext w:val="0"/>
        <w:keepLines w:val="0"/>
        <w:pageBreakBefore w:val="0"/>
        <w:widowControl w:val="0"/>
        <w:kinsoku/>
        <w:wordWrap/>
        <w:overflowPunct/>
        <w:topLinePunct w:val="0"/>
        <w:autoSpaceDE/>
        <w:autoSpaceDN/>
        <w:bidi w:val="0"/>
        <w:adjustRightInd/>
        <w:snapToGrid/>
        <w:ind w:firstLine="420" w:firstLineChars="200"/>
        <w:textAlignment w:val="auto"/>
        <w:rPr>
          <w:rFonts w:ascii="宋体" w:hAnsi="宋体"/>
        </w:rPr>
      </w:pPr>
      <w:r>
        <w:rPr>
          <w:rFonts w:hint="eastAsia" w:ascii="宋体" w:hAnsi="宋体"/>
        </w:rPr>
        <w:t>据此，签字代表宣布同意如下：</w:t>
      </w:r>
    </w:p>
    <w:p w14:paraId="3EAADD57">
      <w:pPr>
        <w:keepNext w:val="0"/>
        <w:keepLines w:val="0"/>
        <w:pageBreakBefore w:val="0"/>
        <w:widowControl w:val="0"/>
        <w:numPr>
          <w:ilvl w:val="0"/>
          <w:numId w:val="0"/>
        </w:numPr>
        <w:kinsoku/>
        <w:wordWrap/>
        <w:overflowPunct/>
        <w:topLinePunct w:val="0"/>
        <w:autoSpaceDE/>
        <w:autoSpaceDN/>
        <w:bidi w:val="0"/>
        <w:adjustRightInd/>
        <w:snapToGrid/>
        <w:ind w:firstLine="420" w:firstLineChars="200"/>
        <w:textAlignment w:val="auto"/>
        <w:rPr>
          <w:rFonts w:ascii="宋体" w:hAnsi="宋体"/>
        </w:rPr>
      </w:pPr>
      <w:r>
        <w:rPr>
          <w:rFonts w:hint="eastAsia" w:ascii="宋体" w:hAnsi="宋体" w:cs="Times New Roman"/>
          <w:kern w:val="2"/>
          <w:sz w:val="21"/>
          <w:lang w:val="en-US" w:eastAsia="zh-CN" w:bidi="ar-SA"/>
        </w:rPr>
        <w:t>1.</w:t>
      </w:r>
      <w:r>
        <w:rPr>
          <w:rFonts w:hint="eastAsia" w:ascii="宋体" w:hAnsi="宋体"/>
        </w:rPr>
        <w:t>投标人将按招标文件的规定履行合同责任和义务。</w:t>
      </w:r>
    </w:p>
    <w:p w14:paraId="41ACEE82">
      <w:pPr>
        <w:keepNext w:val="0"/>
        <w:keepLines w:val="0"/>
        <w:pageBreakBefore w:val="0"/>
        <w:widowControl w:val="0"/>
        <w:numPr>
          <w:ilvl w:val="0"/>
          <w:numId w:val="0"/>
        </w:numPr>
        <w:kinsoku/>
        <w:wordWrap/>
        <w:overflowPunct/>
        <w:topLinePunct w:val="0"/>
        <w:autoSpaceDE/>
        <w:autoSpaceDN/>
        <w:bidi w:val="0"/>
        <w:adjustRightInd/>
        <w:snapToGrid/>
        <w:ind w:firstLine="420" w:firstLineChars="200"/>
        <w:textAlignment w:val="auto"/>
        <w:rPr>
          <w:rFonts w:ascii="宋体" w:hAnsi="宋体"/>
        </w:rPr>
      </w:pPr>
      <w:r>
        <w:rPr>
          <w:rFonts w:hint="eastAsia" w:ascii="宋体" w:hAnsi="宋体" w:cs="Times New Roman"/>
          <w:kern w:val="2"/>
          <w:sz w:val="21"/>
          <w:lang w:val="en-US" w:eastAsia="zh-CN" w:bidi="ar-SA"/>
        </w:rPr>
        <w:t>2.</w:t>
      </w:r>
      <w:r>
        <w:rPr>
          <w:rFonts w:hint="eastAsia" w:ascii="宋体" w:hAnsi="宋体"/>
        </w:rPr>
        <w:t>投标人已详细审查全部招标文件，包括修改文件（如有的话）以及全部参考资料和有关附件，我们完全理解并同意放弃对这方面有不明及误解的权利。</w:t>
      </w:r>
    </w:p>
    <w:p w14:paraId="3EA11100">
      <w:pPr>
        <w:keepNext w:val="0"/>
        <w:keepLines w:val="0"/>
        <w:pageBreakBefore w:val="0"/>
        <w:widowControl w:val="0"/>
        <w:numPr>
          <w:ilvl w:val="0"/>
          <w:numId w:val="0"/>
        </w:numPr>
        <w:kinsoku/>
        <w:wordWrap/>
        <w:overflowPunct/>
        <w:topLinePunct w:val="0"/>
        <w:autoSpaceDE/>
        <w:autoSpaceDN/>
        <w:bidi w:val="0"/>
        <w:adjustRightInd/>
        <w:snapToGrid/>
        <w:ind w:firstLine="420" w:firstLineChars="200"/>
        <w:textAlignment w:val="auto"/>
        <w:rPr>
          <w:rFonts w:ascii="宋体" w:hAnsi="宋体"/>
        </w:rPr>
      </w:pPr>
      <w:r>
        <w:rPr>
          <w:rFonts w:hint="eastAsia" w:ascii="宋体" w:hAnsi="宋体" w:cs="Times New Roman"/>
          <w:kern w:val="2"/>
          <w:sz w:val="21"/>
          <w:lang w:val="en-US" w:eastAsia="zh-CN" w:bidi="ar-SA"/>
        </w:rPr>
        <w:t>3.</w:t>
      </w:r>
      <w:r>
        <w:rPr>
          <w:rFonts w:hint="eastAsia"/>
          <w:szCs w:val="21"/>
        </w:rPr>
        <w:t>投标有效期：自投标截止之日起90个自然天内有效</w:t>
      </w:r>
      <w:r>
        <w:rPr>
          <w:rFonts w:hint="eastAsia" w:ascii="宋体" w:hAnsi="宋体"/>
          <w:szCs w:val="21"/>
        </w:rPr>
        <w:t>。</w:t>
      </w:r>
    </w:p>
    <w:p w14:paraId="7FA64AEE">
      <w:pPr>
        <w:keepNext w:val="0"/>
        <w:keepLines w:val="0"/>
        <w:pageBreakBefore w:val="0"/>
        <w:widowControl w:val="0"/>
        <w:numPr>
          <w:ilvl w:val="0"/>
          <w:numId w:val="0"/>
        </w:numPr>
        <w:kinsoku/>
        <w:wordWrap/>
        <w:overflowPunct/>
        <w:topLinePunct w:val="0"/>
        <w:autoSpaceDE/>
        <w:autoSpaceDN/>
        <w:bidi w:val="0"/>
        <w:adjustRightInd/>
        <w:snapToGrid/>
        <w:ind w:firstLine="420" w:firstLineChars="200"/>
        <w:textAlignment w:val="auto"/>
        <w:rPr>
          <w:rFonts w:ascii="宋体" w:hAnsi="宋体"/>
        </w:rPr>
      </w:pPr>
      <w:r>
        <w:rPr>
          <w:rFonts w:hint="eastAsia" w:ascii="宋体" w:hAnsi="宋体" w:cs="Times New Roman"/>
          <w:kern w:val="2"/>
          <w:sz w:val="21"/>
          <w:lang w:val="en-US" w:eastAsia="zh-CN" w:bidi="ar-SA"/>
        </w:rPr>
        <w:t>4.</w:t>
      </w:r>
      <w:r>
        <w:rPr>
          <w:rFonts w:hint="eastAsia" w:ascii="宋体" w:hAnsi="宋体"/>
        </w:rPr>
        <w:t>投标人同意提供贵方要求的可能与投标有关的一切数据和资料。</w:t>
      </w:r>
    </w:p>
    <w:p w14:paraId="1E06C7BB">
      <w:pPr>
        <w:keepNext w:val="0"/>
        <w:keepLines w:val="0"/>
        <w:pageBreakBefore w:val="0"/>
        <w:widowControl w:val="0"/>
        <w:numPr>
          <w:ilvl w:val="0"/>
          <w:numId w:val="0"/>
        </w:numPr>
        <w:kinsoku/>
        <w:wordWrap/>
        <w:overflowPunct/>
        <w:topLinePunct w:val="0"/>
        <w:autoSpaceDE/>
        <w:autoSpaceDN/>
        <w:bidi w:val="0"/>
        <w:adjustRightInd/>
        <w:snapToGrid/>
        <w:ind w:firstLine="420" w:firstLineChars="200"/>
        <w:textAlignment w:val="auto"/>
        <w:rPr>
          <w:rFonts w:ascii="宋体" w:hAnsi="宋体"/>
        </w:rPr>
      </w:pPr>
      <w:r>
        <w:rPr>
          <w:rFonts w:hint="eastAsia" w:ascii="宋体" w:hAnsi="宋体" w:cs="Times New Roman"/>
          <w:kern w:val="2"/>
          <w:sz w:val="21"/>
          <w:lang w:val="en-US" w:eastAsia="zh-CN" w:bidi="ar-SA"/>
        </w:rPr>
        <w:t>5.</w:t>
      </w:r>
      <w:r>
        <w:rPr>
          <w:rFonts w:hint="eastAsia" w:ascii="宋体" w:hAnsi="宋体"/>
        </w:rPr>
        <w:t>投标人承诺所提供的所有数据和资料均真实有效，如存在虚报情况，投标人愿为此承担一切法律责任，并主动退出本项目竞标。</w:t>
      </w:r>
    </w:p>
    <w:p w14:paraId="6A528254">
      <w:pPr>
        <w:keepNext w:val="0"/>
        <w:keepLines w:val="0"/>
        <w:pageBreakBefore w:val="0"/>
        <w:widowControl w:val="0"/>
        <w:numPr>
          <w:ilvl w:val="0"/>
          <w:numId w:val="0"/>
        </w:numPr>
        <w:kinsoku/>
        <w:wordWrap/>
        <w:overflowPunct/>
        <w:topLinePunct w:val="0"/>
        <w:autoSpaceDE/>
        <w:autoSpaceDN/>
        <w:bidi w:val="0"/>
        <w:adjustRightInd/>
        <w:snapToGrid/>
        <w:ind w:firstLine="420" w:firstLineChars="200"/>
        <w:textAlignment w:val="auto"/>
        <w:rPr>
          <w:rFonts w:ascii="宋体" w:hAnsi="宋体"/>
        </w:rPr>
      </w:pPr>
      <w:r>
        <w:rPr>
          <w:rFonts w:hint="eastAsia" w:ascii="宋体" w:hAnsi="宋体" w:cs="Times New Roman"/>
          <w:kern w:val="2"/>
          <w:sz w:val="21"/>
          <w:lang w:val="en-US" w:eastAsia="zh-CN" w:bidi="ar-SA"/>
        </w:rPr>
        <w:t>6.</w:t>
      </w:r>
      <w:r>
        <w:rPr>
          <w:rFonts w:hint="eastAsia" w:ascii="宋体" w:hAnsi="宋体"/>
        </w:rPr>
        <w:t>与本投标有关的一切正式往来通讯请寄：</w:t>
      </w:r>
    </w:p>
    <w:p w14:paraId="7ACA48EF">
      <w:pPr>
        <w:ind w:left="795"/>
        <w:rPr>
          <w:rFonts w:ascii="宋体" w:hAnsi="宋体"/>
        </w:rPr>
      </w:pPr>
      <w:r>
        <w:rPr>
          <w:rFonts w:hint="eastAsia" w:ascii="宋体" w:hAnsi="宋体"/>
        </w:rPr>
        <w:t>地址：                                   邮编：</w:t>
      </w:r>
    </w:p>
    <w:p w14:paraId="61F60D57">
      <w:pPr>
        <w:ind w:left="795"/>
        <w:rPr>
          <w:rFonts w:ascii="宋体" w:hAnsi="宋体"/>
        </w:rPr>
      </w:pPr>
      <w:r>
        <w:rPr>
          <w:rFonts w:hint="eastAsia" w:ascii="宋体" w:hAnsi="宋体"/>
        </w:rPr>
        <w:t>电话：                                   传真：</w:t>
      </w:r>
    </w:p>
    <w:p w14:paraId="04647001">
      <w:pPr>
        <w:ind w:left="795"/>
      </w:pPr>
    </w:p>
    <w:p w14:paraId="01553933">
      <w:pPr>
        <w:ind w:left="795"/>
      </w:pPr>
    </w:p>
    <w:p w14:paraId="6BCB820A">
      <w:pPr>
        <w:ind w:left="795"/>
      </w:pPr>
      <w:r>
        <w:rPr>
          <w:rFonts w:hint="eastAsia"/>
        </w:rPr>
        <w:t>投标人授权代表签字：                 职务：                 日期：</w:t>
      </w:r>
    </w:p>
    <w:p w14:paraId="678FE5D6">
      <w:pPr>
        <w:ind w:left="795"/>
      </w:pPr>
      <w:r>
        <w:rPr>
          <w:rFonts w:hint="eastAsia"/>
        </w:rPr>
        <w:t>投标人授权代表姓名、职务（印刷体）：</w:t>
      </w:r>
    </w:p>
    <w:p w14:paraId="79F210C3">
      <w:pPr>
        <w:ind w:left="795"/>
      </w:pPr>
      <w:r>
        <w:rPr>
          <w:rFonts w:hint="eastAsia"/>
        </w:rPr>
        <w:t>投标人名称（及公章）：</w:t>
      </w:r>
    </w:p>
    <w:p w14:paraId="385B06F0">
      <w:pPr>
        <w:ind w:left="795"/>
      </w:pPr>
      <w:r>
        <w:rPr>
          <w:rFonts w:hint="eastAsia"/>
        </w:rPr>
        <w:t>日期：        年       月       日</w:t>
      </w:r>
    </w:p>
    <w:p w14:paraId="39928D01">
      <w:pPr>
        <w:rPr>
          <w:rFonts w:ascii="黑体" w:eastAsia="黑体"/>
          <w:sz w:val="30"/>
        </w:rPr>
      </w:pPr>
    </w:p>
    <w:p w14:paraId="1989C8BC">
      <w:pPr>
        <w:rPr>
          <w:rFonts w:ascii="黑体" w:eastAsia="黑体"/>
          <w:sz w:val="30"/>
        </w:rPr>
      </w:pPr>
    </w:p>
    <w:p w14:paraId="0C286F5D">
      <w:pPr>
        <w:rPr>
          <w:rFonts w:hint="eastAsia" w:ascii="黑体" w:eastAsia="黑体"/>
          <w:sz w:val="30"/>
        </w:rPr>
      </w:pPr>
    </w:p>
    <w:p w14:paraId="67D9ADCC">
      <w:pPr>
        <w:rPr>
          <w:rFonts w:hint="eastAsia" w:ascii="黑体" w:eastAsia="黑体"/>
          <w:sz w:val="30"/>
        </w:rPr>
      </w:pPr>
    </w:p>
    <w:p w14:paraId="182F05B3">
      <w:pPr>
        <w:rPr>
          <w:rFonts w:hint="eastAsia" w:ascii="黑体" w:eastAsia="黑体"/>
          <w:sz w:val="30"/>
        </w:rPr>
      </w:pPr>
    </w:p>
    <w:p w14:paraId="076B6F35">
      <w:pPr>
        <w:rPr>
          <w:rFonts w:hint="eastAsia" w:ascii="黑体" w:eastAsia="黑体"/>
          <w:sz w:val="30"/>
        </w:rPr>
      </w:pPr>
    </w:p>
    <w:p w14:paraId="0C90A174">
      <w:pPr>
        <w:rPr>
          <w:rFonts w:hint="eastAsia" w:ascii="黑体" w:eastAsia="黑体"/>
          <w:sz w:val="30"/>
        </w:rPr>
      </w:pPr>
    </w:p>
    <w:p w14:paraId="6B5ADEA4">
      <w:pPr>
        <w:rPr>
          <w:rFonts w:ascii="黑体" w:eastAsia="黑体"/>
          <w:sz w:val="30"/>
        </w:rPr>
      </w:pPr>
    </w:p>
    <w:p w14:paraId="1895AB8B">
      <w:pPr>
        <w:rPr>
          <w:rFonts w:hint="default" w:eastAsia="黑体"/>
          <w:b/>
          <w:bCs/>
          <w:sz w:val="28"/>
          <w:lang w:val="en-US" w:eastAsia="zh-CN"/>
        </w:rPr>
      </w:pPr>
      <w:r>
        <w:rPr>
          <w:rFonts w:hint="eastAsia" w:eastAsia="黑体"/>
          <w:b/>
          <w:bCs/>
          <w:sz w:val="28"/>
          <w:lang w:val="en-US" w:eastAsia="zh-CN"/>
        </w:rPr>
        <w:t>格式</w:t>
      </w:r>
    </w:p>
    <w:p w14:paraId="28AF579F">
      <w:r>
        <w:rPr>
          <w:rFonts w:hint="eastAsia" w:ascii="宋体" w:hAnsi="宋体"/>
        </w:rPr>
        <w:t>项目名称：</w:t>
      </w:r>
      <w:r>
        <w:rPr>
          <w:rFonts w:hint="eastAsia"/>
          <w:u w:val="single"/>
        </w:rPr>
        <w:t>《</w:t>
      </w:r>
      <w:r>
        <w:rPr>
          <w:rFonts w:hint="eastAsia" w:ascii="Times New Roman" w:hAnsi="Times New Roman" w:eastAsia="宋体" w:cs="Times New Roman"/>
          <w:kern w:val="2"/>
          <w:sz w:val="21"/>
          <w:u w:val="single"/>
          <w:lang w:val="en-US" w:eastAsia="zh-CN" w:bidi="ar-SA"/>
        </w:rPr>
        <w:t>智能装备公司机锻车间厂房安全鉴定项目</w:t>
      </w:r>
      <w:r>
        <w:rPr>
          <w:rFonts w:hint="eastAsia"/>
          <w:u w:val="single"/>
        </w:rPr>
        <w:t>》</w:t>
      </w:r>
    </w:p>
    <w:p w14:paraId="21FAEB09">
      <w:pPr>
        <w:rPr>
          <w:rFonts w:ascii="宋体" w:hAnsi="宋体"/>
        </w:rPr>
      </w:pPr>
    </w:p>
    <w:p w14:paraId="7FE2A35F">
      <w:pPr>
        <w:rPr>
          <w:rFonts w:ascii="宋体" w:hAnsi="宋体"/>
          <w:szCs w:val="21"/>
        </w:rPr>
      </w:pPr>
      <w:r>
        <w:rPr>
          <w:rFonts w:hint="eastAsia" w:ascii="宋体" w:hAnsi="宋体"/>
          <w:szCs w:val="21"/>
        </w:rPr>
        <w:t>日期：  年   月   日</w:t>
      </w:r>
    </w:p>
    <w:p w14:paraId="62D02486">
      <w:pPr>
        <w:jc w:val="center"/>
        <w:rPr>
          <w:rFonts w:ascii="黑体" w:eastAsia="黑体"/>
          <w:sz w:val="30"/>
        </w:rPr>
      </w:pPr>
      <w:r>
        <w:rPr>
          <w:rFonts w:hint="eastAsia" w:ascii="黑体" w:eastAsia="黑体"/>
          <w:sz w:val="30"/>
        </w:rPr>
        <w:t>投标文件目录</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71379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B9A79FA">
            <w:pPr>
              <w:jc w:val="center"/>
              <w:rPr>
                <w:szCs w:val="21"/>
              </w:rPr>
            </w:pPr>
            <w:r>
              <w:rPr>
                <w:rFonts w:hint="eastAsia"/>
                <w:szCs w:val="21"/>
              </w:rPr>
              <w:t>序号</w:t>
            </w:r>
          </w:p>
        </w:tc>
        <w:tc>
          <w:tcPr>
            <w:tcW w:w="6520" w:type="dxa"/>
            <w:noWrap w:val="0"/>
            <w:vAlign w:val="center"/>
          </w:tcPr>
          <w:p w14:paraId="25133B05">
            <w:pPr>
              <w:jc w:val="center"/>
              <w:rPr>
                <w:szCs w:val="21"/>
              </w:rPr>
            </w:pPr>
            <w:r>
              <w:rPr>
                <w:rFonts w:hint="eastAsia"/>
                <w:szCs w:val="21"/>
              </w:rPr>
              <w:t>主要内容</w:t>
            </w:r>
          </w:p>
        </w:tc>
        <w:tc>
          <w:tcPr>
            <w:tcW w:w="1276" w:type="dxa"/>
            <w:noWrap w:val="0"/>
            <w:vAlign w:val="center"/>
          </w:tcPr>
          <w:p w14:paraId="3D8B30B1">
            <w:pPr>
              <w:jc w:val="center"/>
              <w:rPr>
                <w:szCs w:val="21"/>
              </w:rPr>
            </w:pPr>
            <w:r>
              <w:rPr>
                <w:rFonts w:hint="eastAsia"/>
                <w:szCs w:val="21"/>
              </w:rPr>
              <w:t>索引</w:t>
            </w:r>
          </w:p>
        </w:tc>
      </w:tr>
      <w:tr w14:paraId="40D8E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5AF8F36">
            <w:pPr>
              <w:jc w:val="center"/>
            </w:pPr>
          </w:p>
        </w:tc>
        <w:tc>
          <w:tcPr>
            <w:tcW w:w="6520" w:type="dxa"/>
            <w:noWrap w:val="0"/>
            <w:vAlign w:val="center"/>
          </w:tcPr>
          <w:p w14:paraId="38F865B7">
            <w:pPr>
              <w:jc w:val="center"/>
            </w:pPr>
          </w:p>
        </w:tc>
        <w:tc>
          <w:tcPr>
            <w:tcW w:w="1276" w:type="dxa"/>
            <w:noWrap w:val="0"/>
            <w:vAlign w:val="center"/>
          </w:tcPr>
          <w:p w14:paraId="798BA5F2">
            <w:pPr>
              <w:jc w:val="center"/>
            </w:pPr>
          </w:p>
        </w:tc>
      </w:tr>
      <w:tr w14:paraId="6BC9F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56E0CA0">
            <w:pPr>
              <w:jc w:val="center"/>
            </w:pPr>
          </w:p>
        </w:tc>
        <w:tc>
          <w:tcPr>
            <w:tcW w:w="6520" w:type="dxa"/>
            <w:noWrap w:val="0"/>
            <w:vAlign w:val="center"/>
          </w:tcPr>
          <w:p w14:paraId="1E60B09D">
            <w:pPr>
              <w:jc w:val="center"/>
            </w:pPr>
          </w:p>
        </w:tc>
        <w:tc>
          <w:tcPr>
            <w:tcW w:w="1276" w:type="dxa"/>
            <w:noWrap w:val="0"/>
            <w:vAlign w:val="center"/>
          </w:tcPr>
          <w:p w14:paraId="6D64E9E9">
            <w:pPr>
              <w:jc w:val="center"/>
            </w:pPr>
          </w:p>
        </w:tc>
      </w:tr>
      <w:tr w14:paraId="2AD57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4670B91">
            <w:pPr>
              <w:jc w:val="center"/>
            </w:pPr>
          </w:p>
        </w:tc>
        <w:tc>
          <w:tcPr>
            <w:tcW w:w="6520" w:type="dxa"/>
            <w:noWrap w:val="0"/>
            <w:vAlign w:val="center"/>
          </w:tcPr>
          <w:p w14:paraId="04485097">
            <w:pPr>
              <w:jc w:val="center"/>
            </w:pPr>
          </w:p>
        </w:tc>
        <w:tc>
          <w:tcPr>
            <w:tcW w:w="1276" w:type="dxa"/>
            <w:noWrap w:val="0"/>
            <w:vAlign w:val="center"/>
          </w:tcPr>
          <w:p w14:paraId="668CEC2D">
            <w:pPr>
              <w:jc w:val="center"/>
            </w:pPr>
          </w:p>
        </w:tc>
      </w:tr>
      <w:tr w14:paraId="088EC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6B67CF3">
            <w:pPr>
              <w:jc w:val="center"/>
            </w:pPr>
          </w:p>
        </w:tc>
        <w:tc>
          <w:tcPr>
            <w:tcW w:w="6520" w:type="dxa"/>
            <w:noWrap w:val="0"/>
            <w:vAlign w:val="center"/>
          </w:tcPr>
          <w:p w14:paraId="7D9B7226">
            <w:pPr>
              <w:jc w:val="center"/>
            </w:pPr>
          </w:p>
        </w:tc>
        <w:tc>
          <w:tcPr>
            <w:tcW w:w="1276" w:type="dxa"/>
            <w:noWrap w:val="0"/>
            <w:vAlign w:val="center"/>
          </w:tcPr>
          <w:p w14:paraId="2F8B5562">
            <w:pPr>
              <w:jc w:val="center"/>
            </w:pPr>
          </w:p>
        </w:tc>
      </w:tr>
      <w:tr w14:paraId="58720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0CA0AD8">
            <w:pPr>
              <w:jc w:val="center"/>
            </w:pPr>
          </w:p>
        </w:tc>
        <w:tc>
          <w:tcPr>
            <w:tcW w:w="6520" w:type="dxa"/>
            <w:noWrap w:val="0"/>
            <w:vAlign w:val="center"/>
          </w:tcPr>
          <w:p w14:paraId="686B9F3C">
            <w:pPr>
              <w:jc w:val="center"/>
            </w:pPr>
          </w:p>
        </w:tc>
        <w:tc>
          <w:tcPr>
            <w:tcW w:w="1276" w:type="dxa"/>
            <w:noWrap w:val="0"/>
            <w:vAlign w:val="center"/>
          </w:tcPr>
          <w:p w14:paraId="3B5F11A7">
            <w:pPr>
              <w:jc w:val="center"/>
            </w:pPr>
          </w:p>
        </w:tc>
      </w:tr>
      <w:tr w14:paraId="6A9BB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D5CDEA5">
            <w:pPr>
              <w:jc w:val="center"/>
            </w:pPr>
          </w:p>
        </w:tc>
        <w:tc>
          <w:tcPr>
            <w:tcW w:w="6520" w:type="dxa"/>
            <w:noWrap w:val="0"/>
            <w:vAlign w:val="center"/>
          </w:tcPr>
          <w:p w14:paraId="1169F2C3">
            <w:pPr>
              <w:jc w:val="center"/>
            </w:pPr>
          </w:p>
        </w:tc>
        <w:tc>
          <w:tcPr>
            <w:tcW w:w="1276" w:type="dxa"/>
            <w:noWrap w:val="0"/>
            <w:vAlign w:val="center"/>
          </w:tcPr>
          <w:p w14:paraId="3DD187F4">
            <w:pPr>
              <w:jc w:val="center"/>
            </w:pPr>
          </w:p>
        </w:tc>
      </w:tr>
      <w:tr w14:paraId="57F01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F1B2AE1">
            <w:pPr>
              <w:jc w:val="center"/>
            </w:pPr>
          </w:p>
        </w:tc>
        <w:tc>
          <w:tcPr>
            <w:tcW w:w="6520" w:type="dxa"/>
            <w:noWrap w:val="0"/>
            <w:vAlign w:val="center"/>
          </w:tcPr>
          <w:p w14:paraId="0B4F0DAA">
            <w:pPr>
              <w:jc w:val="center"/>
            </w:pPr>
          </w:p>
        </w:tc>
        <w:tc>
          <w:tcPr>
            <w:tcW w:w="1276" w:type="dxa"/>
            <w:noWrap w:val="0"/>
            <w:vAlign w:val="center"/>
          </w:tcPr>
          <w:p w14:paraId="20D56184">
            <w:pPr>
              <w:jc w:val="center"/>
            </w:pPr>
          </w:p>
        </w:tc>
      </w:tr>
      <w:tr w14:paraId="0B446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579D456">
            <w:pPr>
              <w:jc w:val="center"/>
            </w:pPr>
          </w:p>
        </w:tc>
        <w:tc>
          <w:tcPr>
            <w:tcW w:w="6520" w:type="dxa"/>
            <w:noWrap w:val="0"/>
            <w:vAlign w:val="center"/>
          </w:tcPr>
          <w:p w14:paraId="54AA1CA3">
            <w:pPr>
              <w:jc w:val="center"/>
            </w:pPr>
          </w:p>
        </w:tc>
        <w:tc>
          <w:tcPr>
            <w:tcW w:w="1276" w:type="dxa"/>
            <w:noWrap w:val="0"/>
            <w:vAlign w:val="center"/>
          </w:tcPr>
          <w:p w14:paraId="3D43C52F">
            <w:pPr>
              <w:jc w:val="center"/>
            </w:pPr>
          </w:p>
        </w:tc>
      </w:tr>
      <w:tr w14:paraId="7DD68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5433DA2">
            <w:pPr>
              <w:jc w:val="center"/>
            </w:pPr>
          </w:p>
        </w:tc>
        <w:tc>
          <w:tcPr>
            <w:tcW w:w="6520" w:type="dxa"/>
            <w:noWrap w:val="0"/>
            <w:vAlign w:val="center"/>
          </w:tcPr>
          <w:p w14:paraId="038D0F9F">
            <w:pPr>
              <w:jc w:val="center"/>
            </w:pPr>
          </w:p>
        </w:tc>
        <w:tc>
          <w:tcPr>
            <w:tcW w:w="1276" w:type="dxa"/>
            <w:noWrap w:val="0"/>
            <w:vAlign w:val="center"/>
          </w:tcPr>
          <w:p w14:paraId="70BC2596">
            <w:pPr>
              <w:jc w:val="center"/>
            </w:pPr>
          </w:p>
        </w:tc>
      </w:tr>
      <w:tr w14:paraId="0F4DD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162A5BB">
            <w:pPr>
              <w:jc w:val="center"/>
            </w:pPr>
          </w:p>
        </w:tc>
        <w:tc>
          <w:tcPr>
            <w:tcW w:w="6520" w:type="dxa"/>
            <w:noWrap w:val="0"/>
            <w:vAlign w:val="center"/>
          </w:tcPr>
          <w:p w14:paraId="2C9F0F56">
            <w:pPr>
              <w:jc w:val="center"/>
            </w:pPr>
          </w:p>
        </w:tc>
        <w:tc>
          <w:tcPr>
            <w:tcW w:w="1276" w:type="dxa"/>
            <w:noWrap w:val="0"/>
            <w:vAlign w:val="center"/>
          </w:tcPr>
          <w:p w14:paraId="368DCFE3">
            <w:pPr>
              <w:jc w:val="center"/>
            </w:pPr>
          </w:p>
        </w:tc>
      </w:tr>
      <w:tr w14:paraId="0B864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83BE010">
            <w:pPr>
              <w:jc w:val="center"/>
            </w:pPr>
          </w:p>
        </w:tc>
        <w:tc>
          <w:tcPr>
            <w:tcW w:w="6520" w:type="dxa"/>
            <w:noWrap w:val="0"/>
            <w:vAlign w:val="center"/>
          </w:tcPr>
          <w:p w14:paraId="7DF3555E">
            <w:pPr>
              <w:jc w:val="center"/>
            </w:pPr>
          </w:p>
        </w:tc>
        <w:tc>
          <w:tcPr>
            <w:tcW w:w="1276" w:type="dxa"/>
            <w:noWrap w:val="0"/>
            <w:vAlign w:val="center"/>
          </w:tcPr>
          <w:p w14:paraId="49C17B48">
            <w:pPr>
              <w:jc w:val="center"/>
            </w:pPr>
          </w:p>
        </w:tc>
      </w:tr>
      <w:tr w14:paraId="453CC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767C10B">
            <w:pPr>
              <w:jc w:val="center"/>
            </w:pPr>
          </w:p>
        </w:tc>
        <w:tc>
          <w:tcPr>
            <w:tcW w:w="6520" w:type="dxa"/>
            <w:noWrap w:val="0"/>
            <w:vAlign w:val="center"/>
          </w:tcPr>
          <w:p w14:paraId="69C1D6C0">
            <w:pPr>
              <w:jc w:val="center"/>
            </w:pPr>
          </w:p>
        </w:tc>
        <w:tc>
          <w:tcPr>
            <w:tcW w:w="1276" w:type="dxa"/>
            <w:noWrap w:val="0"/>
            <w:vAlign w:val="center"/>
          </w:tcPr>
          <w:p w14:paraId="0C35A600">
            <w:pPr>
              <w:jc w:val="center"/>
            </w:pPr>
          </w:p>
        </w:tc>
      </w:tr>
    </w:tbl>
    <w:p w14:paraId="5B6B39BD">
      <w:pPr>
        <w:rPr>
          <w:rFonts w:ascii="宋体" w:hAnsi="宋体"/>
          <w:sz w:val="24"/>
          <w:szCs w:val="24"/>
        </w:rPr>
      </w:pPr>
    </w:p>
    <w:p w14:paraId="64D697BD">
      <w:pPr>
        <w:rPr>
          <w:rFonts w:ascii="宋体" w:hAnsi="宋体"/>
          <w:szCs w:val="21"/>
        </w:rPr>
      </w:pPr>
      <w:r>
        <w:rPr>
          <w:rFonts w:hint="eastAsia" w:ascii="宋体" w:hAnsi="宋体"/>
          <w:szCs w:val="21"/>
        </w:rPr>
        <w:t>投标人名称（盖章）：              法定代表人或授权代表签字：</w:t>
      </w:r>
    </w:p>
    <w:p w14:paraId="0DDC5DC5">
      <w:pPr>
        <w:rPr>
          <w:rFonts w:ascii="宋体" w:hAnsi="宋体"/>
          <w:sz w:val="24"/>
        </w:rPr>
      </w:pPr>
    </w:p>
    <w:p w14:paraId="5CEEC7C6">
      <w:pPr>
        <w:rPr>
          <w:rFonts w:ascii="宋体" w:hAnsi="宋体"/>
          <w:szCs w:val="21"/>
        </w:rPr>
      </w:pPr>
      <w:r>
        <w:rPr>
          <w:rFonts w:hint="eastAsia" w:ascii="宋体" w:hAnsi="宋体"/>
          <w:b/>
          <w:szCs w:val="21"/>
        </w:rPr>
        <w:t>注：</w:t>
      </w:r>
      <w:r>
        <w:rPr>
          <w:rFonts w:hint="eastAsia" w:ascii="宋体" w:hAnsi="宋体"/>
          <w:szCs w:val="21"/>
        </w:rPr>
        <w:t>1.本表填写投标文件主要内容，以用于开标宣读。</w:t>
      </w:r>
    </w:p>
    <w:p w14:paraId="0045196F">
      <w:pPr>
        <w:ind w:firstLine="480"/>
        <w:rPr>
          <w:rFonts w:hint="eastAsia" w:ascii="宋体" w:hAnsi="宋体"/>
          <w:szCs w:val="21"/>
        </w:rPr>
      </w:pPr>
      <w:r>
        <w:rPr>
          <w:rFonts w:hint="eastAsia" w:ascii="宋体" w:hAnsi="宋体"/>
          <w:szCs w:val="21"/>
          <w:lang w:eastAsia="zh-CN"/>
        </w:rPr>
        <w:t>2.</w:t>
      </w:r>
      <w:r>
        <w:rPr>
          <w:rFonts w:hint="eastAsia" w:ascii="宋体" w:hAnsi="宋体"/>
          <w:szCs w:val="21"/>
        </w:rPr>
        <w:t>“索引”一栏填写该主要内容对应于投标文件的“条款号/页号”。</w:t>
      </w:r>
    </w:p>
    <w:p w14:paraId="2EC8F1C5">
      <w:pPr>
        <w:rPr>
          <w:rFonts w:ascii="宋体" w:hAnsi="宋体"/>
          <w:szCs w:val="21"/>
        </w:rPr>
      </w:pPr>
    </w:p>
    <w:p w14:paraId="564E1DBA">
      <w:pPr>
        <w:rPr>
          <w:rFonts w:hint="eastAsia" w:eastAsia="黑体"/>
          <w:b/>
          <w:bCs/>
          <w:sz w:val="28"/>
        </w:rPr>
      </w:pPr>
      <w:r>
        <w:rPr>
          <w:rFonts w:hint="eastAsia" w:eastAsia="黑体"/>
          <w:b/>
          <w:bCs/>
          <w:sz w:val="28"/>
        </w:rPr>
        <w:t>附件4</w:t>
      </w:r>
    </w:p>
    <w:p w14:paraId="23E870FD">
      <w:pPr>
        <w:rPr>
          <w:rFonts w:hint="eastAsia"/>
          <w:u w:val="single"/>
        </w:rPr>
      </w:pPr>
      <w:r>
        <w:rPr>
          <w:rFonts w:hint="eastAsia" w:ascii="宋体" w:hAnsi="宋体"/>
        </w:rPr>
        <w:t>项目名称：</w:t>
      </w:r>
      <w:r>
        <w:rPr>
          <w:rFonts w:hint="eastAsia"/>
          <w:u w:val="single"/>
        </w:rPr>
        <w:t>《</w:t>
      </w:r>
      <w:r>
        <w:rPr>
          <w:rFonts w:hint="eastAsia" w:ascii="Times New Roman" w:hAnsi="Times New Roman" w:eastAsia="宋体" w:cs="Times New Roman"/>
          <w:kern w:val="2"/>
          <w:sz w:val="21"/>
          <w:u w:val="single"/>
          <w:lang w:val="en-US" w:eastAsia="zh-CN" w:bidi="ar-SA"/>
        </w:rPr>
        <w:t>智能装备公司机锻车间厂房安全鉴定项目</w:t>
      </w:r>
      <w:r>
        <w:rPr>
          <w:rFonts w:hint="eastAsia"/>
          <w:u w:val="single"/>
        </w:rPr>
        <w:t>》</w:t>
      </w:r>
    </w:p>
    <w:p w14:paraId="3C34232A">
      <w:pPr>
        <w:rPr>
          <w:rFonts w:ascii="宋体" w:hAnsi="宋体"/>
          <w:szCs w:val="21"/>
        </w:rPr>
      </w:pPr>
      <w:r>
        <w:rPr>
          <w:rFonts w:hint="eastAsia" w:ascii="宋体" w:hAnsi="宋体"/>
          <w:szCs w:val="21"/>
        </w:rPr>
        <w:t>日期：  年   月   日</w:t>
      </w:r>
    </w:p>
    <w:p w14:paraId="1985CAC6">
      <w:pPr>
        <w:jc w:val="center"/>
        <w:rPr>
          <w:rFonts w:ascii="黑体" w:eastAsia="黑体"/>
          <w:sz w:val="30"/>
        </w:rPr>
      </w:pPr>
      <w:r>
        <w:rPr>
          <w:rFonts w:hint="eastAsia" w:ascii="黑体" w:eastAsia="黑体"/>
          <w:sz w:val="30"/>
        </w:rPr>
        <w:t>开标一览表</w:t>
      </w:r>
    </w:p>
    <w:tbl>
      <w:tblPr>
        <w:tblStyle w:val="49"/>
        <w:tblW w:w="471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1"/>
        <w:gridCol w:w="2438"/>
        <w:gridCol w:w="984"/>
        <w:gridCol w:w="1010"/>
        <w:gridCol w:w="914"/>
        <w:gridCol w:w="1941"/>
        <w:gridCol w:w="792"/>
      </w:tblGrid>
      <w:tr w14:paraId="64B4A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7" w:hRule="atLeast"/>
        </w:trPr>
        <w:tc>
          <w:tcPr>
            <w:tcW w:w="270" w:type="pct"/>
            <w:vMerge w:val="restart"/>
            <w:noWrap w:val="0"/>
            <w:vAlign w:val="center"/>
          </w:tcPr>
          <w:p w14:paraId="2B9188E7">
            <w:pPr>
              <w:jc w:val="center"/>
              <w:rPr>
                <w:rFonts w:ascii="宋体" w:hAnsi="宋体"/>
                <w:szCs w:val="21"/>
                <w:highlight w:val="none"/>
              </w:rPr>
            </w:pPr>
            <w:r>
              <w:rPr>
                <w:rFonts w:hint="eastAsia" w:ascii="宋体" w:hAnsi="宋体"/>
                <w:szCs w:val="21"/>
                <w:highlight w:val="none"/>
              </w:rPr>
              <w:t>价格承诺</w:t>
            </w:r>
          </w:p>
        </w:tc>
        <w:tc>
          <w:tcPr>
            <w:tcW w:w="1427" w:type="pct"/>
            <w:noWrap w:val="0"/>
            <w:vAlign w:val="center"/>
          </w:tcPr>
          <w:p w14:paraId="6C2AF539">
            <w:pPr>
              <w:jc w:val="center"/>
              <w:rPr>
                <w:rFonts w:ascii="黑体" w:eastAsia="黑体"/>
                <w:szCs w:val="21"/>
                <w:highlight w:val="none"/>
              </w:rPr>
            </w:pPr>
            <w:r>
              <w:rPr>
                <w:rFonts w:hint="eastAsia" w:ascii="宋体" w:hAnsi="宋体"/>
                <w:highlight w:val="none"/>
                <w:lang w:val="en-US" w:eastAsia="zh-CN"/>
              </w:rPr>
              <w:t>技术服务</w:t>
            </w:r>
            <w:r>
              <w:rPr>
                <w:rFonts w:hint="eastAsia" w:ascii="宋体" w:hAnsi="宋体"/>
                <w:highlight w:val="none"/>
              </w:rPr>
              <w:t>名称</w:t>
            </w:r>
          </w:p>
        </w:tc>
        <w:tc>
          <w:tcPr>
            <w:tcW w:w="576" w:type="pct"/>
            <w:noWrap w:val="0"/>
            <w:vAlign w:val="center"/>
          </w:tcPr>
          <w:p w14:paraId="37A78F1B">
            <w:pPr>
              <w:jc w:val="center"/>
              <w:rPr>
                <w:rFonts w:hint="eastAsia" w:ascii="宋体" w:hAnsi="宋体"/>
                <w:highlight w:val="none"/>
              </w:rPr>
            </w:pPr>
            <w:r>
              <w:rPr>
                <w:rFonts w:hint="eastAsia" w:ascii="宋体" w:hAnsi="宋体"/>
                <w:szCs w:val="21"/>
                <w:highlight w:val="none"/>
                <w:lang w:val="en-US" w:eastAsia="zh-CN"/>
              </w:rPr>
              <w:t>编号</w:t>
            </w:r>
          </w:p>
        </w:tc>
        <w:tc>
          <w:tcPr>
            <w:tcW w:w="1126" w:type="pct"/>
            <w:gridSpan w:val="2"/>
            <w:noWrap w:val="0"/>
            <w:vAlign w:val="center"/>
          </w:tcPr>
          <w:p w14:paraId="7BB25E67">
            <w:pPr>
              <w:jc w:val="center"/>
              <w:rPr>
                <w:rFonts w:ascii="宋体" w:hAnsi="宋体"/>
                <w:szCs w:val="21"/>
                <w:highlight w:val="none"/>
              </w:rPr>
            </w:pPr>
            <w:r>
              <w:rPr>
                <w:rFonts w:hint="eastAsia" w:ascii="宋体" w:hAnsi="宋体"/>
                <w:szCs w:val="21"/>
                <w:highlight w:val="none"/>
                <w:lang w:val="en-US" w:eastAsia="zh-CN"/>
              </w:rPr>
              <w:t>项目总费用</w:t>
            </w:r>
            <w:r>
              <w:rPr>
                <w:rFonts w:hint="eastAsia" w:ascii="宋体" w:hAnsi="宋体"/>
                <w:szCs w:val="21"/>
                <w:highlight w:val="none"/>
              </w:rPr>
              <w:t>含税价</w:t>
            </w:r>
          </w:p>
        </w:tc>
        <w:tc>
          <w:tcPr>
            <w:tcW w:w="1136" w:type="pct"/>
            <w:noWrap w:val="0"/>
            <w:vAlign w:val="center"/>
          </w:tcPr>
          <w:p w14:paraId="5B356FD1">
            <w:pPr>
              <w:jc w:val="center"/>
              <w:rPr>
                <w:rFonts w:hint="eastAsia" w:ascii="宋体" w:hAnsi="宋体"/>
                <w:szCs w:val="21"/>
                <w:highlight w:val="none"/>
              </w:rPr>
            </w:pPr>
            <w:r>
              <w:rPr>
                <w:rFonts w:hint="eastAsia" w:ascii="宋体" w:hAnsi="宋体"/>
                <w:szCs w:val="21"/>
                <w:highlight w:val="none"/>
                <w:lang w:val="en-US" w:eastAsia="zh-CN"/>
              </w:rPr>
              <w:t>项目总费用</w:t>
            </w:r>
            <w:r>
              <w:rPr>
                <w:rFonts w:hint="eastAsia" w:ascii="宋体" w:hAnsi="宋体"/>
                <w:szCs w:val="21"/>
                <w:highlight w:val="none"/>
              </w:rPr>
              <w:t>未税价</w:t>
            </w:r>
          </w:p>
        </w:tc>
        <w:tc>
          <w:tcPr>
            <w:tcW w:w="462" w:type="pct"/>
            <w:noWrap w:val="0"/>
            <w:vAlign w:val="center"/>
          </w:tcPr>
          <w:p w14:paraId="4633A6F5">
            <w:pPr>
              <w:jc w:val="center"/>
              <w:rPr>
                <w:rFonts w:hint="eastAsia" w:ascii="宋体" w:hAnsi="宋体"/>
                <w:szCs w:val="21"/>
                <w:highlight w:val="none"/>
              </w:rPr>
            </w:pPr>
            <w:r>
              <w:rPr>
                <w:rFonts w:hint="eastAsia" w:ascii="宋体" w:hAnsi="宋体"/>
                <w:szCs w:val="21"/>
                <w:highlight w:val="none"/>
              </w:rPr>
              <w:t>税率</w:t>
            </w:r>
          </w:p>
        </w:tc>
      </w:tr>
      <w:tr w14:paraId="34F63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270" w:type="pct"/>
            <w:vMerge w:val="continue"/>
            <w:noWrap w:val="0"/>
            <w:vAlign w:val="center"/>
          </w:tcPr>
          <w:p w14:paraId="5A703AFB">
            <w:pPr>
              <w:jc w:val="center"/>
              <w:rPr>
                <w:rFonts w:hint="eastAsia" w:ascii="宋体" w:hAnsi="宋体" w:eastAsia="宋体"/>
                <w:szCs w:val="21"/>
                <w:highlight w:val="none"/>
                <w:lang w:eastAsia="zh-CN"/>
              </w:rPr>
            </w:pPr>
            <w:r>
              <w:rPr>
                <w:rFonts w:hint="eastAsia" w:ascii="宋体" w:hAnsi="宋体"/>
                <w:szCs w:val="21"/>
                <w:highlight w:val="none"/>
                <w:lang w:val="en-US" w:eastAsia="zh-CN"/>
              </w:rPr>
              <w:t>非黑色</w:t>
            </w:r>
          </w:p>
        </w:tc>
        <w:tc>
          <w:tcPr>
            <w:tcW w:w="1427" w:type="pct"/>
            <w:noWrap w:val="0"/>
            <w:vAlign w:val="center"/>
          </w:tcPr>
          <w:p w14:paraId="0A286763">
            <w:pPr>
              <w:spacing w:line="360" w:lineRule="auto"/>
              <w:jc w:val="center"/>
              <w:rPr>
                <w:rFonts w:hint="default" w:ascii="宋体" w:hAnsi="宋体" w:eastAsia="宋体"/>
                <w:szCs w:val="21"/>
                <w:highlight w:val="none"/>
                <w:lang w:val="en-US" w:eastAsia="zh-CN"/>
              </w:rPr>
            </w:pPr>
            <w:r>
              <w:rPr>
                <w:rFonts w:hint="eastAsia" w:ascii="Times New Roman" w:hAnsi="Times New Roman" w:eastAsia="宋体" w:cs="Times New Roman"/>
                <w:kern w:val="2"/>
                <w:sz w:val="21"/>
                <w:highlight w:val="none"/>
                <w:u w:val="none"/>
                <w:lang w:val="en-US" w:eastAsia="zh-CN" w:bidi="ar-SA"/>
              </w:rPr>
              <w:t>厂房安全鉴定</w:t>
            </w:r>
          </w:p>
        </w:tc>
        <w:tc>
          <w:tcPr>
            <w:tcW w:w="576" w:type="pct"/>
            <w:noWrap w:val="0"/>
            <w:vAlign w:val="center"/>
          </w:tcPr>
          <w:p w14:paraId="3D1B6DBD">
            <w:pPr>
              <w:spacing w:line="360" w:lineRule="auto"/>
              <w:jc w:val="center"/>
              <w:rPr>
                <w:rFonts w:hint="eastAsia" w:ascii="宋体" w:hAnsi="宋体"/>
                <w:szCs w:val="21"/>
                <w:highlight w:val="none"/>
              </w:rPr>
            </w:pPr>
            <w:r>
              <w:rPr>
                <w:rFonts w:hint="eastAsia" w:ascii="宋体" w:hAnsi="宋体"/>
                <w:szCs w:val="21"/>
                <w:highlight w:val="none"/>
              </w:rPr>
              <w:t>/</w:t>
            </w:r>
          </w:p>
        </w:tc>
        <w:tc>
          <w:tcPr>
            <w:tcW w:w="1126" w:type="pct"/>
            <w:gridSpan w:val="2"/>
            <w:noWrap w:val="0"/>
            <w:vAlign w:val="center"/>
          </w:tcPr>
          <w:p w14:paraId="5D97265E">
            <w:pPr>
              <w:jc w:val="center"/>
              <w:rPr>
                <w:rFonts w:hint="eastAsia" w:ascii="宋体" w:hAnsi="宋体"/>
                <w:szCs w:val="21"/>
                <w:highlight w:val="none"/>
              </w:rPr>
            </w:pPr>
          </w:p>
        </w:tc>
        <w:tc>
          <w:tcPr>
            <w:tcW w:w="1136" w:type="pct"/>
            <w:noWrap w:val="0"/>
            <w:vAlign w:val="center"/>
          </w:tcPr>
          <w:p w14:paraId="72B88E30">
            <w:pPr>
              <w:jc w:val="center"/>
              <w:rPr>
                <w:rFonts w:hint="eastAsia" w:ascii="宋体" w:hAnsi="宋体"/>
                <w:szCs w:val="21"/>
                <w:highlight w:val="none"/>
              </w:rPr>
            </w:pPr>
          </w:p>
        </w:tc>
        <w:tc>
          <w:tcPr>
            <w:tcW w:w="462" w:type="pct"/>
            <w:noWrap w:val="0"/>
            <w:vAlign w:val="center"/>
          </w:tcPr>
          <w:p w14:paraId="323E9E0A">
            <w:pPr>
              <w:jc w:val="center"/>
              <w:rPr>
                <w:rFonts w:hint="eastAsia" w:ascii="宋体" w:hAnsi="宋体"/>
                <w:szCs w:val="21"/>
                <w:highlight w:val="none"/>
              </w:rPr>
            </w:pPr>
          </w:p>
        </w:tc>
      </w:tr>
      <w:tr w14:paraId="36FE4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0" w:type="pct"/>
            <w:noWrap w:val="0"/>
            <w:vAlign w:val="center"/>
          </w:tcPr>
          <w:p w14:paraId="1EC54D16">
            <w:pPr>
              <w:jc w:val="center"/>
              <w:rPr>
                <w:rFonts w:ascii="黑体" w:eastAsia="黑体"/>
                <w:sz w:val="30"/>
                <w:highlight w:val="none"/>
              </w:rPr>
            </w:pPr>
            <w:r>
              <w:rPr>
                <w:rFonts w:hint="eastAsia" w:ascii="宋体" w:hAnsi="宋体"/>
                <w:szCs w:val="21"/>
                <w:highlight w:val="none"/>
              </w:rPr>
              <w:t>结算承诺</w:t>
            </w:r>
          </w:p>
        </w:tc>
        <w:tc>
          <w:tcPr>
            <w:tcW w:w="1427" w:type="pct"/>
            <w:noWrap w:val="0"/>
            <w:vAlign w:val="center"/>
          </w:tcPr>
          <w:p w14:paraId="0BC9C5D3">
            <w:pPr>
              <w:jc w:val="center"/>
              <w:rPr>
                <w:rFonts w:ascii="宋体" w:hAnsi="宋体"/>
                <w:szCs w:val="21"/>
                <w:highlight w:val="none"/>
              </w:rPr>
            </w:pPr>
            <w:r>
              <w:rPr>
                <w:rFonts w:hint="eastAsia" w:ascii="宋体" w:hAnsi="宋体"/>
                <w:szCs w:val="21"/>
                <w:highlight w:val="none"/>
              </w:rPr>
              <w:t>是否接受</w:t>
            </w:r>
            <w:r>
              <w:rPr>
                <w:rFonts w:hint="eastAsia" w:ascii="宋体" w:hAnsi="宋体"/>
                <w:szCs w:val="21"/>
                <w:highlight w:val="none"/>
                <w:lang w:val="en-US" w:eastAsia="zh-CN"/>
              </w:rPr>
              <w:t>商业汇票账方式</w:t>
            </w:r>
            <w:r>
              <w:rPr>
                <w:rFonts w:hint="eastAsia" w:ascii="宋体" w:hAnsi="宋体"/>
                <w:szCs w:val="21"/>
                <w:highlight w:val="none"/>
              </w:rPr>
              <w:t>结算</w:t>
            </w:r>
          </w:p>
        </w:tc>
        <w:tc>
          <w:tcPr>
            <w:tcW w:w="576" w:type="pct"/>
            <w:noWrap w:val="0"/>
            <w:vAlign w:val="center"/>
          </w:tcPr>
          <w:p w14:paraId="02F071D4">
            <w:pPr>
              <w:jc w:val="center"/>
              <w:rPr>
                <w:rFonts w:ascii="宋体" w:hAnsi="宋体"/>
                <w:szCs w:val="21"/>
                <w:highlight w:val="none"/>
              </w:rPr>
            </w:pPr>
            <w:r>
              <w:rPr>
                <w:rFonts w:hint="eastAsia" w:ascii="宋体" w:hAnsi="宋体"/>
                <w:szCs w:val="21"/>
                <w:highlight w:val="none"/>
              </w:rPr>
              <w:t>是□</w:t>
            </w:r>
          </w:p>
        </w:tc>
        <w:tc>
          <w:tcPr>
            <w:tcW w:w="591" w:type="pct"/>
            <w:noWrap w:val="0"/>
            <w:vAlign w:val="center"/>
          </w:tcPr>
          <w:p w14:paraId="46C35DFF">
            <w:pPr>
              <w:jc w:val="center"/>
              <w:rPr>
                <w:rFonts w:hint="eastAsia" w:ascii="宋体" w:hAnsi="宋体"/>
                <w:szCs w:val="21"/>
                <w:highlight w:val="none"/>
              </w:rPr>
            </w:pPr>
          </w:p>
        </w:tc>
        <w:tc>
          <w:tcPr>
            <w:tcW w:w="535" w:type="pct"/>
            <w:noWrap w:val="0"/>
            <w:vAlign w:val="center"/>
          </w:tcPr>
          <w:p w14:paraId="2FB38287">
            <w:pPr>
              <w:jc w:val="center"/>
              <w:rPr>
                <w:rFonts w:ascii="宋体" w:hAnsi="宋体"/>
                <w:szCs w:val="21"/>
                <w:highlight w:val="none"/>
              </w:rPr>
            </w:pPr>
            <w:r>
              <w:rPr>
                <w:rFonts w:hint="eastAsia" w:ascii="宋体" w:hAnsi="宋体"/>
                <w:szCs w:val="21"/>
                <w:highlight w:val="none"/>
              </w:rPr>
              <w:t>否□</w:t>
            </w:r>
          </w:p>
        </w:tc>
        <w:tc>
          <w:tcPr>
            <w:tcW w:w="1136" w:type="pct"/>
            <w:noWrap w:val="0"/>
            <w:vAlign w:val="center"/>
          </w:tcPr>
          <w:p w14:paraId="6079E381">
            <w:pPr>
              <w:jc w:val="center"/>
              <w:rPr>
                <w:rFonts w:hint="eastAsia" w:ascii="宋体" w:hAnsi="宋体"/>
                <w:szCs w:val="21"/>
                <w:highlight w:val="none"/>
              </w:rPr>
            </w:pPr>
          </w:p>
        </w:tc>
        <w:tc>
          <w:tcPr>
            <w:tcW w:w="462" w:type="pct"/>
            <w:noWrap w:val="0"/>
            <w:vAlign w:val="center"/>
          </w:tcPr>
          <w:p w14:paraId="5E20AC16">
            <w:pPr>
              <w:jc w:val="center"/>
              <w:rPr>
                <w:rFonts w:hint="eastAsia" w:ascii="宋体" w:hAnsi="宋体"/>
                <w:szCs w:val="21"/>
                <w:highlight w:val="none"/>
              </w:rPr>
            </w:pPr>
          </w:p>
        </w:tc>
      </w:tr>
      <w:tr w14:paraId="675B5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270" w:type="pct"/>
            <w:noWrap w:val="0"/>
            <w:vAlign w:val="center"/>
          </w:tcPr>
          <w:p w14:paraId="763F8A1E">
            <w:pPr>
              <w:jc w:val="center"/>
              <w:rPr>
                <w:rFonts w:ascii="黑体" w:eastAsia="黑体"/>
                <w:sz w:val="30"/>
                <w:highlight w:val="none"/>
              </w:rPr>
            </w:pPr>
            <w:r>
              <w:rPr>
                <w:rFonts w:hint="eastAsia" w:ascii="宋体" w:hAnsi="宋体"/>
                <w:szCs w:val="21"/>
                <w:highlight w:val="none"/>
              </w:rPr>
              <w:t>商务承诺</w:t>
            </w:r>
          </w:p>
        </w:tc>
        <w:tc>
          <w:tcPr>
            <w:tcW w:w="1427" w:type="pct"/>
            <w:noWrap w:val="0"/>
            <w:vAlign w:val="center"/>
          </w:tcPr>
          <w:p w14:paraId="18C9FEF1">
            <w:pPr>
              <w:jc w:val="center"/>
              <w:rPr>
                <w:rFonts w:hint="default" w:ascii="宋体" w:hAnsi="宋体" w:eastAsia="宋体"/>
                <w:szCs w:val="21"/>
                <w:highlight w:val="none"/>
                <w:lang w:val="en-US" w:eastAsia="zh-CN"/>
              </w:rPr>
            </w:pPr>
            <w:r>
              <w:rPr>
                <w:rFonts w:hint="eastAsia" w:ascii="宋体" w:hAnsi="宋体"/>
                <w:szCs w:val="21"/>
                <w:highlight w:val="none"/>
                <w:lang w:val="en-US" w:eastAsia="zh-CN"/>
              </w:rPr>
              <w:t>报告编制期限</w:t>
            </w:r>
          </w:p>
        </w:tc>
        <w:tc>
          <w:tcPr>
            <w:tcW w:w="3301" w:type="pct"/>
            <w:gridSpan w:val="5"/>
            <w:noWrap w:val="0"/>
            <w:vAlign w:val="center"/>
          </w:tcPr>
          <w:p w14:paraId="370B1794">
            <w:pPr>
              <w:jc w:val="center"/>
              <w:rPr>
                <w:rFonts w:hint="eastAsia" w:ascii="宋体" w:hAnsi="宋体"/>
                <w:szCs w:val="21"/>
                <w:highlight w:val="none"/>
              </w:rPr>
            </w:pPr>
            <w:r>
              <w:rPr>
                <w:rFonts w:hint="eastAsia" w:ascii="宋体" w:hAnsi="宋体"/>
                <w:szCs w:val="21"/>
                <w:highlight w:val="none"/>
                <w:lang w:val="en-US" w:eastAsia="zh-CN"/>
              </w:rPr>
              <w:t>现场勘察、施工完毕后，</w:t>
            </w:r>
            <w:r>
              <w:rPr>
                <w:rFonts w:hint="eastAsia" w:ascii="宋体" w:hAnsi="宋体"/>
                <w:szCs w:val="21"/>
                <w:highlight w:val="none"/>
                <w:u w:val="single"/>
                <w:lang w:val="en-US" w:eastAsia="zh-CN"/>
              </w:rPr>
              <w:t xml:space="preserve">    </w:t>
            </w:r>
            <w:r>
              <w:rPr>
                <w:rFonts w:hint="eastAsia" w:ascii="宋体" w:hAnsi="宋体"/>
                <w:szCs w:val="21"/>
                <w:highlight w:val="none"/>
                <w:lang w:val="en-US" w:eastAsia="zh-CN"/>
              </w:rPr>
              <w:t>天内完成报告的编制、校准及交付</w:t>
            </w:r>
            <w:r>
              <w:rPr>
                <w:rFonts w:hint="eastAsia" w:ascii="宋体" w:hAnsi="宋体"/>
                <w:szCs w:val="21"/>
                <w:highlight w:val="none"/>
              </w:rPr>
              <w:t>。</w:t>
            </w:r>
          </w:p>
        </w:tc>
      </w:tr>
      <w:tr w14:paraId="6C5C8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0" w:type="pct"/>
            <w:vMerge w:val="restart"/>
            <w:noWrap w:val="0"/>
            <w:vAlign w:val="top"/>
          </w:tcPr>
          <w:p w14:paraId="7D1E7A00">
            <w:pPr>
              <w:jc w:val="center"/>
              <w:rPr>
                <w:rFonts w:hint="eastAsia" w:ascii="宋体" w:hAnsi="宋体"/>
                <w:szCs w:val="21"/>
                <w:highlight w:val="none"/>
              </w:rPr>
            </w:pPr>
          </w:p>
          <w:p w14:paraId="40D9D3B2">
            <w:pPr>
              <w:jc w:val="center"/>
              <w:rPr>
                <w:rFonts w:hint="eastAsia" w:ascii="宋体" w:hAnsi="宋体"/>
                <w:szCs w:val="21"/>
                <w:highlight w:val="none"/>
              </w:rPr>
            </w:pPr>
          </w:p>
          <w:p w14:paraId="778F965B">
            <w:pPr>
              <w:jc w:val="both"/>
              <w:rPr>
                <w:rFonts w:hint="eastAsia" w:ascii="宋体" w:hAnsi="宋体"/>
                <w:szCs w:val="21"/>
                <w:highlight w:val="none"/>
              </w:rPr>
            </w:pPr>
          </w:p>
          <w:p w14:paraId="271CDD7B">
            <w:pPr>
              <w:jc w:val="center"/>
              <w:rPr>
                <w:rFonts w:ascii="宋体" w:hAnsi="宋体"/>
                <w:szCs w:val="21"/>
                <w:highlight w:val="none"/>
              </w:rPr>
            </w:pPr>
            <w:r>
              <w:rPr>
                <w:rFonts w:hint="eastAsia" w:ascii="宋体" w:hAnsi="宋体"/>
                <w:szCs w:val="21"/>
                <w:highlight w:val="none"/>
              </w:rPr>
              <w:t>服</w:t>
            </w:r>
            <w:r>
              <w:rPr>
                <w:rFonts w:hint="eastAsia" w:ascii="宋体" w:hAnsi="宋体"/>
                <w:szCs w:val="21"/>
                <w:highlight w:val="none"/>
              </w:rPr>
              <mc:AlternateContent>
                <mc:Choice Requires="wps">
                  <w:drawing>
                    <wp:anchor distT="0" distB="0" distL="114300" distR="114300" simplePos="0" relativeHeight="251661312" behindDoc="0" locked="0" layoutInCell="1" allowOverlap="1">
                      <wp:simplePos x="0" y="0"/>
                      <wp:positionH relativeFrom="column">
                        <wp:posOffset>273685</wp:posOffset>
                      </wp:positionH>
                      <wp:positionV relativeFrom="paragraph">
                        <wp:posOffset>-8548370</wp:posOffset>
                      </wp:positionV>
                      <wp:extent cx="1943100" cy="9525"/>
                      <wp:effectExtent l="0" t="4445" r="0" b="5080"/>
                      <wp:wrapNone/>
                      <wp:docPr id="11" name="直接箭头连接符 11"/>
                      <wp:cNvGraphicFramePr/>
                      <a:graphic xmlns:a="http://schemas.openxmlformats.org/drawingml/2006/main">
                        <a:graphicData uri="http://schemas.microsoft.com/office/word/2010/wordprocessingShape">
                          <wps:wsp>
                            <wps:cNvCnPr/>
                            <wps:spPr>
                              <a:xfrm flipV="1">
                                <a:off x="0" y="0"/>
                                <a:ext cx="1943100" cy="9525"/>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flip:y;margin-left:21.55pt;margin-top:-673.1pt;height:0.75pt;width:153pt;z-index:251661312;mso-width-relative:page;mso-height-relative:page;" filled="f" stroked="t" coordsize="21600,21600" o:gfxdata="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&#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pLpigNoAAAAOAQAADwAAAAAAAAABACAAAAAiAAAAZHJz&#10;L2Rvd25yZXYueG1sUEsBAhQAFAAAAAgAh07iQEnDjnECAgAA+wMAAA4AAAAAAAAAAQAgAAAAKQEA&#10;AGRycy9lMm9Eb2MueG1sUEsFBgAAAAAGAAYAWQEAAJ0FAAAAAA==&#10;">
                      <v:fill on="f" focussize="0,0"/>
                      <v:stroke color="#000000" joinstyle="round"/>
                      <v:imagedata o:title=""/>
                      <o:lock v:ext="edit" aspectratio="f"/>
                    </v:shape>
                  </w:pict>
                </mc:Fallback>
              </mc:AlternateContent>
            </w:r>
            <w:r>
              <w:rPr>
                <w:rFonts w:hint="eastAsia" w:ascii="宋体" w:hAnsi="宋体"/>
                <w:szCs w:val="21"/>
                <w:highlight w:val="none"/>
              </w:rPr>
              <mc:AlternateContent>
                <mc:Choice Requires="wps">
                  <w:drawing>
                    <wp:anchor distT="0" distB="0" distL="114300" distR="114300" simplePos="0" relativeHeight="251660288" behindDoc="0" locked="0" layoutInCell="1" allowOverlap="1">
                      <wp:simplePos x="0" y="0"/>
                      <wp:positionH relativeFrom="column">
                        <wp:posOffset>224790</wp:posOffset>
                      </wp:positionH>
                      <wp:positionV relativeFrom="paragraph">
                        <wp:posOffset>-8576945</wp:posOffset>
                      </wp:positionV>
                      <wp:extent cx="1991995" cy="19050"/>
                      <wp:effectExtent l="0" t="4445" r="1905" b="14605"/>
                      <wp:wrapNone/>
                      <wp:docPr id="10" name="直接箭头连接符 10"/>
                      <wp:cNvGraphicFramePr/>
                      <a:graphic xmlns:a="http://schemas.openxmlformats.org/drawingml/2006/main">
                        <a:graphicData uri="http://schemas.microsoft.com/office/word/2010/wordprocessingShape">
                          <wps:wsp>
                            <wps:cNvCnPr/>
                            <wps:spPr>
                              <a:xfrm flipV="1">
                                <a:off x="0" y="0"/>
                                <a:ext cx="1991995" cy="1905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flip:y;margin-left:17.7pt;margin-top:-675.35pt;height:1.5pt;width:156.85pt;z-index:251660288;mso-width-relative:page;mso-height-relative:page;" filled="f" stroked="t" coordsize="21600,21600" o:gfxdata="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roAd09sAAAAOAQAADwAAAAAAAAABACAAAAAi&#10;AAAAZHJzL2Rvd25yZXYueG1sUEsBAhQAFAAAAAgAh07iQArMEbIHAgAA/AMAAA4AAAAAAAAAAQAg&#10;AAAAKgEAAGRycy9lMm9Eb2MueG1sUEsFBgAAAAAGAAYAWQEAAKMFAAAAAA==&#10;">
                      <v:fill on="f" focussize="0,0"/>
                      <v:stroke color="#000000" joinstyle="round"/>
                      <v:imagedata o:title=""/>
                      <o:lock v:ext="edit" aspectratio="f"/>
                    </v:shape>
                  </w:pict>
                </mc:Fallback>
              </mc:AlternateContent>
            </w:r>
            <w:r>
              <w:rPr>
                <w:rFonts w:hint="eastAsia" w:ascii="宋体" w:hAnsi="宋体"/>
                <w:szCs w:val="21"/>
                <w:highlight w:val="none"/>
              </w:rPr>
              <mc:AlternateContent>
                <mc:Choice Requires="wps">
                  <w:drawing>
                    <wp:anchor distT="0" distB="0" distL="114300" distR="114300" simplePos="0" relativeHeight="251659264" behindDoc="0" locked="0" layoutInCell="1" allowOverlap="1">
                      <wp:simplePos x="0" y="0"/>
                      <wp:positionH relativeFrom="column">
                        <wp:posOffset>272415</wp:posOffset>
                      </wp:positionH>
                      <wp:positionV relativeFrom="paragraph">
                        <wp:posOffset>-8562975</wp:posOffset>
                      </wp:positionV>
                      <wp:extent cx="1943100" cy="9525"/>
                      <wp:effectExtent l="0" t="4445" r="0" b="5080"/>
                      <wp:wrapNone/>
                      <wp:docPr id="15" name="直接箭头连接符 15"/>
                      <wp:cNvGraphicFramePr/>
                      <a:graphic xmlns:a="http://schemas.openxmlformats.org/drawingml/2006/main">
                        <a:graphicData uri="http://schemas.microsoft.com/office/word/2010/wordprocessingShape">
                          <wps:wsp>
                            <wps:cNvCnPr/>
                            <wps:spPr>
                              <a:xfrm>
                                <a:off x="0" y="0"/>
                                <a:ext cx="1943100" cy="9525"/>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21.45pt;margin-top:-674.25pt;height:0.75pt;width:153pt;z-index:251659264;mso-width-relative:page;mso-height-relative:page;" filled="f" stroked="t" coordsize="21600,21600" o:gfxdata="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B1Q/7D2gAAAA4BAAAPAAAAAAAAAAEAIAAAACIAAABkcnMvZG93&#10;bnJldi54bWxQSwECFAAUAAAACACHTuJA1OWt3/4BAADxAwAADgAAAAAAAAABACAAAAApAQAAZHJz&#10;L2Uyb0RvYy54bWxQSwUGAAAAAAYABgBZAQAAmQUAAAAA&#10;">
                      <v:fill on="f" focussize="0,0"/>
                      <v:stroke color="#000000" joinstyle="round"/>
                      <v:imagedata o:title=""/>
                      <o:lock v:ext="edit" aspectratio="f"/>
                    </v:shape>
                  </w:pict>
                </mc:Fallback>
              </mc:AlternateContent>
            </w:r>
            <w:r>
              <w:rPr>
                <w:rFonts w:hint="eastAsia" w:ascii="宋体" w:hAnsi="宋体"/>
                <w:szCs w:val="21"/>
                <w:highlight w:val="none"/>
              </w:rPr>
              <w:t>务承诺</w:t>
            </w:r>
          </w:p>
        </w:tc>
        <w:tc>
          <w:tcPr>
            <w:tcW w:w="1427" w:type="pct"/>
            <w:vMerge w:val="restart"/>
            <w:noWrap w:val="0"/>
            <w:vAlign w:val="center"/>
          </w:tcPr>
          <w:p w14:paraId="002C983D">
            <w:pPr>
              <w:jc w:val="center"/>
              <w:rPr>
                <w:rFonts w:ascii="黑体" w:eastAsia="黑体"/>
                <w:szCs w:val="21"/>
                <w:highlight w:val="none"/>
              </w:rPr>
            </w:pPr>
            <w:r>
              <w:rPr>
                <w:rFonts w:hint="eastAsia" w:ascii="宋体" w:hAnsi="宋体"/>
                <w:szCs w:val="21"/>
                <w:highlight w:val="none"/>
              </w:rPr>
              <w:t>服务保障</w:t>
            </w:r>
          </w:p>
        </w:tc>
        <w:tc>
          <w:tcPr>
            <w:tcW w:w="3301" w:type="pct"/>
            <w:gridSpan w:val="5"/>
            <w:noWrap w:val="0"/>
            <w:vAlign w:val="center"/>
          </w:tcPr>
          <w:p w14:paraId="7AEFA81E">
            <w:pPr>
              <w:jc w:val="both"/>
              <w:rPr>
                <w:rFonts w:hint="eastAsia" w:hAnsi="宋体"/>
                <w:szCs w:val="21"/>
                <w:highlight w:val="none"/>
              </w:rPr>
            </w:pPr>
            <w:r>
              <w:rPr>
                <w:rFonts w:hint="eastAsia" w:hAnsi="宋体"/>
                <w:szCs w:val="21"/>
                <w:highlight w:val="none"/>
              </w:rPr>
              <w:t>1.现场工作人员  （名）</w:t>
            </w:r>
          </w:p>
        </w:tc>
      </w:tr>
      <w:tr w14:paraId="6F21E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0" w:type="pct"/>
            <w:vMerge w:val="continue"/>
            <w:noWrap w:val="0"/>
            <w:vAlign w:val="center"/>
          </w:tcPr>
          <w:p w14:paraId="69A23A9A">
            <w:pPr>
              <w:jc w:val="center"/>
              <w:rPr>
                <w:rFonts w:ascii="宋体" w:hAnsi="宋体"/>
                <w:szCs w:val="21"/>
                <w:highlight w:val="none"/>
              </w:rPr>
            </w:pPr>
          </w:p>
        </w:tc>
        <w:tc>
          <w:tcPr>
            <w:tcW w:w="1427" w:type="pct"/>
            <w:vMerge w:val="continue"/>
            <w:noWrap w:val="0"/>
            <w:vAlign w:val="center"/>
          </w:tcPr>
          <w:p w14:paraId="49326F58">
            <w:pPr>
              <w:jc w:val="center"/>
              <w:rPr>
                <w:rFonts w:ascii="宋体" w:hAnsi="宋体"/>
                <w:szCs w:val="21"/>
                <w:highlight w:val="none"/>
              </w:rPr>
            </w:pPr>
          </w:p>
        </w:tc>
        <w:tc>
          <w:tcPr>
            <w:tcW w:w="3301" w:type="pct"/>
            <w:gridSpan w:val="5"/>
            <w:noWrap w:val="0"/>
            <w:vAlign w:val="center"/>
          </w:tcPr>
          <w:p w14:paraId="3107A4F9">
            <w:pPr>
              <w:jc w:val="both"/>
              <w:rPr>
                <w:rFonts w:hint="eastAsia" w:hAnsi="宋体"/>
                <w:szCs w:val="21"/>
                <w:highlight w:val="none"/>
              </w:rPr>
            </w:pPr>
            <w:r>
              <w:rPr>
                <w:rFonts w:hint="eastAsia" w:hAnsi="宋体"/>
                <w:szCs w:val="21"/>
                <w:highlight w:val="none"/>
                <w:lang w:val="en-US" w:eastAsia="zh-CN"/>
              </w:rPr>
              <w:t>2</w:t>
            </w:r>
            <w:r>
              <w:rPr>
                <w:rFonts w:hint="eastAsia" w:hAnsi="宋体"/>
                <w:szCs w:val="21"/>
                <w:highlight w:val="none"/>
              </w:rPr>
              <w:t>.现场服务人员  （名）</w:t>
            </w:r>
          </w:p>
        </w:tc>
      </w:tr>
      <w:tr w14:paraId="43BD9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0" w:type="pct"/>
            <w:vMerge w:val="continue"/>
            <w:noWrap w:val="0"/>
            <w:vAlign w:val="center"/>
          </w:tcPr>
          <w:p w14:paraId="2D6B843C">
            <w:pPr>
              <w:jc w:val="center"/>
              <w:rPr>
                <w:rFonts w:ascii="宋体" w:hAnsi="宋体"/>
                <w:szCs w:val="21"/>
                <w:highlight w:val="none"/>
              </w:rPr>
            </w:pPr>
          </w:p>
        </w:tc>
        <w:tc>
          <w:tcPr>
            <w:tcW w:w="1427" w:type="pct"/>
            <w:vMerge w:val="continue"/>
            <w:noWrap w:val="0"/>
            <w:vAlign w:val="center"/>
          </w:tcPr>
          <w:p w14:paraId="59A5EF2B">
            <w:pPr>
              <w:jc w:val="center"/>
              <w:rPr>
                <w:rFonts w:ascii="宋体" w:hAnsi="宋体"/>
                <w:szCs w:val="21"/>
                <w:highlight w:val="none"/>
              </w:rPr>
            </w:pPr>
          </w:p>
        </w:tc>
        <w:tc>
          <w:tcPr>
            <w:tcW w:w="3301" w:type="pct"/>
            <w:gridSpan w:val="5"/>
            <w:noWrap w:val="0"/>
            <w:vAlign w:val="center"/>
          </w:tcPr>
          <w:p w14:paraId="1832580E">
            <w:pPr>
              <w:jc w:val="both"/>
              <w:rPr>
                <w:rFonts w:hint="eastAsia" w:hAnsi="宋体"/>
                <w:szCs w:val="21"/>
                <w:highlight w:val="none"/>
              </w:rPr>
            </w:pPr>
            <w:r>
              <w:rPr>
                <w:rFonts w:hint="eastAsia" w:hAnsi="宋体"/>
                <w:szCs w:val="21"/>
                <w:highlight w:val="none"/>
                <w:lang w:val="en-US" w:eastAsia="zh-CN"/>
              </w:rPr>
              <w:t>3</w:t>
            </w:r>
            <w:r>
              <w:rPr>
                <w:rFonts w:hint="eastAsia" w:hAnsi="宋体"/>
                <w:szCs w:val="21"/>
                <w:highlight w:val="none"/>
              </w:rPr>
              <w:t>.</w:t>
            </w:r>
            <w:r>
              <w:rPr>
                <w:rFonts w:hint="eastAsia" w:hAnsi="宋体"/>
                <w:szCs w:val="21"/>
                <w:highlight w:val="none"/>
                <w:lang w:val="en-US" w:eastAsia="zh-CN"/>
              </w:rPr>
              <w:t>现场</w:t>
            </w:r>
            <w:r>
              <w:rPr>
                <w:rFonts w:hint="eastAsia" w:hAnsi="宋体"/>
                <w:szCs w:val="21"/>
                <w:highlight w:val="none"/>
              </w:rPr>
              <w:t>设备（功能、型号、数量）</w:t>
            </w:r>
          </w:p>
        </w:tc>
      </w:tr>
      <w:tr w14:paraId="741B0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0" w:type="pct"/>
            <w:vMerge w:val="continue"/>
            <w:noWrap w:val="0"/>
            <w:vAlign w:val="center"/>
          </w:tcPr>
          <w:p w14:paraId="7015E966">
            <w:pPr>
              <w:jc w:val="center"/>
              <w:rPr>
                <w:rFonts w:ascii="宋体" w:hAnsi="宋体"/>
                <w:szCs w:val="21"/>
                <w:highlight w:val="none"/>
              </w:rPr>
            </w:pPr>
          </w:p>
        </w:tc>
        <w:tc>
          <w:tcPr>
            <w:tcW w:w="1427" w:type="pct"/>
            <w:vMerge w:val="continue"/>
            <w:noWrap w:val="0"/>
            <w:vAlign w:val="center"/>
          </w:tcPr>
          <w:p w14:paraId="0C3298AD">
            <w:pPr>
              <w:jc w:val="center"/>
              <w:rPr>
                <w:rFonts w:ascii="宋体" w:hAnsi="宋体"/>
                <w:szCs w:val="21"/>
                <w:highlight w:val="none"/>
              </w:rPr>
            </w:pPr>
          </w:p>
        </w:tc>
        <w:tc>
          <w:tcPr>
            <w:tcW w:w="3301" w:type="pct"/>
            <w:gridSpan w:val="5"/>
            <w:noWrap w:val="0"/>
            <w:vAlign w:val="center"/>
          </w:tcPr>
          <w:p w14:paraId="4246A5C9">
            <w:pPr>
              <w:jc w:val="left"/>
              <w:rPr>
                <w:rFonts w:hint="eastAsia" w:ascii="宋体" w:hAnsi="宋体"/>
                <w:szCs w:val="21"/>
                <w:highlight w:val="none"/>
              </w:rPr>
            </w:pPr>
            <w:r>
              <w:rPr>
                <w:rFonts w:hint="eastAsia" w:ascii="宋体" w:hAnsi="宋体"/>
                <w:szCs w:val="21"/>
                <w:highlight w:val="none"/>
                <w:lang w:val="en-US" w:eastAsia="zh-CN"/>
              </w:rPr>
              <w:t>4</w:t>
            </w:r>
            <w:r>
              <w:rPr>
                <w:rFonts w:hint="eastAsia" w:ascii="宋体" w:hAnsi="宋体"/>
                <w:szCs w:val="21"/>
                <w:highlight w:val="none"/>
              </w:rPr>
              <w:t>.</w:t>
            </w:r>
            <w:r>
              <w:rPr>
                <w:rFonts w:hint="eastAsia" w:ascii="宋体" w:hAnsi="宋体"/>
                <w:szCs w:val="21"/>
                <w:highlight w:val="none"/>
                <w:lang w:eastAsia="zh-CN"/>
              </w:rPr>
              <w:t>其他</w:t>
            </w:r>
            <w:r>
              <w:rPr>
                <w:rFonts w:hint="eastAsia" w:ascii="宋体" w:hAnsi="宋体"/>
                <w:szCs w:val="21"/>
                <w:highlight w:val="none"/>
              </w:rPr>
              <w:t>：</w:t>
            </w:r>
          </w:p>
        </w:tc>
      </w:tr>
      <w:tr w14:paraId="4FC54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 w:hRule="atLeast"/>
        </w:trPr>
        <w:tc>
          <w:tcPr>
            <w:tcW w:w="270" w:type="pct"/>
            <w:vMerge w:val="continue"/>
            <w:noWrap w:val="0"/>
            <w:vAlign w:val="center"/>
          </w:tcPr>
          <w:p w14:paraId="60C557AC">
            <w:pPr>
              <w:jc w:val="center"/>
              <w:rPr>
                <w:rFonts w:hint="eastAsia" w:ascii="宋体" w:hAnsi="宋体"/>
                <w:szCs w:val="21"/>
                <w:highlight w:val="none"/>
              </w:rPr>
            </w:pPr>
          </w:p>
        </w:tc>
        <w:tc>
          <w:tcPr>
            <w:tcW w:w="1427" w:type="pct"/>
            <w:noWrap w:val="0"/>
            <w:vAlign w:val="center"/>
          </w:tcPr>
          <w:p w14:paraId="774AABF7">
            <w:pPr>
              <w:jc w:val="center"/>
              <w:rPr>
                <w:rFonts w:hint="default" w:ascii="宋体" w:hAnsi="宋体" w:eastAsia="宋体"/>
                <w:szCs w:val="21"/>
                <w:highlight w:val="none"/>
                <w:lang w:val="en-US" w:eastAsia="zh-CN"/>
              </w:rPr>
            </w:pPr>
            <w:r>
              <w:rPr>
                <w:rFonts w:hint="eastAsia" w:ascii="宋体" w:hAnsi="宋体"/>
                <w:szCs w:val="21"/>
                <w:highlight w:val="none"/>
                <w:lang w:val="en-US" w:eastAsia="zh-CN"/>
              </w:rPr>
              <w:t>现场施工</w:t>
            </w:r>
          </w:p>
        </w:tc>
        <w:tc>
          <w:tcPr>
            <w:tcW w:w="3301" w:type="pct"/>
            <w:gridSpan w:val="5"/>
            <w:noWrap w:val="0"/>
            <w:vAlign w:val="center"/>
          </w:tcPr>
          <w:p w14:paraId="1E754AF6">
            <w:pPr>
              <w:jc w:val="both"/>
              <w:rPr>
                <w:rFonts w:hint="eastAsia" w:ascii="宋体" w:hAnsi="宋体"/>
                <w:b/>
                <w:szCs w:val="21"/>
                <w:highlight w:val="none"/>
              </w:rPr>
            </w:pPr>
            <w:r>
              <w:rPr>
                <w:rFonts w:hint="eastAsia" w:ascii="宋体" w:hAnsi="宋体"/>
                <w:szCs w:val="21"/>
                <w:highlight w:val="none"/>
              </w:rPr>
              <w:t>乙方负责</w:t>
            </w:r>
            <w:r>
              <w:rPr>
                <w:rFonts w:hint="eastAsia" w:ascii="宋体" w:hAnsi="宋体"/>
                <w:szCs w:val="21"/>
                <w:highlight w:val="none"/>
                <w:lang w:val="en-US" w:eastAsia="zh-CN"/>
              </w:rPr>
              <w:t>现场勘察等施工作业活动的人员和装备</w:t>
            </w:r>
            <w:r>
              <w:rPr>
                <w:rFonts w:hint="eastAsia" w:ascii="宋体" w:hAnsi="宋体"/>
                <w:szCs w:val="21"/>
                <w:highlight w:val="none"/>
              </w:rPr>
              <w:t xml:space="preserve">（甲方不负责提供）。 </w:t>
            </w:r>
            <w:r>
              <w:rPr>
                <w:rFonts w:hint="eastAsia" w:ascii="宋体" w:hAnsi="宋体"/>
                <w:b/>
                <w:szCs w:val="21"/>
                <w:highlight w:val="none"/>
              </w:rPr>
              <w:t>是□  否□</w:t>
            </w:r>
          </w:p>
        </w:tc>
      </w:tr>
      <w:tr w14:paraId="2B6AE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4" w:hRule="atLeast"/>
        </w:trPr>
        <w:tc>
          <w:tcPr>
            <w:tcW w:w="270" w:type="pct"/>
            <w:vMerge w:val="continue"/>
            <w:noWrap w:val="0"/>
            <w:vAlign w:val="center"/>
          </w:tcPr>
          <w:p w14:paraId="215FC30D">
            <w:pPr>
              <w:jc w:val="center"/>
              <w:rPr>
                <w:rFonts w:ascii="宋体" w:hAnsi="宋体"/>
                <w:szCs w:val="21"/>
                <w:highlight w:val="none"/>
              </w:rPr>
            </w:pPr>
          </w:p>
        </w:tc>
        <w:tc>
          <w:tcPr>
            <w:tcW w:w="1427" w:type="pct"/>
            <w:noWrap w:val="0"/>
            <w:vAlign w:val="center"/>
          </w:tcPr>
          <w:p w14:paraId="17AC7CAF">
            <w:pPr>
              <w:jc w:val="center"/>
              <w:rPr>
                <w:rFonts w:hint="default" w:ascii="宋体" w:hAnsi="宋体" w:eastAsia="宋体"/>
                <w:szCs w:val="21"/>
                <w:highlight w:val="none"/>
                <w:lang w:val="en-US" w:eastAsia="zh-CN"/>
              </w:rPr>
            </w:pPr>
            <w:r>
              <w:rPr>
                <w:rFonts w:hint="eastAsia" w:ascii="宋体" w:hAnsi="宋体"/>
                <w:szCs w:val="21"/>
                <w:highlight w:val="none"/>
                <w:lang w:val="en-US" w:eastAsia="zh-CN"/>
              </w:rPr>
              <w:t>安全保障</w:t>
            </w:r>
          </w:p>
        </w:tc>
        <w:tc>
          <w:tcPr>
            <w:tcW w:w="3301" w:type="pct"/>
            <w:gridSpan w:val="5"/>
            <w:noWrap w:val="0"/>
            <w:vAlign w:val="center"/>
          </w:tcPr>
          <w:p w14:paraId="666DFF6E">
            <w:pPr>
              <w:jc w:val="both"/>
              <w:rPr>
                <w:rFonts w:hint="eastAsia" w:ascii="宋体" w:hAnsi="宋体"/>
                <w:szCs w:val="21"/>
                <w:highlight w:val="none"/>
              </w:rPr>
            </w:pPr>
            <w:r>
              <w:rPr>
                <w:rFonts w:hint="eastAsia" w:ascii="宋体" w:hAnsi="宋体"/>
                <w:szCs w:val="21"/>
                <w:highlight w:val="none"/>
              </w:rPr>
              <w:t>乙方</w:t>
            </w:r>
            <w:r>
              <w:rPr>
                <w:rFonts w:hint="eastAsia" w:hAnsi="宋体"/>
                <w:szCs w:val="21"/>
                <w:highlight w:val="none"/>
              </w:rPr>
              <w:t>不得以任何理由</w:t>
            </w:r>
            <w:r>
              <w:rPr>
                <w:rFonts w:hint="eastAsia" w:hAnsi="宋体"/>
                <w:szCs w:val="21"/>
                <w:highlight w:val="none"/>
                <w:lang w:val="en-US" w:eastAsia="zh-CN"/>
              </w:rPr>
              <w:t>违背甲方的相关安全管理规定，严格按照相关标准进行施工作业</w:t>
            </w:r>
            <w:r>
              <w:rPr>
                <w:rFonts w:hint="eastAsia" w:ascii="宋体" w:hAnsi="宋体"/>
                <w:szCs w:val="21"/>
                <w:highlight w:val="none"/>
              </w:rPr>
              <w:t xml:space="preserve">。  </w:t>
            </w:r>
            <w:r>
              <w:rPr>
                <w:rFonts w:hint="eastAsia" w:ascii="宋体" w:hAnsi="宋体"/>
                <w:b/>
                <w:szCs w:val="21"/>
                <w:highlight w:val="none"/>
              </w:rPr>
              <w:t>是□  否□</w:t>
            </w:r>
          </w:p>
        </w:tc>
      </w:tr>
    </w:tbl>
    <w:p w14:paraId="28EF1CAB">
      <w:pPr>
        <w:rPr>
          <w:rFonts w:hint="eastAsia" w:ascii="仿宋_GB2312" w:hAnsi="宋体" w:eastAsia="仿宋_GB2312"/>
          <w:sz w:val="24"/>
          <w:highlight w:val="none"/>
        </w:rPr>
      </w:pPr>
    </w:p>
    <w:p w14:paraId="20F4130F">
      <w:pPr>
        <w:rPr>
          <w:rFonts w:hint="eastAsia" w:ascii="仿宋_GB2312" w:hAnsi="宋体" w:eastAsia="仿宋_GB2312"/>
          <w:sz w:val="24"/>
        </w:rPr>
      </w:pPr>
    </w:p>
    <w:p w14:paraId="400360BD">
      <w:pPr>
        <w:rPr>
          <w:rFonts w:ascii="宋体" w:hAnsi="宋体"/>
          <w:sz w:val="24"/>
        </w:rPr>
      </w:pPr>
      <w:r>
        <w:rPr>
          <w:rFonts w:hint="eastAsia" w:ascii="仿宋_GB2312" w:hAnsi="宋体" w:eastAsia="仿宋_GB2312"/>
          <w:sz w:val="24"/>
        </w:rPr>
        <w:t>投标人名称（盖章）：              法定代表人或授权代表签字：</w:t>
      </w:r>
    </w:p>
    <w:p w14:paraId="0825F28C">
      <w:pPr>
        <w:rPr>
          <w:rFonts w:hint="eastAsia" w:ascii="宋体" w:hAnsi="宋体"/>
          <w:b/>
          <w:sz w:val="24"/>
        </w:rPr>
      </w:pPr>
    </w:p>
    <w:p w14:paraId="1F6B63F7">
      <w:pPr>
        <w:rPr>
          <w:rFonts w:hint="eastAsia" w:ascii="宋体" w:hAnsi="宋体"/>
          <w:b/>
          <w:sz w:val="24"/>
        </w:rPr>
      </w:pPr>
    </w:p>
    <w:p w14:paraId="52991E9E">
      <w:pPr>
        <w:pStyle w:val="2"/>
        <w:rPr>
          <w:rFonts w:hint="eastAsia" w:ascii="宋体" w:hAnsi="宋体"/>
          <w:b/>
          <w:sz w:val="24"/>
        </w:rPr>
      </w:pPr>
    </w:p>
    <w:p w14:paraId="0E777E84">
      <w:pPr>
        <w:rPr>
          <w:rFonts w:hint="eastAsia"/>
        </w:rPr>
      </w:pPr>
    </w:p>
    <w:p w14:paraId="173848D8">
      <w:pPr>
        <w:jc w:val="left"/>
        <w:rPr>
          <w:rFonts w:ascii="宋体" w:hAnsi="宋体" w:cs="Arial"/>
          <w:snapToGrid w:val="0"/>
          <w:kern w:val="0"/>
          <w:szCs w:val="21"/>
        </w:rPr>
      </w:pPr>
      <w:r>
        <w:rPr>
          <w:rFonts w:hint="eastAsia" w:ascii="宋体" w:hAnsi="宋体"/>
          <w:b/>
          <w:sz w:val="24"/>
        </w:rPr>
        <w:t>注：</w:t>
      </w:r>
      <w:r>
        <w:rPr>
          <w:rFonts w:hint="eastAsia" w:ascii="宋体" w:hAnsi="宋体"/>
          <w:b/>
          <w:sz w:val="24"/>
          <w:lang w:val="en-US" w:eastAsia="zh-CN"/>
        </w:rPr>
        <w:t xml:space="preserve"> </w:t>
      </w:r>
      <w:r>
        <w:rPr>
          <w:rFonts w:hint="eastAsia" w:ascii="宋体" w:hAnsi="宋体"/>
          <w:sz w:val="24"/>
        </w:rPr>
        <w:t>1</w:t>
      </w:r>
      <w:r>
        <w:rPr>
          <w:rFonts w:ascii="宋体" w:hAnsi="宋体"/>
          <w:sz w:val="24"/>
        </w:rPr>
        <w:t>.</w:t>
      </w:r>
      <w:r>
        <w:rPr>
          <w:rFonts w:hint="eastAsia" w:ascii="宋体" w:hAnsi="宋体"/>
          <w:szCs w:val="21"/>
        </w:rPr>
        <w:t>如果开标一览表中的投标价格与投标文件的投标价格有</w:t>
      </w:r>
      <w:r>
        <w:rPr>
          <w:rFonts w:hint="eastAsia" w:ascii="宋体" w:hAnsi="宋体" w:cs="Arial"/>
          <w:snapToGrid w:val="0"/>
          <w:kern w:val="0"/>
          <w:szCs w:val="21"/>
        </w:rPr>
        <w:t>差异</w:t>
      </w:r>
      <w:r>
        <w:rPr>
          <w:rFonts w:ascii="宋体" w:hAnsi="宋体" w:cs="Arial"/>
          <w:snapToGrid w:val="0"/>
          <w:kern w:val="0"/>
          <w:szCs w:val="21"/>
        </w:rPr>
        <w:t>，以开标一览表为准</w:t>
      </w:r>
      <w:r>
        <w:rPr>
          <w:rFonts w:hint="eastAsia" w:ascii="宋体" w:hAnsi="宋体" w:cs="Arial"/>
          <w:snapToGrid w:val="0"/>
          <w:kern w:val="0"/>
          <w:szCs w:val="21"/>
        </w:rPr>
        <w:t>；</w:t>
      </w:r>
    </w:p>
    <w:p w14:paraId="77212607">
      <w:pPr>
        <w:ind w:firstLine="630" w:firstLineChars="300"/>
        <w:jc w:val="left"/>
        <w:rPr>
          <w:rFonts w:hint="eastAsia" w:ascii="宋体" w:hAnsi="宋体"/>
          <w:szCs w:val="21"/>
        </w:rPr>
      </w:pPr>
      <w:r>
        <w:rPr>
          <w:rFonts w:hint="eastAsia" w:ascii="宋体" w:hAnsi="宋体"/>
          <w:szCs w:val="21"/>
          <w:lang w:val="en-US" w:eastAsia="zh-CN"/>
        </w:rPr>
        <w:t>2</w:t>
      </w:r>
      <w:r>
        <w:rPr>
          <w:rFonts w:hint="eastAsia" w:ascii="宋体" w:hAnsi="宋体"/>
          <w:szCs w:val="21"/>
        </w:rPr>
        <w:t>.</w:t>
      </w:r>
      <w:r>
        <w:rPr>
          <w:rFonts w:ascii="宋体" w:hAnsi="宋体"/>
          <w:szCs w:val="21"/>
        </w:rPr>
        <w:t>不接受</w:t>
      </w:r>
      <w:r>
        <w:rPr>
          <w:rFonts w:hint="eastAsia" w:ascii="宋体" w:hAnsi="宋体"/>
          <w:szCs w:val="21"/>
        </w:rPr>
        <w:t>可</w:t>
      </w:r>
      <w:r>
        <w:rPr>
          <w:rFonts w:ascii="宋体" w:hAnsi="宋体"/>
          <w:szCs w:val="21"/>
        </w:rPr>
        <w:t>选择</w:t>
      </w:r>
      <w:r>
        <w:rPr>
          <w:rFonts w:hint="eastAsia" w:ascii="宋体" w:hAnsi="宋体"/>
          <w:szCs w:val="21"/>
        </w:rPr>
        <w:t>或可调整</w:t>
      </w:r>
      <w:r>
        <w:rPr>
          <w:rFonts w:ascii="宋体" w:hAnsi="宋体"/>
          <w:szCs w:val="21"/>
        </w:rPr>
        <w:t>的报价</w:t>
      </w:r>
      <w:r>
        <w:rPr>
          <w:rFonts w:hint="eastAsia" w:ascii="宋体" w:hAnsi="宋体"/>
          <w:szCs w:val="21"/>
        </w:rPr>
        <w:t>方案和报价；</w:t>
      </w:r>
    </w:p>
    <w:p w14:paraId="26BEBE61">
      <w:pPr>
        <w:ind w:firstLine="630" w:firstLineChars="300"/>
        <w:jc w:val="left"/>
        <w:rPr>
          <w:rFonts w:ascii="宋体" w:hAnsi="宋体"/>
          <w:szCs w:val="21"/>
        </w:rPr>
      </w:pPr>
      <w:r>
        <w:rPr>
          <w:rFonts w:hint="eastAsia" w:ascii="宋体" w:hAnsi="宋体"/>
          <w:szCs w:val="21"/>
          <w:lang w:val="en-US" w:eastAsia="zh-CN"/>
        </w:rPr>
        <w:t>3</w:t>
      </w:r>
      <w:r>
        <w:rPr>
          <w:rFonts w:hint="eastAsia" w:ascii="宋体" w:hAnsi="宋体"/>
          <w:szCs w:val="21"/>
        </w:rPr>
        <w:t>.投标报价为完成本项目所需的全部费用，包含但不限于固体废物包装、装卸、运输、贮存、化验、处置及税费等；</w:t>
      </w:r>
    </w:p>
    <w:p w14:paraId="010708D2">
      <w:pPr>
        <w:ind w:firstLine="630" w:firstLineChars="300"/>
        <w:rPr>
          <w:rFonts w:hint="eastAsia" w:ascii="宋体" w:hAnsi="宋体"/>
          <w:szCs w:val="21"/>
        </w:rPr>
      </w:pPr>
      <w:r>
        <w:rPr>
          <w:rFonts w:hint="eastAsia" w:ascii="宋体" w:hAnsi="宋体"/>
          <w:szCs w:val="21"/>
          <w:lang w:val="en-US" w:eastAsia="zh-CN"/>
        </w:rPr>
        <w:t>4</w:t>
      </w:r>
      <w:r>
        <w:rPr>
          <w:rFonts w:hint="eastAsia" w:ascii="宋体" w:hAnsi="宋体"/>
          <w:szCs w:val="21"/>
        </w:rPr>
        <w:t>.投标人对报价若有说明，必须在开标一览表显著处注明，只有注明的报价和优惠才会在评标时予以考虑。</w:t>
      </w:r>
    </w:p>
    <w:p w14:paraId="1174A503">
      <w:pPr>
        <w:ind w:firstLine="630" w:firstLineChars="300"/>
        <w:rPr>
          <w:rFonts w:hint="eastAsia" w:eastAsia="黑体"/>
          <w:b/>
          <w:bCs/>
          <w:sz w:val="28"/>
        </w:rPr>
      </w:pPr>
      <w:r>
        <w:rPr>
          <w:rFonts w:hint="eastAsia" w:ascii="宋体" w:hAnsi="宋体"/>
          <w:szCs w:val="21"/>
          <w:lang w:val="en-US" w:eastAsia="zh-CN"/>
        </w:rPr>
        <w:t>5</w:t>
      </w:r>
      <w:r>
        <w:rPr>
          <w:rFonts w:hint="eastAsia" w:ascii="宋体" w:hAnsi="宋体"/>
          <w:szCs w:val="21"/>
        </w:rPr>
        <w:t>.本表用于开标宣读用，请单独封存。</w:t>
      </w:r>
    </w:p>
    <w:p w14:paraId="7415AF34">
      <w:pPr>
        <w:rPr>
          <w:rFonts w:hint="eastAsia" w:eastAsia="黑体"/>
          <w:b/>
          <w:bCs/>
          <w:sz w:val="28"/>
        </w:rPr>
      </w:pPr>
    </w:p>
    <w:p w14:paraId="04862A8F">
      <w:pPr>
        <w:rPr>
          <w:rFonts w:eastAsia="黑体"/>
          <w:b/>
          <w:bCs/>
          <w:sz w:val="28"/>
        </w:rPr>
      </w:pPr>
      <w:r>
        <w:rPr>
          <w:rFonts w:hint="eastAsia" w:eastAsia="黑体"/>
          <w:b/>
          <w:bCs/>
          <w:sz w:val="28"/>
        </w:rPr>
        <w:t>附件5</w:t>
      </w:r>
    </w:p>
    <w:p w14:paraId="7AC257A8">
      <w:pPr>
        <w:rPr>
          <w:rFonts w:hint="eastAsia"/>
          <w:u w:val="single"/>
        </w:rPr>
      </w:pPr>
      <w:r>
        <w:rPr>
          <w:rFonts w:hint="eastAsia" w:ascii="宋体" w:hAnsi="宋体"/>
        </w:rPr>
        <w:t>项目名称：</w:t>
      </w:r>
      <w:r>
        <w:rPr>
          <w:rFonts w:hint="eastAsia"/>
          <w:u w:val="single"/>
        </w:rPr>
        <w:t>《</w:t>
      </w:r>
      <w:r>
        <w:rPr>
          <w:rFonts w:hint="eastAsia" w:ascii="Times New Roman" w:hAnsi="Times New Roman" w:eastAsia="宋体" w:cs="Times New Roman"/>
          <w:kern w:val="2"/>
          <w:sz w:val="21"/>
          <w:u w:val="single"/>
          <w:lang w:val="en-US" w:eastAsia="zh-CN" w:bidi="ar-SA"/>
        </w:rPr>
        <w:t>智能装备公司机锻车间厂房安全鉴定项目</w:t>
      </w:r>
      <w:r>
        <w:rPr>
          <w:rFonts w:hint="eastAsia"/>
          <w:u w:val="single"/>
        </w:rPr>
        <w:t>》</w:t>
      </w:r>
    </w:p>
    <w:p w14:paraId="31003D7B">
      <w:pPr>
        <w:rPr>
          <w:rFonts w:hint="eastAsia"/>
          <w:u w:val="single"/>
        </w:rPr>
      </w:pPr>
    </w:p>
    <w:p w14:paraId="7468CCE7">
      <w:pPr>
        <w:rPr>
          <w:rFonts w:ascii="宋体" w:hAnsi="宋体"/>
          <w:szCs w:val="21"/>
        </w:rPr>
      </w:pPr>
      <w:r>
        <w:rPr>
          <w:rFonts w:hint="eastAsia" w:ascii="宋体" w:hAnsi="宋体"/>
          <w:szCs w:val="21"/>
        </w:rPr>
        <w:t>日期：  年   月   日</w:t>
      </w:r>
    </w:p>
    <w:p w14:paraId="50DACC14">
      <w:pPr>
        <w:jc w:val="center"/>
        <w:rPr>
          <w:rFonts w:eastAsia="黑体"/>
          <w:b/>
          <w:bCs/>
          <w:sz w:val="28"/>
        </w:rPr>
      </w:pPr>
      <w:r>
        <w:rPr>
          <w:rFonts w:hint="eastAsia" w:eastAsia="黑体"/>
          <w:b/>
          <w:bCs/>
          <w:sz w:val="28"/>
        </w:rPr>
        <w:t>相关条款偏离表（含商务偏离及技术偏离）</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58824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0DE20729">
            <w:pPr>
              <w:jc w:val="center"/>
              <w:rPr>
                <w:rFonts w:ascii="宋体" w:hAnsi="宋体"/>
                <w:szCs w:val="21"/>
              </w:rPr>
            </w:pPr>
            <w:r>
              <w:rPr>
                <w:rFonts w:hint="eastAsia" w:ascii="宋体" w:hAnsi="宋体"/>
                <w:szCs w:val="21"/>
              </w:rPr>
              <w:t>序号</w:t>
            </w:r>
          </w:p>
        </w:tc>
        <w:tc>
          <w:tcPr>
            <w:tcW w:w="4140" w:type="dxa"/>
            <w:gridSpan w:val="2"/>
            <w:noWrap w:val="0"/>
            <w:vAlign w:val="center"/>
          </w:tcPr>
          <w:p w14:paraId="74EFA0EA">
            <w:pPr>
              <w:jc w:val="center"/>
              <w:rPr>
                <w:rFonts w:ascii="宋体" w:hAnsi="宋体"/>
                <w:szCs w:val="21"/>
              </w:rPr>
            </w:pPr>
            <w:r>
              <w:rPr>
                <w:rFonts w:hint="eastAsia" w:ascii="宋体" w:hAnsi="宋体"/>
                <w:szCs w:val="21"/>
              </w:rPr>
              <w:t>招标文件条款</w:t>
            </w:r>
          </w:p>
        </w:tc>
        <w:tc>
          <w:tcPr>
            <w:tcW w:w="3554" w:type="dxa"/>
            <w:vMerge w:val="restart"/>
            <w:noWrap w:val="0"/>
            <w:vAlign w:val="center"/>
          </w:tcPr>
          <w:p w14:paraId="33F7F690">
            <w:pPr>
              <w:jc w:val="center"/>
              <w:rPr>
                <w:rFonts w:ascii="宋体" w:hAnsi="宋体"/>
                <w:szCs w:val="21"/>
              </w:rPr>
            </w:pPr>
            <w:r>
              <w:rPr>
                <w:rFonts w:hint="eastAsia" w:ascii="宋体" w:hAnsi="宋体"/>
                <w:szCs w:val="21"/>
              </w:rPr>
              <w:t>偏离内容</w:t>
            </w:r>
          </w:p>
        </w:tc>
      </w:tr>
      <w:tr w14:paraId="4CFCA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1275A52E">
            <w:pPr>
              <w:rPr>
                <w:rFonts w:ascii="宋体" w:hAnsi="宋体"/>
                <w:szCs w:val="21"/>
              </w:rPr>
            </w:pPr>
          </w:p>
        </w:tc>
        <w:tc>
          <w:tcPr>
            <w:tcW w:w="1080" w:type="dxa"/>
            <w:noWrap w:val="0"/>
            <w:vAlign w:val="center"/>
          </w:tcPr>
          <w:p w14:paraId="796865AF">
            <w:pPr>
              <w:jc w:val="center"/>
              <w:rPr>
                <w:rFonts w:ascii="宋体" w:hAnsi="宋体"/>
                <w:szCs w:val="21"/>
              </w:rPr>
            </w:pPr>
            <w:r>
              <w:rPr>
                <w:rFonts w:hint="eastAsia" w:ascii="宋体" w:hAnsi="宋体"/>
                <w:szCs w:val="21"/>
              </w:rPr>
              <w:t>条款号</w:t>
            </w:r>
          </w:p>
        </w:tc>
        <w:tc>
          <w:tcPr>
            <w:tcW w:w="3060" w:type="dxa"/>
            <w:noWrap w:val="0"/>
            <w:vAlign w:val="center"/>
          </w:tcPr>
          <w:p w14:paraId="5C13D663">
            <w:pPr>
              <w:jc w:val="center"/>
              <w:rPr>
                <w:rFonts w:ascii="宋体" w:hAnsi="宋体"/>
                <w:szCs w:val="21"/>
              </w:rPr>
            </w:pPr>
            <w:r>
              <w:rPr>
                <w:rFonts w:hint="eastAsia" w:ascii="宋体" w:hAnsi="宋体"/>
                <w:szCs w:val="21"/>
              </w:rPr>
              <w:t>条款要求</w:t>
            </w:r>
          </w:p>
        </w:tc>
        <w:tc>
          <w:tcPr>
            <w:tcW w:w="3554" w:type="dxa"/>
            <w:vMerge w:val="continue"/>
            <w:noWrap w:val="0"/>
            <w:vAlign w:val="center"/>
          </w:tcPr>
          <w:p w14:paraId="32139902">
            <w:pPr>
              <w:jc w:val="center"/>
              <w:rPr>
                <w:rFonts w:ascii="宋体" w:hAnsi="宋体"/>
                <w:szCs w:val="21"/>
              </w:rPr>
            </w:pPr>
          </w:p>
        </w:tc>
      </w:tr>
      <w:tr w14:paraId="7DE80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B523824">
            <w:pPr>
              <w:jc w:val="center"/>
              <w:rPr>
                <w:rFonts w:ascii="宋体" w:hAnsi="宋体"/>
                <w:szCs w:val="21"/>
              </w:rPr>
            </w:pPr>
            <w:r>
              <w:rPr>
                <w:rFonts w:hint="eastAsia" w:ascii="宋体" w:hAnsi="宋体"/>
                <w:szCs w:val="21"/>
              </w:rPr>
              <w:t>1</w:t>
            </w:r>
          </w:p>
        </w:tc>
        <w:tc>
          <w:tcPr>
            <w:tcW w:w="1080" w:type="dxa"/>
            <w:noWrap w:val="0"/>
            <w:vAlign w:val="center"/>
          </w:tcPr>
          <w:p w14:paraId="0A9FB45E">
            <w:pPr>
              <w:rPr>
                <w:rFonts w:ascii="宋体" w:hAnsi="宋体"/>
                <w:szCs w:val="21"/>
              </w:rPr>
            </w:pPr>
          </w:p>
        </w:tc>
        <w:tc>
          <w:tcPr>
            <w:tcW w:w="3060" w:type="dxa"/>
            <w:noWrap w:val="0"/>
            <w:vAlign w:val="center"/>
          </w:tcPr>
          <w:p w14:paraId="2945BB3A">
            <w:pPr>
              <w:rPr>
                <w:rFonts w:ascii="宋体" w:hAnsi="宋体"/>
                <w:szCs w:val="21"/>
              </w:rPr>
            </w:pPr>
          </w:p>
        </w:tc>
        <w:tc>
          <w:tcPr>
            <w:tcW w:w="3554" w:type="dxa"/>
            <w:noWrap w:val="0"/>
            <w:vAlign w:val="center"/>
          </w:tcPr>
          <w:p w14:paraId="1B9988FE">
            <w:pPr>
              <w:rPr>
                <w:rFonts w:ascii="宋体" w:hAnsi="宋体"/>
                <w:szCs w:val="21"/>
              </w:rPr>
            </w:pPr>
          </w:p>
        </w:tc>
      </w:tr>
      <w:tr w14:paraId="22736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1653AE19">
            <w:pPr>
              <w:jc w:val="center"/>
              <w:rPr>
                <w:rFonts w:ascii="宋体" w:hAnsi="宋体"/>
                <w:sz w:val="24"/>
              </w:rPr>
            </w:pPr>
            <w:r>
              <w:rPr>
                <w:rFonts w:hint="eastAsia" w:ascii="宋体" w:hAnsi="宋体"/>
                <w:sz w:val="24"/>
              </w:rPr>
              <w:t>2</w:t>
            </w:r>
          </w:p>
        </w:tc>
        <w:tc>
          <w:tcPr>
            <w:tcW w:w="1080" w:type="dxa"/>
            <w:noWrap w:val="0"/>
            <w:vAlign w:val="center"/>
          </w:tcPr>
          <w:p w14:paraId="7DE4E248">
            <w:pPr>
              <w:rPr>
                <w:rFonts w:ascii="宋体" w:hAnsi="宋体"/>
                <w:sz w:val="24"/>
              </w:rPr>
            </w:pPr>
          </w:p>
        </w:tc>
        <w:tc>
          <w:tcPr>
            <w:tcW w:w="3060" w:type="dxa"/>
            <w:noWrap w:val="0"/>
            <w:vAlign w:val="center"/>
          </w:tcPr>
          <w:p w14:paraId="7DFFEB17">
            <w:pPr>
              <w:rPr>
                <w:rFonts w:ascii="宋体" w:hAnsi="宋体"/>
                <w:sz w:val="24"/>
              </w:rPr>
            </w:pPr>
          </w:p>
        </w:tc>
        <w:tc>
          <w:tcPr>
            <w:tcW w:w="3554" w:type="dxa"/>
            <w:noWrap w:val="0"/>
            <w:vAlign w:val="center"/>
          </w:tcPr>
          <w:p w14:paraId="39157797">
            <w:pPr>
              <w:rPr>
                <w:rFonts w:ascii="宋体" w:hAnsi="宋体"/>
                <w:sz w:val="24"/>
              </w:rPr>
            </w:pPr>
          </w:p>
        </w:tc>
      </w:tr>
      <w:tr w14:paraId="0149A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F9042CC">
            <w:pPr>
              <w:jc w:val="center"/>
              <w:rPr>
                <w:rFonts w:ascii="宋体" w:hAnsi="宋体"/>
                <w:sz w:val="24"/>
              </w:rPr>
            </w:pPr>
            <w:r>
              <w:rPr>
                <w:rFonts w:hint="eastAsia" w:ascii="宋体" w:hAnsi="宋体"/>
                <w:sz w:val="24"/>
              </w:rPr>
              <w:t>3</w:t>
            </w:r>
          </w:p>
        </w:tc>
        <w:tc>
          <w:tcPr>
            <w:tcW w:w="1080" w:type="dxa"/>
            <w:noWrap w:val="0"/>
            <w:vAlign w:val="center"/>
          </w:tcPr>
          <w:p w14:paraId="5DA15D02">
            <w:pPr>
              <w:rPr>
                <w:rFonts w:ascii="宋体" w:hAnsi="宋体"/>
                <w:sz w:val="24"/>
              </w:rPr>
            </w:pPr>
          </w:p>
        </w:tc>
        <w:tc>
          <w:tcPr>
            <w:tcW w:w="3060" w:type="dxa"/>
            <w:noWrap w:val="0"/>
            <w:vAlign w:val="center"/>
          </w:tcPr>
          <w:p w14:paraId="4094D1A1">
            <w:pPr>
              <w:rPr>
                <w:rFonts w:ascii="宋体" w:hAnsi="宋体"/>
                <w:sz w:val="24"/>
              </w:rPr>
            </w:pPr>
          </w:p>
        </w:tc>
        <w:tc>
          <w:tcPr>
            <w:tcW w:w="3554" w:type="dxa"/>
            <w:noWrap w:val="0"/>
            <w:vAlign w:val="center"/>
          </w:tcPr>
          <w:p w14:paraId="43100C26">
            <w:pPr>
              <w:rPr>
                <w:rFonts w:ascii="宋体" w:hAnsi="宋体"/>
                <w:sz w:val="24"/>
              </w:rPr>
            </w:pPr>
          </w:p>
        </w:tc>
      </w:tr>
      <w:tr w14:paraId="4B9BF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17A3F23">
            <w:pPr>
              <w:jc w:val="center"/>
              <w:rPr>
                <w:rFonts w:ascii="宋体" w:hAnsi="宋体"/>
                <w:sz w:val="24"/>
              </w:rPr>
            </w:pPr>
            <w:r>
              <w:rPr>
                <w:rFonts w:hint="eastAsia" w:ascii="宋体" w:hAnsi="宋体"/>
                <w:sz w:val="24"/>
              </w:rPr>
              <w:t>4</w:t>
            </w:r>
          </w:p>
        </w:tc>
        <w:tc>
          <w:tcPr>
            <w:tcW w:w="1080" w:type="dxa"/>
            <w:noWrap w:val="0"/>
            <w:vAlign w:val="center"/>
          </w:tcPr>
          <w:p w14:paraId="10050386">
            <w:pPr>
              <w:rPr>
                <w:rFonts w:ascii="宋体" w:hAnsi="宋体"/>
                <w:sz w:val="24"/>
              </w:rPr>
            </w:pPr>
          </w:p>
        </w:tc>
        <w:tc>
          <w:tcPr>
            <w:tcW w:w="3060" w:type="dxa"/>
            <w:noWrap w:val="0"/>
            <w:vAlign w:val="center"/>
          </w:tcPr>
          <w:p w14:paraId="5398A105">
            <w:pPr>
              <w:rPr>
                <w:rFonts w:ascii="宋体" w:hAnsi="宋体"/>
                <w:sz w:val="24"/>
              </w:rPr>
            </w:pPr>
          </w:p>
        </w:tc>
        <w:tc>
          <w:tcPr>
            <w:tcW w:w="3554" w:type="dxa"/>
            <w:noWrap w:val="0"/>
            <w:vAlign w:val="center"/>
          </w:tcPr>
          <w:p w14:paraId="475BBF09">
            <w:pPr>
              <w:rPr>
                <w:rFonts w:ascii="宋体" w:hAnsi="宋体"/>
                <w:sz w:val="24"/>
              </w:rPr>
            </w:pPr>
          </w:p>
        </w:tc>
      </w:tr>
      <w:tr w14:paraId="5378C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BCF82A9">
            <w:pPr>
              <w:jc w:val="center"/>
              <w:rPr>
                <w:rFonts w:ascii="宋体" w:hAnsi="宋体"/>
                <w:sz w:val="24"/>
              </w:rPr>
            </w:pPr>
            <w:r>
              <w:rPr>
                <w:rFonts w:hint="eastAsia" w:ascii="宋体" w:hAnsi="宋体"/>
                <w:sz w:val="24"/>
              </w:rPr>
              <w:t>5</w:t>
            </w:r>
          </w:p>
        </w:tc>
        <w:tc>
          <w:tcPr>
            <w:tcW w:w="1080" w:type="dxa"/>
            <w:noWrap w:val="0"/>
            <w:vAlign w:val="center"/>
          </w:tcPr>
          <w:p w14:paraId="2D6F3EAD">
            <w:pPr>
              <w:rPr>
                <w:rFonts w:ascii="宋体" w:hAnsi="宋体"/>
                <w:sz w:val="24"/>
              </w:rPr>
            </w:pPr>
          </w:p>
        </w:tc>
        <w:tc>
          <w:tcPr>
            <w:tcW w:w="3060" w:type="dxa"/>
            <w:noWrap w:val="0"/>
            <w:vAlign w:val="center"/>
          </w:tcPr>
          <w:p w14:paraId="16CF4905">
            <w:pPr>
              <w:rPr>
                <w:rFonts w:ascii="宋体" w:hAnsi="宋体"/>
                <w:sz w:val="24"/>
              </w:rPr>
            </w:pPr>
          </w:p>
        </w:tc>
        <w:tc>
          <w:tcPr>
            <w:tcW w:w="3554" w:type="dxa"/>
            <w:noWrap w:val="0"/>
            <w:vAlign w:val="center"/>
          </w:tcPr>
          <w:p w14:paraId="1A87C824">
            <w:pPr>
              <w:rPr>
                <w:rFonts w:ascii="宋体" w:hAnsi="宋体"/>
                <w:sz w:val="24"/>
              </w:rPr>
            </w:pPr>
          </w:p>
        </w:tc>
      </w:tr>
      <w:tr w14:paraId="735EA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D03AD0C">
            <w:pPr>
              <w:jc w:val="center"/>
              <w:rPr>
                <w:rFonts w:ascii="宋体" w:hAnsi="宋体"/>
                <w:sz w:val="24"/>
              </w:rPr>
            </w:pPr>
            <w:r>
              <w:rPr>
                <w:rFonts w:hint="eastAsia" w:ascii="宋体" w:hAnsi="宋体"/>
                <w:sz w:val="24"/>
              </w:rPr>
              <w:t>6</w:t>
            </w:r>
          </w:p>
        </w:tc>
        <w:tc>
          <w:tcPr>
            <w:tcW w:w="1080" w:type="dxa"/>
            <w:noWrap w:val="0"/>
            <w:vAlign w:val="center"/>
          </w:tcPr>
          <w:p w14:paraId="60723279">
            <w:pPr>
              <w:rPr>
                <w:rFonts w:ascii="宋体" w:hAnsi="宋体"/>
                <w:sz w:val="24"/>
              </w:rPr>
            </w:pPr>
          </w:p>
        </w:tc>
        <w:tc>
          <w:tcPr>
            <w:tcW w:w="3060" w:type="dxa"/>
            <w:noWrap w:val="0"/>
            <w:vAlign w:val="center"/>
          </w:tcPr>
          <w:p w14:paraId="09D7EBB8">
            <w:pPr>
              <w:rPr>
                <w:rFonts w:ascii="宋体" w:hAnsi="宋体"/>
                <w:sz w:val="24"/>
              </w:rPr>
            </w:pPr>
          </w:p>
        </w:tc>
        <w:tc>
          <w:tcPr>
            <w:tcW w:w="3554" w:type="dxa"/>
            <w:noWrap w:val="0"/>
            <w:vAlign w:val="center"/>
          </w:tcPr>
          <w:p w14:paraId="31D6F7FB">
            <w:pPr>
              <w:rPr>
                <w:rFonts w:ascii="宋体" w:hAnsi="宋体"/>
                <w:sz w:val="24"/>
              </w:rPr>
            </w:pPr>
          </w:p>
        </w:tc>
      </w:tr>
      <w:tr w14:paraId="0D6E8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03A8C80">
            <w:pPr>
              <w:jc w:val="center"/>
              <w:rPr>
                <w:rFonts w:ascii="宋体" w:hAnsi="宋体"/>
                <w:sz w:val="24"/>
              </w:rPr>
            </w:pPr>
            <w:r>
              <w:rPr>
                <w:rFonts w:hint="eastAsia" w:ascii="宋体" w:hAnsi="宋体"/>
                <w:sz w:val="24"/>
              </w:rPr>
              <w:t>7</w:t>
            </w:r>
          </w:p>
        </w:tc>
        <w:tc>
          <w:tcPr>
            <w:tcW w:w="1080" w:type="dxa"/>
            <w:noWrap w:val="0"/>
            <w:vAlign w:val="center"/>
          </w:tcPr>
          <w:p w14:paraId="5086E6C5">
            <w:pPr>
              <w:rPr>
                <w:rFonts w:ascii="宋体" w:hAnsi="宋体"/>
                <w:sz w:val="24"/>
              </w:rPr>
            </w:pPr>
          </w:p>
        </w:tc>
        <w:tc>
          <w:tcPr>
            <w:tcW w:w="3060" w:type="dxa"/>
            <w:noWrap w:val="0"/>
            <w:vAlign w:val="center"/>
          </w:tcPr>
          <w:p w14:paraId="2192AF5A">
            <w:pPr>
              <w:rPr>
                <w:rFonts w:ascii="宋体" w:hAnsi="宋体"/>
                <w:sz w:val="24"/>
              </w:rPr>
            </w:pPr>
          </w:p>
        </w:tc>
        <w:tc>
          <w:tcPr>
            <w:tcW w:w="3554" w:type="dxa"/>
            <w:noWrap w:val="0"/>
            <w:vAlign w:val="center"/>
          </w:tcPr>
          <w:p w14:paraId="772DD149">
            <w:pPr>
              <w:rPr>
                <w:rFonts w:ascii="宋体" w:hAnsi="宋体"/>
                <w:sz w:val="24"/>
              </w:rPr>
            </w:pPr>
          </w:p>
        </w:tc>
      </w:tr>
      <w:tr w14:paraId="68943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5C543505">
            <w:pPr>
              <w:jc w:val="center"/>
              <w:rPr>
                <w:rFonts w:ascii="宋体" w:hAnsi="宋体"/>
                <w:sz w:val="24"/>
              </w:rPr>
            </w:pPr>
            <w:r>
              <w:rPr>
                <w:rFonts w:hint="eastAsia" w:ascii="宋体" w:hAnsi="宋体"/>
                <w:sz w:val="24"/>
              </w:rPr>
              <w:t>8</w:t>
            </w:r>
          </w:p>
        </w:tc>
        <w:tc>
          <w:tcPr>
            <w:tcW w:w="1080" w:type="dxa"/>
            <w:noWrap w:val="0"/>
            <w:vAlign w:val="center"/>
          </w:tcPr>
          <w:p w14:paraId="6E879268">
            <w:pPr>
              <w:rPr>
                <w:rFonts w:ascii="宋体" w:hAnsi="宋体"/>
                <w:sz w:val="24"/>
              </w:rPr>
            </w:pPr>
          </w:p>
        </w:tc>
        <w:tc>
          <w:tcPr>
            <w:tcW w:w="3060" w:type="dxa"/>
            <w:noWrap w:val="0"/>
            <w:vAlign w:val="center"/>
          </w:tcPr>
          <w:p w14:paraId="6AC5AE03">
            <w:pPr>
              <w:rPr>
                <w:rFonts w:ascii="宋体" w:hAnsi="宋体"/>
                <w:sz w:val="24"/>
              </w:rPr>
            </w:pPr>
          </w:p>
        </w:tc>
        <w:tc>
          <w:tcPr>
            <w:tcW w:w="3554" w:type="dxa"/>
            <w:noWrap w:val="0"/>
            <w:vAlign w:val="center"/>
          </w:tcPr>
          <w:p w14:paraId="47C186E4">
            <w:pPr>
              <w:rPr>
                <w:rFonts w:ascii="宋体" w:hAnsi="宋体"/>
                <w:sz w:val="24"/>
              </w:rPr>
            </w:pPr>
          </w:p>
        </w:tc>
      </w:tr>
      <w:tr w14:paraId="6EC5F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F0CA201">
            <w:pPr>
              <w:jc w:val="center"/>
              <w:rPr>
                <w:rFonts w:ascii="宋体" w:hAnsi="宋体"/>
                <w:sz w:val="24"/>
              </w:rPr>
            </w:pPr>
            <w:r>
              <w:rPr>
                <w:rFonts w:hint="eastAsia" w:ascii="宋体" w:hAnsi="宋体"/>
                <w:sz w:val="24"/>
              </w:rPr>
              <w:t>9</w:t>
            </w:r>
          </w:p>
        </w:tc>
        <w:tc>
          <w:tcPr>
            <w:tcW w:w="1080" w:type="dxa"/>
            <w:noWrap w:val="0"/>
            <w:vAlign w:val="center"/>
          </w:tcPr>
          <w:p w14:paraId="0374EA79">
            <w:pPr>
              <w:rPr>
                <w:rFonts w:ascii="宋体" w:hAnsi="宋体"/>
                <w:sz w:val="24"/>
              </w:rPr>
            </w:pPr>
          </w:p>
        </w:tc>
        <w:tc>
          <w:tcPr>
            <w:tcW w:w="3060" w:type="dxa"/>
            <w:noWrap w:val="0"/>
            <w:vAlign w:val="center"/>
          </w:tcPr>
          <w:p w14:paraId="7127D795">
            <w:pPr>
              <w:rPr>
                <w:rFonts w:ascii="宋体" w:hAnsi="宋体"/>
                <w:sz w:val="24"/>
              </w:rPr>
            </w:pPr>
          </w:p>
        </w:tc>
        <w:tc>
          <w:tcPr>
            <w:tcW w:w="3554" w:type="dxa"/>
            <w:noWrap w:val="0"/>
            <w:vAlign w:val="center"/>
          </w:tcPr>
          <w:p w14:paraId="61FDFC86">
            <w:pPr>
              <w:rPr>
                <w:rFonts w:ascii="宋体" w:hAnsi="宋体"/>
                <w:sz w:val="24"/>
              </w:rPr>
            </w:pPr>
          </w:p>
        </w:tc>
      </w:tr>
      <w:tr w14:paraId="4D8A0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725B6EA">
            <w:pPr>
              <w:jc w:val="center"/>
              <w:rPr>
                <w:rFonts w:ascii="宋体" w:hAnsi="宋体"/>
                <w:sz w:val="24"/>
              </w:rPr>
            </w:pPr>
            <w:r>
              <w:rPr>
                <w:rFonts w:hint="eastAsia" w:ascii="宋体" w:hAnsi="宋体"/>
                <w:sz w:val="24"/>
              </w:rPr>
              <w:t>10</w:t>
            </w:r>
          </w:p>
        </w:tc>
        <w:tc>
          <w:tcPr>
            <w:tcW w:w="1080" w:type="dxa"/>
            <w:noWrap w:val="0"/>
            <w:vAlign w:val="center"/>
          </w:tcPr>
          <w:p w14:paraId="3A84C0F8">
            <w:pPr>
              <w:rPr>
                <w:rFonts w:ascii="宋体" w:hAnsi="宋体"/>
                <w:sz w:val="24"/>
              </w:rPr>
            </w:pPr>
          </w:p>
        </w:tc>
        <w:tc>
          <w:tcPr>
            <w:tcW w:w="3060" w:type="dxa"/>
            <w:noWrap w:val="0"/>
            <w:vAlign w:val="center"/>
          </w:tcPr>
          <w:p w14:paraId="0A32453D">
            <w:pPr>
              <w:rPr>
                <w:rFonts w:ascii="宋体" w:hAnsi="宋体"/>
                <w:sz w:val="24"/>
              </w:rPr>
            </w:pPr>
          </w:p>
        </w:tc>
        <w:tc>
          <w:tcPr>
            <w:tcW w:w="3554" w:type="dxa"/>
            <w:noWrap w:val="0"/>
            <w:vAlign w:val="center"/>
          </w:tcPr>
          <w:p w14:paraId="58EFEDC9">
            <w:pPr>
              <w:rPr>
                <w:rFonts w:ascii="宋体" w:hAnsi="宋体"/>
                <w:sz w:val="24"/>
              </w:rPr>
            </w:pPr>
          </w:p>
        </w:tc>
      </w:tr>
    </w:tbl>
    <w:p w14:paraId="20A06198">
      <w:pPr>
        <w:rPr>
          <w:rFonts w:ascii="宋体" w:hAnsi="宋体"/>
          <w:sz w:val="24"/>
        </w:rPr>
      </w:pPr>
    </w:p>
    <w:p w14:paraId="0E2DE352">
      <w:pPr>
        <w:rPr>
          <w:rFonts w:ascii="仿宋_GB2312" w:hAnsi="宋体" w:eastAsia="仿宋_GB2312"/>
          <w:sz w:val="24"/>
        </w:rPr>
      </w:pPr>
      <w:r>
        <w:rPr>
          <w:rFonts w:hint="eastAsia" w:ascii="仿宋_GB2312" w:hAnsi="宋体" w:eastAsia="仿宋_GB2312"/>
          <w:sz w:val="24"/>
        </w:rPr>
        <w:t>投标人名称（盖章）：              法定代表人或授权代表签字：</w:t>
      </w:r>
    </w:p>
    <w:p w14:paraId="2ECDB28B">
      <w:pPr>
        <w:rPr>
          <w:rFonts w:ascii="宋体" w:hAnsi="宋体"/>
          <w:sz w:val="24"/>
        </w:rPr>
      </w:pPr>
    </w:p>
    <w:p w14:paraId="0F280233">
      <w:pPr>
        <w:rPr>
          <w:rFonts w:ascii="宋体" w:hAnsi="宋体"/>
          <w:sz w:val="24"/>
        </w:rPr>
      </w:pPr>
    </w:p>
    <w:p w14:paraId="52C6E674">
      <w:pPr>
        <w:rPr>
          <w:rFonts w:hAnsi="宋体"/>
          <w:b/>
          <w:sz w:val="24"/>
          <w:szCs w:val="24"/>
        </w:rPr>
      </w:pPr>
      <w:r>
        <w:rPr>
          <w:rFonts w:hint="eastAsia" w:ascii="宋体" w:hAnsi="宋体"/>
          <w:b/>
          <w:szCs w:val="21"/>
        </w:rPr>
        <w:t>注：</w:t>
      </w:r>
      <w:r>
        <w:rPr>
          <w:rFonts w:hint="eastAsia" w:hAnsi="宋体"/>
        </w:rPr>
        <w:t>可做正偏离，但不允许有低于本招标文件相关要求的情况出现，否则视为</w:t>
      </w:r>
      <w:r>
        <w:rPr>
          <w:rFonts w:hint="eastAsia"/>
        </w:rPr>
        <w:t>主动放弃本项目投标；</w:t>
      </w:r>
      <w:r>
        <w:rPr>
          <w:rFonts w:hint="eastAsia" w:ascii="宋体" w:hAnsi="宋体"/>
          <w:szCs w:val="21"/>
        </w:rPr>
        <w:t>为避免歧义，无偏离也</w:t>
      </w:r>
      <w:r>
        <w:rPr>
          <w:rFonts w:hint="eastAsia" w:ascii="宋体" w:hAnsi="宋体"/>
          <w:szCs w:val="21"/>
          <w:lang w:eastAsia="zh-CN"/>
        </w:rPr>
        <w:t>应</w:t>
      </w:r>
      <w:r>
        <w:rPr>
          <w:rFonts w:hint="eastAsia" w:ascii="宋体" w:hAnsi="宋体"/>
          <w:szCs w:val="21"/>
        </w:rPr>
        <w:t>提报该表，并注明“无”字。如无该表则即使在</w:t>
      </w:r>
      <w:r>
        <w:rPr>
          <w:rFonts w:hint="eastAsia" w:ascii="宋体" w:hAnsi="宋体"/>
          <w:szCs w:val="21"/>
          <w:lang w:eastAsia="zh-CN"/>
        </w:rPr>
        <w:t>其他部分</w:t>
      </w:r>
      <w:r>
        <w:rPr>
          <w:rFonts w:hint="eastAsia" w:ascii="宋体" w:hAnsi="宋体"/>
          <w:szCs w:val="21"/>
        </w:rPr>
        <w:t>已反映</w:t>
      </w:r>
      <w:r>
        <w:rPr>
          <w:rFonts w:hint="eastAsia" w:ascii="宋体" w:hAnsi="宋体"/>
          <w:szCs w:val="21"/>
          <w:lang w:eastAsia="zh-CN"/>
        </w:rPr>
        <w:t>，</w:t>
      </w:r>
      <w:r>
        <w:rPr>
          <w:rFonts w:hint="eastAsia" w:ascii="宋体" w:hAnsi="宋体"/>
          <w:szCs w:val="21"/>
        </w:rPr>
        <w:t>也被视为“无偏离”。</w:t>
      </w:r>
    </w:p>
    <w:p w14:paraId="1812A2AD">
      <w:pPr>
        <w:ind w:firstLine="630" w:firstLineChars="300"/>
        <w:rPr>
          <w:rFonts w:hint="eastAsia" w:ascii="宋体" w:hAnsi="宋体"/>
          <w:szCs w:val="21"/>
        </w:rPr>
      </w:pPr>
    </w:p>
    <w:p w14:paraId="4920E3AA">
      <w:pPr>
        <w:ind w:firstLine="630" w:firstLineChars="300"/>
        <w:rPr>
          <w:rFonts w:hint="eastAsia" w:ascii="宋体" w:hAnsi="宋体"/>
          <w:szCs w:val="21"/>
        </w:rPr>
      </w:pPr>
    </w:p>
    <w:p w14:paraId="2D5AF3AE">
      <w:pPr>
        <w:ind w:firstLine="630" w:firstLineChars="300"/>
        <w:rPr>
          <w:rFonts w:hint="eastAsia" w:ascii="宋体" w:hAnsi="宋体"/>
          <w:szCs w:val="21"/>
        </w:rPr>
      </w:pPr>
    </w:p>
    <w:p w14:paraId="1ABA383B">
      <w:pPr>
        <w:ind w:firstLine="630" w:firstLineChars="300"/>
        <w:rPr>
          <w:rFonts w:hint="eastAsia" w:ascii="宋体" w:hAnsi="宋体"/>
          <w:szCs w:val="21"/>
        </w:rPr>
      </w:pPr>
    </w:p>
    <w:p w14:paraId="557040C8">
      <w:pPr>
        <w:rPr>
          <w:rFonts w:eastAsia="黑体"/>
          <w:b/>
          <w:bCs/>
          <w:sz w:val="28"/>
        </w:rPr>
      </w:pPr>
      <w:r>
        <w:rPr>
          <w:rFonts w:hint="eastAsia" w:eastAsia="黑体"/>
          <w:b/>
          <w:bCs/>
          <w:sz w:val="28"/>
        </w:rPr>
        <w:t>附件6</w:t>
      </w:r>
    </w:p>
    <w:p w14:paraId="67F07950">
      <w:pPr>
        <w:rPr>
          <w:rFonts w:hint="eastAsia"/>
          <w:u w:val="single"/>
        </w:rPr>
      </w:pPr>
      <w:r>
        <w:rPr>
          <w:rFonts w:hint="eastAsia" w:ascii="宋体" w:hAnsi="宋体"/>
        </w:rPr>
        <w:t>项目名称：</w:t>
      </w:r>
      <w:r>
        <w:rPr>
          <w:rFonts w:hint="eastAsia"/>
          <w:u w:val="single"/>
        </w:rPr>
        <w:t>《</w:t>
      </w:r>
      <w:r>
        <w:rPr>
          <w:rFonts w:hint="eastAsia" w:ascii="Times New Roman" w:hAnsi="Times New Roman" w:eastAsia="宋体" w:cs="Times New Roman"/>
          <w:kern w:val="2"/>
          <w:sz w:val="21"/>
          <w:u w:val="single"/>
          <w:lang w:val="en-US" w:eastAsia="zh-CN" w:bidi="ar-SA"/>
        </w:rPr>
        <w:t>智能装备公司机锻车间厂房安全鉴定项目</w:t>
      </w:r>
      <w:r>
        <w:rPr>
          <w:rFonts w:hint="eastAsia"/>
          <w:u w:val="single"/>
        </w:rPr>
        <w:t>》</w:t>
      </w:r>
    </w:p>
    <w:p w14:paraId="22EBDDAB">
      <w:pPr>
        <w:rPr>
          <w:rFonts w:ascii="宋体" w:hAnsi="宋体"/>
          <w:szCs w:val="21"/>
        </w:rPr>
      </w:pPr>
      <w:r>
        <w:rPr>
          <w:rFonts w:hint="eastAsia" w:ascii="宋体" w:hAnsi="宋体"/>
          <w:szCs w:val="21"/>
        </w:rPr>
        <w:t>日期：  年   月   日</w:t>
      </w:r>
    </w:p>
    <w:p w14:paraId="616A0677">
      <w:pPr>
        <w:jc w:val="center"/>
        <w:rPr>
          <w:rFonts w:eastAsia="黑体"/>
          <w:b/>
          <w:bCs/>
          <w:sz w:val="28"/>
        </w:rPr>
      </w:pPr>
      <w:r>
        <w:rPr>
          <w:rFonts w:hint="eastAsia" w:eastAsia="黑体"/>
          <w:b/>
          <w:bCs/>
          <w:sz w:val="28"/>
        </w:rPr>
        <w:t>企业概况一览表</w:t>
      </w: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0"/>
        <w:gridCol w:w="1101"/>
        <w:gridCol w:w="1947"/>
        <w:gridCol w:w="964"/>
        <w:gridCol w:w="1948"/>
        <w:gridCol w:w="1340"/>
      </w:tblGrid>
      <w:tr w14:paraId="2C877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760" w:type="dxa"/>
            <w:noWrap w:val="0"/>
            <w:vAlign w:val="center"/>
          </w:tcPr>
          <w:p w14:paraId="1048ABB5">
            <w:pPr>
              <w:jc w:val="center"/>
              <w:rPr>
                <w:rFonts w:ascii="宋体" w:hAnsi="宋体"/>
                <w:sz w:val="24"/>
              </w:rPr>
            </w:pPr>
            <w:r>
              <w:rPr>
                <w:rFonts w:hint="eastAsia" w:ascii="宋体" w:hAnsi="宋体"/>
                <w:sz w:val="24"/>
              </w:rPr>
              <w:t>企业名称</w:t>
            </w:r>
          </w:p>
        </w:tc>
        <w:tc>
          <w:tcPr>
            <w:tcW w:w="1101" w:type="dxa"/>
            <w:noWrap w:val="0"/>
            <w:vAlign w:val="center"/>
          </w:tcPr>
          <w:p w14:paraId="0564EEAF">
            <w:pPr>
              <w:jc w:val="center"/>
              <w:rPr>
                <w:rFonts w:ascii="宋体" w:hAnsi="宋体"/>
                <w:sz w:val="24"/>
              </w:rPr>
            </w:pPr>
          </w:p>
        </w:tc>
        <w:tc>
          <w:tcPr>
            <w:tcW w:w="1947" w:type="dxa"/>
            <w:noWrap w:val="0"/>
            <w:vAlign w:val="center"/>
          </w:tcPr>
          <w:p w14:paraId="444E9C5C">
            <w:pPr>
              <w:jc w:val="center"/>
              <w:rPr>
                <w:rFonts w:ascii="宋体" w:hAnsi="宋体"/>
                <w:sz w:val="24"/>
              </w:rPr>
            </w:pPr>
            <w:r>
              <w:rPr>
                <w:rFonts w:hint="eastAsia" w:ascii="宋体" w:hAnsi="宋体"/>
                <w:sz w:val="24"/>
              </w:rPr>
              <w:t>成立时间</w:t>
            </w:r>
          </w:p>
        </w:tc>
        <w:tc>
          <w:tcPr>
            <w:tcW w:w="964" w:type="dxa"/>
            <w:noWrap w:val="0"/>
            <w:vAlign w:val="center"/>
          </w:tcPr>
          <w:p w14:paraId="41328E94">
            <w:pPr>
              <w:jc w:val="center"/>
              <w:rPr>
                <w:rFonts w:ascii="宋体" w:hAnsi="宋体"/>
                <w:sz w:val="24"/>
              </w:rPr>
            </w:pPr>
          </w:p>
        </w:tc>
        <w:tc>
          <w:tcPr>
            <w:tcW w:w="1948" w:type="dxa"/>
            <w:noWrap w:val="0"/>
            <w:vAlign w:val="center"/>
          </w:tcPr>
          <w:p w14:paraId="07B286B9">
            <w:pPr>
              <w:jc w:val="center"/>
              <w:rPr>
                <w:rFonts w:ascii="宋体" w:hAnsi="宋体"/>
                <w:sz w:val="24"/>
              </w:rPr>
            </w:pPr>
            <w:r>
              <w:rPr>
                <w:rFonts w:hint="eastAsia" w:ascii="宋体" w:hAnsi="宋体"/>
                <w:sz w:val="24"/>
              </w:rPr>
              <w:t>注册资本（万元）</w:t>
            </w:r>
          </w:p>
        </w:tc>
        <w:tc>
          <w:tcPr>
            <w:tcW w:w="1340" w:type="dxa"/>
            <w:noWrap w:val="0"/>
            <w:vAlign w:val="center"/>
          </w:tcPr>
          <w:p w14:paraId="44978F88">
            <w:pPr>
              <w:jc w:val="center"/>
              <w:rPr>
                <w:rFonts w:ascii="宋体" w:hAnsi="宋体"/>
                <w:sz w:val="24"/>
              </w:rPr>
            </w:pPr>
          </w:p>
        </w:tc>
      </w:tr>
      <w:tr w14:paraId="68088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0" w:type="dxa"/>
            <w:noWrap w:val="0"/>
            <w:vAlign w:val="center"/>
          </w:tcPr>
          <w:p w14:paraId="0CF43542">
            <w:pPr>
              <w:jc w:val="center"/>
              <w:rPr>
                <w:rFonts w:ascii="宋体" w:hAnsi="宋体"/>
                <w:sz w:val="24"/>
              </w:rPr>
            </w:pPr>
            <w:r>
              <w:rPr>
                <w:rFonts w:hint="eastAsia" w:ascii="宋体" w:hAnsi="宋体"/>
                <w:sz w:val="24"/>
              </w:rPr>
              <w:t>厂址</w:t>
            </w:r>
          </w:p>
        </w:tc>
        <w:tc>
          <w:tcPr>
            <w:tcW w:w="1101" w:type="dxa"/>
            <w:noWrap w:val="0"/>
            <w:vAlign w:val="center"/>
          </w:tcPr>
          <w:p w14:paraId="302C0B77">
            <w:pPr>
              <w:jc w:val="center"/>
              <w:rPr>
                <w:rFonts w:ascii="宋体" w:hAnsi="宋体"/>
                <w:sz w:val="24"/>
              </w:rPr>
            </w:pPr>
          </w:p>
        </w:tc>
        <w:tc>
          <w:tcPr>
            <w:tcW w:w="1947" w:type="dxa"/>
            <w:noWrap w:val="0"/>
            <w:vAlign w:val="center"/>
          </w:tcPr>
          <w:p w14:paraId="5186CA66">
            <w:pPr>
              <w:jc w:val="center"/>
              <w:rPr>
                <w:rFonts w:ascii="宋体" w:hAnsi="宋体"/>
                <w:sz w:val="24"/>
              </w:rPr>
            </w:pPr>
            <w:r>
              <w:rPr>
                <w:rFonts w:hint="eastAsia" w:ascii="宋体" w:hAnsi="宋体"/>
                <w:sz w:val="24"/>
              </w:rPr>
              <w:t>处置场地面积（㎡）</w:t>
            </w:r>
          </w:p>
        </w:tc>
        <w:tc>
          <w:tcPr>
            <w:tcW w:w="964" w:type="dxa"/>
            <w:noWrap w:val="0"/>
            <w:vAlign w:val="center"/>
          </w:tcPr>
          <w:p w14:paraId="11D489DF">
            <w:pPr>
              <w:jc w:val="center"/>
              <w:rPr>
                <w:rFonts w:ascii="宋体" w:hAnsi="宋体"/>
                <w:sz w:val="24"/>
              </w:rPr>
            </w:pPr>
          </w:p>
        </w:tc>
        <w:tc>
          <w:tcPr>
            <w:tcW w:w="1948" w:type="dxa"/>
            <w:noWrap w:val="0"/>
            <w:vAlign w:val="center"/>
          </w:tcPr>
          <w:p w14:paraId="3E704613">
            <w:pPr>
              <w:jc w:val="center"/>
              <w:rPr>
                <w:rFonts w:ascii="宋体" w:hAnsi="宋体"/>
                <w:sz w:val="24"/>
              </w:rPr>
            </w:pPr>
            <w:r>
              <w:rPr>
                <w:rFonts w:hint="eastAsia" w:ascii="宋体" w:hAnsi="宋体"/>
                <w:sz w:val="24"/>
              </w:rPr>
              <w:t>在册员工人数（人）</w:t>
            </w:r>
          </w:p>
        </w:tc>
        <w:tc>
          <w:tcPr>
            <w:tcW w:w="1340" w:type="dxa"/>
            <w:noWrap w:val="0"/>
            <w:vAlign w:val="center"/>
          </w:tcPr>
          <w:p w14:paraId="4A851C43">
            <w:pPr>
              <w:jc w:val="center"/>
              <w:rPr>
                <w:rFonts w:ascii="宋体" w:hAnsi="宋体"/>
                <w:sz w:val="24"/>
              </w:rPr>
            </w:pPr>
          </w:p>
        </w:tc>
      </w:tr>
      <w:tr w14:paraId="4E8DC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trPr>
        <w:tc>
          <w:tcPr>
            <w:tcW w:w="1760" w:type="dxa"/>
            <w:noWrap w:val="0"/>
            <w:vAlign w:val="center"/>
          </w:tcPr>
          <w:p w14:paraId="722D3C81">
            <w:pPr>
              <w:jc w:val="center"/>
              <w:rPr>
                <w:rFonts w:ascii="宋体" w:hAnsi="宋体"/>
                <w:bCs/>
                <w:szCs w:val="21"/>
                <w:highlight w:val="none"/>
              </w:rPr>
            </w:pPr>
            <w:r>
              <w:rPr>
                <w:rFonts w:hint="eastAsia" w:ascii="宋体" w:hAnsi="宋体"/>
                <w:bCs/>
                <w:szCs w:val="21"/>
                <w:highlight w:val="none"/>
                <w:lang w:val="en-US" w:eastAsia="zh-CN"/>
              </w:rPr>
              <w:t>企业所通过的体系认证情况</w:t>
            </w:r>
          </w:p>
        </w:tc>
        <w:tc>
          <w:tcPr>
            <w:tcW w:w="7300" w:type="dxa"/>
            <w:gridSpan w:val="5"/>
            <w:noWrap w:val="0"/>
            <w:vAlign w:val="center"/>
          </w:tcPr>
          <w:p w14:paraId="212115C6">
            <w:pPr>
              <w:jc w:val="center"/>
              <w:rPr>
                <w:rFonts w:ascii="宋体" w:hAnsi="宋体"/>
                <w:b/>
                <w:bCs/>
                <w:szCs w:val="21"/>
                <w:highlight w:val="none"/>
              </w:rPr>
            </w:pPr>
          </w:p>
        </w:tc>
      </w:tr>
      <w:tr w14:paraId="77498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2" w:hRule="atLeast"/>
        </w:trPr>
        <w:tc>
          <w:tcPr>
            <w:tcW w:w="1760" w:type="dxa"/>
            <w:noWrap w:val="0"/>
            <w:vAlign w:val="center"/>
          </w:tcPr>
          <w:p w14:paraId="236B1DFF">
            <w:pPr>
              <w:jc w:val="center"/>
              <w:rPr>
                <w:rFonts w:hint="default" w:ascii="宋体" w:hAnsi="宋体" w:eastAsia="宋体"/>
                <w:bCs/>
                <w:szCs w:val="21"/>
                <w:highlight w:val="none"/>
                <w:lang w:val="en-US" w:eastAsia="zh-CN"/>
              </w:rPr>
            </w:pPr>
            <w:r>
              <w:rPr>
                <w:rFonts w:hint="eastAsia" w:ascii="宋体" w:hAnsi="宋体"/>
                <w:bCs/>
                <w:szCs w:val="21"/>
                <w:highlight w:val="none"/>
                <w:lang w:val="en-US" w:eastAsia="zh-CN"/>
              </w:rPr>
              <w:t>人员资质情况</w:t>
            </w:r>
          </w:p>
        </w:tc>
        <w:tc>
          <w:tcPr>
            <w:tcW w:w="7300" w:type="dxa"/>
            <w:gridSpan w:val="5"/>
            <w:noWrap w:val="0"/>
            <w:vAlign w:val="center"/>
          </w:tcPr>
          <w:p w14:paraId="431861FA">
            <w:pPr>
              <w:jc w:val="center"/>
              <w:rPr>
                <w:rFonts w:ascii="宋体" w:hAnsi="宋体"/>
                <w:b/>
                <w:bCs/>
                <w:szCs w:val="21"/>
                <w:highlight w:val="none"/>
              </w:rPr>
            </w:pPr>
          </w:p>
        </w:tc>
      </w:tr>
      <w:tr w14:paraId="05E4D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9" w:hRule="atLeast"/>
        </w:trPr>
        <w:tc>
          <w:tcPr>
            <w:tcW w:w="1760" w:type="dxa"/>
            <w:noWrap w:val="0"/>
            <w:vAlign w:val="center"/>
          </w:tcPr>
          <w:p w14:paraId="4DF7D6D0">
            <w:pPr>
              <w:jc w:val="center"/>
              <w:rPr>
                <w:rFonts w:hint="default" w:ascii="宋体" w:hAnsi="宋体" w:eastAsia="宋体"/>
                <w:b/>
                <w:bCs/>
                <w:szCs w:val="21"/>
                <w:highlight w:val="none"/>
                <w:lang w:val="en-US" w:eastAsia="zh-CN"/>
              </w:rPr>
            </w:pPr>
            <w:r>
              <w:rPr>
                <w:rFonts w:hint="eastAsia" w:ascii="宋体" w:hAnsi="宋体"/>
                <w:b w:val="0"/>
                <w:bCs w:val="0"/>
                <w:szCs w:val="21"/>
                <w:highlight w:val="none"/>
                <w:lang w:val="en-US" w:eastAsia="zh-CN"/>
              </w:rPr>
              <w:t>技术亮点</w:t>
            </w:r>
          </w:p>
        </w:tc>
        <w:tc>
          <w:tcPr>
            <w:tcW w:w="7300" w:type="dxa"/>
            <w:gridSpan w:val="5"/>
            <w:noWrap w:val="0"/>
            <w:vAlign w:val="center"/>
          </w:tcPr>
          <w:p w14:paraId="4E6FF1F4">
            <w:pPr>
              <w:jc w:val="center"/>
              <w:rPr>
                <w:rFonts w:ascii="宋体" w:hAnsi="宋体"/>
                <w:b/>
                <w:bCs/>
                <w:szCs w:val="21"/>
                <w:highlight w:val="none"/>
              </w:rPr>
            </w:pPr>
          </w:p>
        </w:tc>
      </w:tr>
      <w:tr w14:paraId="231F5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trPr>
        <w:tc>
          <w:tcPr>
            <w:tcW w:w="1760" w:type="dxa"/>
            <w:noWrap w:val="0"/>
            <w:vAlign w:val="center"/>
          </w:tcPr>
          <w:p w14:paraId="0F683839">
            <w:pPr>
              <w:jc w:val="center"/>
              <w:rPr>
                <w:rFonts w:hint="default" w:ascii="宋体" w:hAnsi="宋体" w:eastAsia="宋体"/>
                <w:bCs/>
                <w:szCs w:val="21"/>
                <w:highlight w:val="none"/>
                <w:lang w:val="en-US" w:eastAsia="zh-CN"/>
              </w:rPr>
            </w:pPr>
            <w:r>
              <w:rPr>
                <w:rFonts w:hint="eastAsia" w:ascii="宋体" w:hAnsi="宋体"/>
                <w:bCs/>
                <w:szCs w:val="21"/>
                <w:highlight w:val="none"/>
                <w:lang w:val="en-US" w:eastAsia="zh-CN"/>
              </w:rPr>
              <w:t>典型案例</w:t>
            </w:r>
          </w:p>
        </w:tc>
        <w:tc>
          <w:tcPr>
            <w:tcW w:w="7300" w:type="dxa"/>
            <w:gridSpan w:val="5"/>
            <w:noWrap w:val="0"/>
            <w:vAlign w:val="center"/>
          </w:tcPr>
          <w:p w14:paraId="65BBD0F0">
            <w:pPr>
              <w:jc w:val="center"/>
              <w:rPr>
                <w:rFonts w:ascii="宋体" w:hAnsi="宋体"/>
                <w:b/>
                <w:bCs/>
                <w:szCs w:val="21"/>
                <w:highlight w:val="none"/>
              </w:rPr>
            </w:pPr>
          </w:p>
        </w:tc>
      </w:tr>
      <w:tr w14:paraId="506C0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1760" w:type="dxa"/>
            <w:noWrap w:val="0"/>
            <w:vAlign w:val="center"/>
          </w:tcPr>
          <w:p w14:paraId="140CB4B5">
            <w:pPr>
              <w:jc w:val="center"/>
              <w:rPr>
                <w:rFonts w:ascii="宋体" w:hAnsi="宋体"/>
                <w:bCs/>
                <w:szCs w:val="21"/>
                <w:highlight w:val="none"/>
              </w:rPr>
            </w:pPr>
            <w:r>
              <w:rPr>
                <w:rFonts w:hint="eastAsia" w:ascii="宋体" w:hAnsi="宋体"/>
                <w:bCs/>
                <w:szCs w:val="21"/>
                <w:highlight w:val="none"/>
              </w:rPr>
              <w:t>专利</w:t>
            </w:r>
          </w:p>
        </w:tc>
        <w:tc>
          <w:tcPr>
            <w:tcW w:w="7300" w:type="dxa"/>
            <w:gridSpan w:val="5"/>
            <w:noWrap w:val="0"/>
            <w:vAlign w:val="center"/>
          </w:tcPr>
          <w:p w14:paraId="11E1E244">
            <w:pPr>
              <w:jc w:val="center"/>
              <w:rPr>
                <w:rFonts w:ascii="宋体" w:hAnsi="宋体"/>
                <w:b/>
                <w:bCs/>
                <w:szCs w:val="21"/>
                <w:highlight w:val="none"/>
              </w:rPr>
            </w:pPr>
          </w:p>
        </w:tc>
      </w:tr>
      <w:tr w14:paraId="039B8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8" w:hRule="atLeast"/>
        </w:trPr>
        <w:tc>
          <w:tcPr>
            <w:tcW w:w="1760" w:type="dxa"/>
            <w:noWrap w:val="0"/>
            <w:vAlign w:val="center"/>
          </w:tcPr>
          <w:p w14:paraId="5909A9BE">
            <w:pPr>
              <w:jc w:val="center"/>
              <w:rPr>
                <w:rFonts w:ascii="宋体" w:hAnsi="宋体"/>
                <w:bCs/>
                <w:szCs w:val="21"/>
                <w:highlight w:val="none"/>
              </w:rPr>
            </w:pPr>
            <w:r>
              <w:rPr>
                <w:rFonts w:hint="eastAsia" w:ascii="宋体" w:hAnsi="宋体"/>
                <w:bCs/>
                <w:szCs w:val="21"/>
                <w:highlight w:val="none"/>
              </w:rPr>
              <w:t>本企业</w:t>
            </w:r>
            <w:r>
              <w:rPr>
                <w:rFonts w:hint="eastAsia" w:ascii="宋体" w:hAnsi="宋体"/>
                <w:bCs/>
                <w:szCs w:val="21"/>
                <w:highlight w:val="none"/>
                <w:lang w:eastAsia="zh-CN"/>
              </w:rPr>
              <w:t>其他</w:t>
            </w:r>
            <w:r>
              <w:rPr>
                <w:rFonts w:hint="eastAsia" w:ascii="宋体" w:hAnsi="宋体"/>
                <w:bCs/>
                <w:szCs w:val="21"/>
                <w:highlight w:val="none"/>
              </w:rPr>
              <w:t>优势</w:t>
            </w:r>
          </w:p>
        </w:tc>
        <w:tc>
          <w:tcPr>
            <w:tcW w:w="7300" w:type="dxa"/>
            <w:gridSpan w:val="5"/>
            <w:noWrap w:val="0"/>
            <w:vAlign w:val="center"/>
          </w:tcPr>
          <w:p w14:paraId="327FED4F">
            <w:pPr>
              <w:jc w:val="center"/>
              <w:rPr>
                <w:rFonts w:ascii="宋体" w:hAnsi="宋体"/>
                <w:b/>
                <w:bCs/>
                <w:szCs w:val="21"/>
                <w:highlight w:val="none"/>
              </w:rPr>
            </w:pPr>
          </w:p>
        </w:tc>
      </w:tr>
    </w:tbl>
    <w:p w14:paraId="525588FC">
      <w:pPr>
        <w:rPr>
          <w:rFonts w:eastAsia="黑体"/>
          <w:b/>
          <w:bCs/>
          <w:sz w:val="28"/>
        </w:rPr>
      </w:pPr>
    </w:p>
    <w:p w14:paraId="51BF003F">
      <w:pPr>
        <w:rPr>
          <w:rFonts w:eastAsia="黑体"/>
          <w:b/>
          <w:bCs/>
          <w:sz w:val="28"/>
        </w:rPr>
      </w:pPr>
    </w:p>
    <w:p w14:paraId="583D2346">
      <w:pPr>
        <w:pStyle w:val="26"/>
        <w:spacing w:line="360" w:lineRule="auto"/>
        <w:ind w:firstLine="240" w:firstLineChars="100"/>
        <w:rPr>
          <w:rFonts w:ascii="仿宋_GB2312" w:hAnsi="宋体" w:eastAsia="仿宋_GB2312"/>
          <w:sz w:val="24"/>
        </w:rPr>
        <w:sectPr>
          <w:footerReference r:id="rId3" w:type="default"/>
          <w:pgSz w:w="11906" w:h="16838"/>
          <w:pgMar w:top="1418" w:right="1418" w:bottom="1134" w:left="1418" w:header="851" w:footer="992" w:gutter="0"/>
          <w:pgNumType w:fmt="decimal" w:chapStyle="1"/>
          <w:cols w:space="720" w:num="1"/>
          <w:docGrid w:type="lines" w:linePitch="312" w:charSpace="0"/>
        </w:sectPr>
      </w:pPr>
      <w:r>
        <w:rPr>
          <w:rFonts w:hint="eastAsia" w:ascii="仿宋_GB2312" w:hAnsi="宋体" w:eastAsia="仿宋_GB2312"/>
          <w:sz w:val="24"/>
        </w:rPr>
        <w:t>投标人名称（盖章）：              法定代表人或授权代表签字：</w:t>
      </w:r>
    </w:p>
    <w:p w14:paraId="0A1D0263">
      <w:pPr>
        <w:rPr>
          <w:rFonts w:eastAsia="黑体"/>
          <w:b/>
          <w:bCs/>
          <w:sz w:val="28"/>
        </w:rPr>
      </w:pPr>
      <w:r>
        <w:rPr>
          <w:rFonts w:hint="eastAsia" w:eastAsia="黑体"/>
          <w:b/>
          <w:bCs/>
          <w:sz w:val="28"/>
        </w:rPr>
        <w:t>附件7</w:t>
      </w:r>
    </w:p>
    <w:p w14:paraId="5BDC5132">
      <w:pPr>
        <w:rPr>
          <w:rFonts w:hint="eastAsia"/>
          <w:u w:val="single"/>
        </w:rPr>
      </w:pPr>
      <w:r>
        <w:rPr>
          <w:rFonts w:hint="eastAsia" w:ascii="宋体" w:hAnsi="宋体"/>
        </w:rPr>
        <w:t>项目名称：</w:t>
      </w:r>
      <w:r>
        <w:rPr>
          <w:rFonts w:hint="eastAsia"/>
          <w:u w:val="single"/>
        </w:rPr>
        <w:t>《</w:t>
      </w:r>
      <w:r>
        <w:rPr>
          <w:rFonts w:hint="eastAsia" w:ascii="Times New Roman" w:hAnsi="Times New Roman" w:eastAsia="宋体" w:cs="Times New Roman"/>
          <w:kern w:val="2"/>
          <w:sz w:val="21"/>
          <w:u w:val="single"/>
          <w:lang w:val="en-US" w:eastAsia="zh-CN" w:bidi="ar-SA"/>
        </w:rPr>
        <w:t>智能装备公司机锻车间厂房安全鉴定项目</w:t>
      </w:r>
      <w:r>
        <w:rPr>
          <w:rFonts w:hint="eastAsia"/>
          <w:u w:val="single"/>
        </w:rPr>
        <w:t>》</w:t>
      </w:r>
    </w:p>
    <w:p w14:paraId="42264A68">
      <w:pPr>
        <w:rPr>
          <w:rFonts w:hint="eastAsia"/>
          <w:u w:val="single"/>
        </w:rPr>
      </w:pPr>
    </w:p>
    <w:p w14:paraId="01D4635B">
      <w:pPr>
        <w:rPr>
          <w:rFonts w:hAnsi="宋体"/>
          <w:szCs w:val="21"/>
        </w:rPr>
      </w:pPr>
      <w:r>
        <w:rPr>
          <w:rFonts w:hint="eastAsia" w:hAnsi="宋体"/>
          <w:szCs w:val="21"/>
        </w:rPr>
        <w:t>日期：  年   月   日</w:t>
      </w:r>
    </w:p>
    <w:p w14:paraId="187818BB">
      <w:pPr>
        <w:jc w:val="center"/>
        <w:rPr>
          <w:rFonts w:eastAsia="黑体"/>
          <w:b/>
          <w:bCs/>
          <w:sz w:val="28"/>
        </w:rPr>
      </w:pPr>
      <w:r>
        <w:rPr>
          <w:rFonts w:hint="eastAsia" w:eastAsia="黑体"/>
          <w:b/>
          <w:bCs/>
          <w:sz w:val="28"/>
        </w:rPr>
        <w:t>同类项目业绩一览表</w:t>
      </w: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88"/>
        <w:gridCol w:w="1793"/>
        <w:gridCol w:w="1929"/>
        <w:gridCol w:w="2034"/>
        <w:gridCol w:w="1816"/>
      </w:tblGrid>
      <w:tr w14:paraId="6550C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26" w:type="dxa"/>
            <w:noWrap w:val="0"/>
            <w:vAlign w:val="center"/>
          </w:tcPr>
          <w:p w14:paraId="7BCF0844">
            <w:pPr>
              <w:pStyle w:val="26"/>
              <w:spacing w:line="360" w:lineRule="auto"/>
              <w:jc w:val="center"/>
              <w:rPr>
                <w:rFonts w:hAnsi="宋体"/>
                <w:b/>
                <w:bCs/>
                <w:szCs w:val="21"/>
              </w:rPr>
            </w:pPr>
            <w:r>
              <w:rPr>
                <w:rFonts w:hint="eastAsia" w:hAnsi="宋体"/>
                <w:bCs/>
                <w:szCs w:val="21"/>
              </w:rPr>
              <w:t>客户名称</w:t>
            </w:r>
          </w:p>
        </w:tc>
        <w:tc>
          <w:tcPr>
            <w:tcW w:w="1843" w:type="dxa"/>
            <w:noWrap w:val="0"/>
            <w:vAlign w:val="bottom"/>
          </w:tcPr>
          <w:p w14:paraId="3C5B606C">
            <w:pPr>
              <w:pStyle w:val="26"/>
              <w:spacing w:line="360" w:lineRule="auto"/>
              <w:jc w:val="center"/>
              <w:rPr>
                <w:rFonts w:hAnsi="宋体"/>
                <w:bCs/>
                <w:szCs w:val="21"/>
              </w:rPr>
            </w:pPr>
            <w:r>
              <w:rPr>
                <w:rFonts w:hint="eastAsia" w:hAnsi="宋体"/>
                <w:bCs/>
                <w:szCs w:val="21"/>
              </w:rPr>
              <w:t>合同项目</w:t>
            </w:r>
          </w:p>
        </w:tc>
        <w:tc>
          <w:tcPr>
            <w:tcW w:w="1984" w:type="dxa"/>
            <w:noWrap w:val="0"/>
            <w:vAlign w:val="bottom"/>
          </w:tcPr>
          <w:p w14:paraId="33AB2322">
            <w:pPr>
              <w:pStyle w:val="26"/>
              <w:spacing w:line="360" w:lineRule="auto"/>
              <w:jc w:val="center"/>
              <w:rPr>
                <w:rFonts w:hAnsi="宋体"/>
                <w:bCs/>
                <w:szCs w:val="21"/>
              </w:rPr>
            </w:pPr>
            <w:r>
              <w:rPr>
                <w:rFonts w:hint="eastAsia" w:hAnsi="宋体"/>
                <w:bCs/>
                <w:szCs w:val="21"/>
              </w:rPr>
              <w:t>合同起止时间</w:t>
            </w:r>
          </w:p>
        </w:tc>
        <w:tc>
          <w:tcPr>
            <w:tcW w:w="2075" w:type="dxa"/>
            <w:noWrap w:val="0"/>
            <w:vAlign w:val="bottom"/>
          </w:tcPr>
          <w:p w14:paraId="400FA970">
            <w:pPr>
              <w:pStyle w:val="26"/>
              <w:spacing w:line="360" w:lineRule="auto"/>
              <w:jc w:val="center"/>
              <w:rPr>
                <w:rFonts w:hAnsi="宋体"/>
                <w:bCs/>
                <w:szCs w:val="21"/>
              </w:rPr>
            </w:pPr>
            <w:r>
              <w:rPr>
                <w:rFonts w:hint="eastAsia" w:hAnsi="宋体"/>
                <w:bCs/>
                <w:szCs w:val="21"/>
              </w:rPr>
              <w:t>合同数量（吨）</w:t>
            </w:r>
          </w:p>
        </w:tc>
        <w:tc>
          <w:tcPr>
            <w:tcW w:w="1858" w:type="dxa"/>
            <w:noWrap w:val="0"/>
            <w:vAlign w:val="bottom"/>
          </w:tcPr>
          <w:p w14:paraId="603C3273">
            <w:pPr>
              <w:pStyle w:val="26"/>
              <w:spacing w:line="360" w:lineRule="auto"/>
              <w:jc w:val="center"/>
              <w:rPr>
                <w:rFonts w:hAnsi="宋体"/>
                <w:bCs/>
                <w:szCs w:val="21"/>
              </w:rPr>
            </w:pPr>
            <w:r>
              <w:rPr>
                <w:rFonts w:hint="eastAsia" w:hAnsi="宋体"/>
                <w:bCs/>
                <w:szCs w:val="21"/>
              </w:rPr>
              <w:t>合同金额（万元）</w:t>
            </w:r>
          </w:p>
        </w:tc>
      </w:tr>
      <w:tr w14:paraId="5CB20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57E0B395">
            <w:pPr>
              <w:pStyle w:val="26"/>
              <w:spacing w:line="360" w:lineRule="auto"/>
              <w:jc w:val="center"/>
              <w:rPr>
                <w:rFonts w:hAnsi="宋体"/>
                <w:b/>
                <w:bCs/>
                <w:szCs w:val="21"/>
              </w:rPr>
            </w:pPr>
          </w:p>
        </w:tc>
        <w:tc>
          <w:tcPr>
            <w:tcW w:w="1843" w:type="dxa"/>
            <w:noWrap w:val="0"/>
            <w:vAlign w:val="center"/>
          </w:tcPr>
          <w:p w14:paraId="00CCE3A1">
            <w:pPr>
              <w:pStyle w:val="26"/>
              <w:spacing w:line="360" w:lineRule="auto"/>
              <w:jc w:val="center"/>
              <w:rPr>
                <w:rFonts w:hAnsi="宋体"/>
                <w:b/>
                <w:bCs/>
                <w:szCs w:val="21"/>
              </w:rPr>
            </w:pPr>
          </w:p>
        </w:tc>
        <w:tc>
          <w:tcPr>
            <w:tcW w:w="1984" w:type="dxa"/>
            <w:noWrap w:val="0"/>
            <w:vAlign w:val="center"/>
          </w:tcPr>
          <w:p w14:paraId="045040BB">
            <w:pPr>
              <w:pStyle w:val="26"/>
              <w:spacing w:line="360" w:lineRule="auto"/>
              <w:jc w:val="center"/>
              <w:rPr>
                <w:rFonts w:hAnsi="宋体"/>
                <w:b/>
                <w:bCs/>
                <w:szCs w:val="21"/>
              </w:rPr>
            </w:pPr>
          </w:p>
        </w:tc>
        <w:tc>
          <w:tcPr>
            <w:tcW w:w="2075" w:type="dxa"/>
            <w:noWrap w:val="0"/>
            <w:vAlign w:val="center"/>
          </w:tcPr>
          <w:p w14:paraId="7458517F">
            <w:pPr>
              <w:pStyle w:val="26"/>
              <w:spacing w:line="360" w:lineRule="auto"/>
              <w:jc w:val="center"/>
              <w:rPr>
                <w:rFonts w:hAnsi="宋体"/>
                <w:b/>
                <w:bCs/>
                <w:szCs w:val="21"/>
              </w:rPr>
            </w:pPr>
          </w:p>
        </w:tc>
        <w:tc>
          <w:tcPr>
            <w:tcW w:w="1858" w:type="dxa"/>
            <w:noWrap w:val="0"/>
            <w:vAlign w:val="center"/>
          </w:tcPr>
          <w:p w14:paraId="5332E638">
            <w:pPr>
              <w:pStyle w:val="26"/>
              <w:spacing w:line="360" w:lineRule="auto"/>
              <w:jc w:val="center"/>
              <w:rPr>
                <w:rFonts w:hAnsi="宋体"/>
                <w:b/>
                <w:bCs/>
                <w:szCs w:val="21"/>
              </w:rPr>
            </w:pPr>
          </w:p>
        </w:tc>
      </w:tr>
      <w:tr w14:paraId="7F8E7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7575FCDC">
            <w:pPr>
              <w:pStyle w:val="26"/>
              <w:spacing w:line="360" w:lineRule="auto"/>
              <w:jc w:val="center"/>
              <w:rPr>
                <w:rFonts w:hAnsi="宋体"/>
                <w:b/>
                <w:bCs/>
                <w:szCs w:val="21"/>
              </w:rPr>
            </w:pPr>
          </w:p>
        </w:tc>
        <w:tc>
          <w:tcPr>
            <w:tcW w:w="1843" w:type="dxa"/>
            <w:noWrap w:val="0"/>
            <w:vAlign w:val="center"/>
          </w:tcPr>
          <w:p w14:paraId="18845B71">
            <w:pPr>
              <w:pStyle w:val="26"/>
              <w:spacing w:line="360" w:lineRule="auto"/>
              <w:jc w:val="center"/>
              <w:rPr>
                <w:rFonts w:hAnsi="宋体"/>
                <w:b/>
                <w:bCs/>
                <w:szCs w:val="21"/>
              </w:rPr>
            </w:pPr>
          </w:p>
        </w:tc>
        <w:tc>
          <w:tcPr>
            <w:tcW w:w="1984" w:type="dxa"/>
            <w:noWrap w:val="0"/>
            <w:vAlign w:val="center"/>
          </w:tcPr>
          <w:p w14:paraId="026826E3">
            <w:pPr>
              <w:pStyle w:val="26"/>
              <w:spacing w:line="360" w:lineRule="auto"/>
              <w:jc w:val="center"/>
              <w:rPr>
                <w:rFonts w:hAnsi="宋体"/>
                <w:b/>
                <w:bCs/>
                <w:szCs w:val="21"/>
              </w:rPr>
            </w:pPr>
          </w:p>
        </w:tc>
        <w:tc>
          <w:tcPr>
            <w:tcW w:w="2075" w:type="dxa"/>
            <w:noWrap w:val="0"/>
            <w:vAlign w:val="center"/>
          </w:tcPr>
          <w:p w14:paraId="0A35F323">
            <w:pPr>
              <w:pStyle w:val="26"/>
              <w:spacing w:line="360" w:lineRule="auto"/>
              <w:jc w:val="center"/>
              <w:rPr>
                <w:rFonts w:hAnsi="宋体"/>
                <w:b/>
                <w:bCs/>
                <w:szCs w:val="21"/>
              </w:rPr>
            </w:pPr>
          </w:p>
        </w:tc>
        <w:tc>
          <w:tcPr>
            <w:tcW w:w="1858" w:type="dxa"/>
            <w:noWrap w:val="0"/>
            <w:vAlign w:val="center"/>
          </w:tcPr>
          <w:p w14:paraId="13F97B09">
            <w:pPr>
              <w:pStyle w:val="26"/>
              <w:spacing w:line="360" w:lineRule="auto"/>
              <w:jc w:val="center"/>
              <w:rPr>
                <w:rFonts w:hAnsi="宋体"/>
                <w:b/>
                <w:bCs/>
                <w:szCs w:val="21"/>
              </w:rPr>
            </w:pPr>
          </w:p>
        </w:tc>
      </w:tr>
      <w:tr w14:paraId="595DF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7971AACC">
            <w:pPr>
              <w:pStyle w:val="26"/>
              <w:spacing w:line="360" w:lineRule="auto"/>
              <w:jc w:val="center"/>
              <w:rPr>
                <w:rFonts w:hAnsi="宋体"/>
                <w:b/>
                <w:bCs/>
                <w:szCs w:val="21"/>
              </w:rPr>
            </w:pPr>
          </w:p>
        </w:tc>
        <w:tc>
          <w:tcPr>
            <w:tcW w:w="1843" w:type="dxa"/>
            <w:noWrap w:val="0"/>
            <w:vAlign w:val="center"/>
          </w:tcPr>
          <w:p w14:paraId="49319860">
            <w:pPr>
              <w:pStyle w:val="26"/>
              <w:spacing w:line="360" w:lineRule="auto"/>
              <w:jc w:val="center"/>
              <w:rPr>
                <w:rFonts w:hAnsi="宋体"/>
                <w:b/>
                <w:bCs/>
                <w:szCs w:val="21"/>
              </w:rPr>
            </w:pPr>
          </w:p>
        </w:tc>
        <w:tc>
          <w:tcPr>
            <w:tcW w:w="1984" w:type="dxa"/>
            <w:noWrap w:val="0"/>
            <w:vAlign w:val="center"/>
          </w:tcPr>
          <w:p w14:paraId="42A044D6">
            <w:pPr>
              <w:pStyle w:val="26"/>
              <w:spacing w:line="360" w:lineRule="auto"/>
              <w:jc w:val="center"/>
              <w:rPr>
                <w:rFonts w:hAnsi="宋体"/>
                <w:b/>
                <w:bCs/>
                <w:szCs w:val="21"/>
              </w:rPr>
            </w:pPr>
          </w:p>
        </w:tc>
        <w:tc>
          <w:tcPr>
            <w:tcW w:w="2075" w:type="dxa"/>
            <w:noWrap w:val="0"/>
            <w:vAlign w:val="center"/>
          </w:tcPr>
          <w:p w14:paraId="49AF777B">
            <w:pPr>
              <w:pStyle w:val="26"/>
              <w:spacing w:line="360" w:lineRule="auto"/>
              <w:jc w:val="center"/>
              <w:rPr>
                <w:rFonts w:hAnsi="宋体"/>
                <w:b/>
                <w:bCs/>
                <w:szCs w:val="21"/>
              </w:rPr>
            </w:pPr>
          </w:p>
        </w:tc>
        <w:tc>
          <w:tcPr>
            <w:tcW w:w="1858" w:type="dxa"/>
            <w:noWrap w:val="0"/>
            <w:vAlign w:val="center"/>
          </w:tcPr>
          <w:p w14:paraId="3C3D58AB">
            <w:pPr>
              <w:pStyle w:val="26"/>
              <w:spacing w:line="360" w:lineRule="auto"/>
              <w:jc w:val="center"/>
              <w:rPr>
                <w:rFonts w:hAnsi="宋体"/>
                <w:b/>
                <w:bCs/>
                <w:szCs w:val="21"/>
              </w:rPr>
            </w:pPr>
          </w:p>
        </w:tc>
      </w:tr>
      <w:tr w14:paraId="7F404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0113324F">
            <w:pPr>
              <w:pStyle w:val="26"/>
              <w:spacing w:line="360" w:lineRule="auto"/>
              <w:jc w:val="center"/>
              <w:rPr>
                <w:rFonts w:hAnsi="宋体"/>
                <w:b/>
                <w:bCs/>
                <w:szCs w:val="21"/>
              </w:rPr>
            </w:pPr>
          </w:p>
        </w:tc>
        <w:tc>
          <w:tcPr>
            <w:tcW w:w="1843" w:type="dxa"/>
            <w:noWrap w:val="0"/>
            <w:vAlign w:val="center"/>
          </w:tcPr>
          <w:p w14:paraId="169E4C35">
            <w:pPr>
              <w:pStyle w:val="26"/>
              <w:spacing w:line="360" w:lineRule="auto"/>
              <w:jc w:val="center"/>
              <w:rPr>
                <w:rFonts w:hAnsi="宋体"/>
                <w:b/>
                <w:bCs/>
                <w:szCs w:val="21"/>
              </w:rPr>
            </w:pPr>
          </w:p>
        </w:tc>
        <w:tc>
          <w:tcPr>
            <w:tcW w:w="1984" w:type="dxa"/>
            <w:noWrap w:val="0"/>
            <w:vAlign w:val="center"/>
          </w:tcPr>
          <w:p w14:paraId="528E9139">
            <w:pPr>
              <w:pStyle w:val="26"/>
              <w:spacing w:line="360" w:lineRule="auto"/>
              <w:jc w:val="center"/>
              <w:rPr>
                <w:rFonts w:hAnsi="宋体"/>
                <w:b/>
                <w:bCs/>
                <w:szCs w:val="21"/>
              </w:rPr>
            </w:pPr>
          </w:p>
        </w:tc>
        <w:tc>
          <w:tcPr>
            <w:tcW w:w="2075" w:type="dxa"/>
            <w:noWrap w:val="0"/>
            <w:vAlign w:val="center"/>
          </w:tcPr>
          <w:p w14:paraId="3D6451BC">
            <w:pPr>
              <w:pStyle w:val="26"/>
              <w:spacing w:line="360" w:lineRule="auto"/>
              <w:jc w:val="center"/>
              <w:rPr>
                <w:rFonts w:hAnsi="宋体"/>
                <w:b/>
                <w:bCs/>
                <w:szCs w:val="21"/>
              </w:rPr>
            </w:pPr>
          </w:p>
        </w:tc>
        <w:tc>
          <w:tcPr>
            <w:tcW w:w="1858" w:type="dxa"/>
            <w:noWrap w:val="0"/>
            <w:vAlign w:val="center"/>
          </w:tcPr>
          <w:p w14:paraId="648099E5">
            <w:pPr>
              <w:pStyle w:val="26"/>
              <w:spacing w:line="360" w:lineRule="auto"/>
              <w:jc w:val="center"/>
              <w:rPr>
                <w:rFonts w:hAnsi="宋体"/>
                <w:b/>
                <w:bCs/>
                <w:szCs w:val="21"/>
              </w:rPr>
            </w:pPr>
          </w:p>
        </w:tc>
      </w:tr>
      <w:tr w14:paraId="3B3CB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742CDD8D">
            <w:pPr>
              <w:pStyle w:val="26"/>
              <w:spacing w:line="360" w:lineRule="auto"/>
              <w:jc w:val="center"/>
              <w:rPr>
                <w:rFonts w:hAnsi="宋体"/>
                <w:b/>
                <w:bCs/>
                <w:szCs w:val="21"/>
              </w:rPr>
            </w:pPr>
          </w:p>
        </w:tc>
        <w:tc>
          <w:tcPr>
            <w:tcW w:w="1843" w:type="dxa"/>
            <w:noWrap w:val="0"/>
            <w:vAlign w:val="center"/>
          </w:tcPr>
          <w:p w14:paraId="30DC6AA9">
            <w:pPr>
              <w:pStyle w:val="26"/>
              <w:spacing w:line="360" w:lineRule="auto"/>
              <w:jc w:val="center"/>
              <w:rPr>
                <w:rFonts w:hAnsi="宋体"/>
                <w:b/>
                <w:bCs/>
                <w:szCs w:val="21"/>
              </w:rPr>
            </w:pPr>
          </w:p>
        </w:tc>
        <w:tc>
          <w:tcPr>
            <w:tcW w:w="1984" w:type="dxa"/>
            <w:noWrap w:val="0"/>
            <w:vAlign w:val="center"/>
          </w:tcPr>
          <w:p w14:paraId="2883F36F">
            <w:pPr>
              <w:pStyle w:val="26"/>
              <w:spacing w:line="360" w:lineRule="auto"/>
              <w:jc w:val="center"/>
              <w:rPr>
                <w:rFonts w:hAnsi="宋体"/>
                <w:b/>
                <w:bCs/>
                <w:szCs w:val="21"/>
              </w:rPr>
            </w:pPr>
          </w:p>
        </w:tc>
        <w:tc>
          <w:tcPr>
            <w:tcW w:w="2075" w:type="dxa"/>
            <w:noWrap w:val="0"/>
            <w:vAlign w:val="center"/>
          </w:tcPr>
          <w:p w14:paraId="7AA85158">
            <w:pPr>
              <w:pStyle w:val="26"/>
              <w:spacing w:line="360" w:lineRule="auto"/>
              <w:jc w:val="center"/>
              <w:rPr>
                <w:rFonts w:hAnsi="宋体"/>
                <w:b/>
                <w:bCs/>
                <w:szCs w:val="21"/>
              </w:rPr>
            </w:pPr>
          </w:p>
        </w:tc>
        <w:tc>
          <w:tcPr>
            <w:tcW w:w="1858" w:type="dxa"/>
            <w:noWrap w:val="0"/>
            <w:vAlign w:val="center"/>
          </w:tcPr>
          <w:p w14:paraId="0FDAFC47">
            <w:pPr>
              <w:pStyle w:val="26"/>
              <w:spacing w:line="360" w:lineRule="auto"/>
              <w:jc w:val="center"/>
              <w:rPr>
                <w:rFonts w:hAnsi="宋体"/>
                <w:b/>
                <w:bCs/>
                <w:szCs w:val="21"/>
              </w:rPr>
            </w:pPr>
          </w:p>
        </w:tc>
      </w:tr>
      <w:tr w14:paraId="293A4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14:paraId="5A285080">
            <w:pPr>
              <w:pStyle w:val="26"/>
              <w:spacing w:line="360" w:lineRule="auto"/>
              <w:jc w:val="center"/>
              <w:rPr>
                <w:rFonts w:hAnsi="宋体"/>
                <w:b/>
                <w:bCs/>
                <w:szCs w:val="21"/>
              </w:rPr>
            </w:pPr>
          </w:p>
        </w:tc>
        <w:tc>
          <w:tcPr>
            <w:tcW w:w="1843" w:type="dxa"/>
            <w:noWrap w:val="0"/>
            <w:vAlign w:val="center"/>
          </w:tcPr>
          <w:p w14:paraId="3861F94A">
            <w:pPr>
              <w:pStyle w:val="26"/>
              <w:spacing w:line="360" w:lineRule="auto"/>
              <w:jc w:val="center"/>
              <w:rPr>
                <w:rFonts w:hAnsi="宋体"/>
                <w:b/>
                <w:bCs/>
                <w:szCs w:val="21"/>
              </w:rPr>
            </w:pPr>
          </w:p>
        </w:tc>
        <w:tc>
          <w:tcPr>
            <w:tcW w:w="1984" w:type="dxa"/>
            <w:noWrap w:val="0"/>
            <w:vAlign w:val="center"/>
          </w:tcPr>
          <w:p w14:paraId="48E20FDF">
            <w:pPr>
              <w:pStyle w:val="26"/>
              <w:spacing w:line="360" w:lineRule="auto"/>
              <w:jc w:val="center"/>
              <w:rPr>
                <w:rFonts w:hAnsi="宋体"/>
                <w:b/>
                <w:bCs/>
                <w:szCs w:val="21"/>
              </w:rPr>
            </w:pPr>
          </w:p>
        </w:tc>
        <w:tc>
          <w:tcPr>
            <w:tcW w:w="2075" w:type="dxa"/>
            <w:noWrap w:val="0"/>
            <w:vAlign w:val="center"/>
          </w:tcPr>
          <w:p w14:paraId="159C963E">
            <w:pPr>
              <w:pStyle w:val="26"/>
              <w:spacing w:line="360" w:lineRule="auto"/>
              <w:jc w:val="center"/>
              <w:rPr>
                <w:rFonts w:hAnsi="宋体"/>
                <w:b/>
                <w:bCs/>
                <w:szCs w:val="21"/>
              </w:rPr>
            </w:pPr>
          </w:p>
        </w:tc>
        <w:tc>
          <w:tcPr>
            <w:tcW w:w="1858" w:type="dxa"/>
            <w:noWrap w:val="0"/>
            <w:vAlign w:val="center"/>
          </w:tcPr>
          <w:p w14:paraId="3981BBA1">
            <w:pPr>
              <w:pStyle w:val="26"/>
              <w:spacing w:line="360" w:lineRule="auto"/>
              <w:jc w:val="center"/>
              <w:rPr>
                <w:rFonts w:hAnsi="宋体"/>
                <w:b/>
                <w:bCs/>
                <w:szCs w:val="21"/>
              </w:rPr>
            </w:pPr>
          </w:p>
        </w:tc>
      </w:tr>
    </w:tbl>
    <w:p w14:paraId="74B4AE96">
      <w:pPr>
        <w:pStyle w:val="26"/>
        <w:spacing w:line="360" w:lineRule="auto"/>
        <w:rPr>
          <w:rFonts w:hAnsi="宋体"/>
          <w:b/>
          <w:bCs/>
          <w:sz w:val="28"/>
          <w:szCs w:val="28"/>
        </w:rPr>
      </w:pPr>
    </w:p>
    <w:p w14:paraId="7A44A126">
      <w:pPr>
        <w:pStyle w:val="26"/>
        <w:spacing w:line="360" w:lineRule="auto"/>
        <w:rPr>
          <w:rFonts w:hAnsi="宋体"/>
          <w:b/>
          <w:bCs/>
          <w:sz w:val="28"/>
          <w:szCs w:val="28"/>
        </w:rPr>
      </w:pPr>
    </w:p>
    <w:p w14:paraId="406CFE9E">
      <w:pPr>
        <w:pStyle w:val="26"/>
        <w:spacing w:line="360" w:lineRule="auto"/>
        <w:rPr>
          <w:rFonts w:hAnsi="宋体"/>
          <w:bCs/>
          <w:szCs w:val="21"/>
        </w:rPr>
      </w:pPr>
      <w:r>
        <w:rPr>
          <w:rFonts w:hint="eastAsia" w:hAnsi="宋体"/>
          <w:bCs/>
          <w:szCs w:val="21"/>
        </w:rPr>
        <w:t>投标人名称（盖章）：                     法定代表人或授权代表签字</w:t>
      </w:r>
    </w:p>
    <w:p w14:paraId="7090160E">
      <w:pPr>
        <w:pStyle w:val="26"/>
        <w:spacing w:line="360" w:lineRule="auto"/>
        <w:rPr>
          <w:rFonts w:hint="eastAsia" w:hAnsi="宋体"/>
          <w:bCs/>
          <w:szCs w:val="21"/>
        </w:rPr>
      </w:pPr>
    </w:p>
    <w:p w14:paraId="2EE00FC2">
      <w:pPr>
        <w:rPr>
          <w:rFonts w:eastAsia="黑体"/>
          <w:b/>
          <w:bCs/>
          <w:sz w:val="28"/>
        </w:rPr>
      </w:pPr>
      <w:r>
        <w:rPr>
          <w:rFonts w:hint="eastAsia" w:ascii="仿宋_GB2312" w:hAnsi="宋体" w:eastAsia="仿宋_GB2312"/>
          <w:sz w:val="24"/>
        </w:rPr>
        <w:br w:type="page"/>
      </w:r>
      <w:r>
        <w:rPr>
          <w:rFonts w:hint="eastAsia" w:eastAsia="黑体"/>
          <w:b/>
          <w:bCs/>
          <w:sz w:val="28"/>
        </w:rPr>
        <w:t>附件</w:t>
      </w:r>
      <w:r>
        <w:rPr>
          <w:rFonts w:eastAsia="黑体"/>
          <w:b/>
          <w:bCs/>
          <w:sz w:val="28"/>
        </w:rPr>
        <w:t>8</w:t>
      </w:r>
    </w:p>
    <w:p w14:paraId="26F57A7C">
      <w:pPr>
        <w:rPr>
          <w:rFonts w:ascii="宋体" w:hAnsi="宋体"/>
        </w:rPr>
      </w:pPr>
      <w:r>
        <w:rPr>
          <w:rFonts w:hint="eastAsia" w:ascii="宋体" w:hAnsi="宋体"/>
        </w:rPr>
        <w:t>项目名称：</w:t>
      </w:r>
      <w:r>
        <w:rPr>
          <w:rFonts w:hint="eastAsia"/>
        </w:rPr>
        <w:t>《</w:t>
      </w:r>
      <w:r>
        <w:rPr>
          <w:rFonts w:hint="eastAsia" w:ascii="Times New Roman" w:hAnsi="Times New Roman" w:eastAsia="宋体" w:cs="Times New Roman"/>
          <w:kern w:val="2"/>
          <w:sz w:val="21"/>
          <w:lang w:val="en-US" w:eastAsia="zh-CN" w:bidi="ar-SA"/>
        </w:rPr>
        <w:t>智能装备公司机锻车间厂房安全鉴定项目</w:t>
      </w:r>
      <w:r>
        <w:rPr>
          <w:rFonts w:hint="eastAsia"/>
        </w:rPr>
        <w:t>》</w:t>
      </w:r>
    </w:p>
    <w:p w14:paraId="56A2C33C">
      <w:pPr>
        <w:pStyle w:val="26"/>
        <w:spacing w:line="360" w:lineRule="auto"/>
        <w:ind w:left="1014" w:leftChars="-6" w:hanging="1027" w:hangingChars="428"/>
        <w:rPr>
          <w:rFonts w:hAnsi="宋体"/>
          <w:szCs w:val="21"/>
        </w:rPr>
      </w:pPr>
      <w:r>
        <w:rPr>
          <w:rFonts w:hint="eastAsia" w:hAnsi="宋体"/>
          <w:szCs w:val="21"/>
        </w:rPr>
        <w:t>日期：  年   月   日</w:t>
      </w:r>
    </w:p>
    <w:p w14:paraId="6C5DF51B">
      <w:pPr>
        <w:jc w:val="center"/>
        <w:rPr>
          <w:rFonts w:eastAsia="黑体"/>
          <w:b/>
          <w:bCs/>
          <w:sz w:val="28"/>
        </w:rPr>
      </w:pPr>
      <w:r>
        <w:rPr>
          <w:rFonts w:hint="eastAsia" w:eastAsia="黑体"/>
          <w:b/>
          <w:bCs/>
          <w:sz w:val="28"/>
        </w:rPr>
        <w:t>投标保证金退付表</w:t>
      </w:r>
    </w:p>
    <w:tbl>
      <w:tblPr>
        <w:tblStyle w:val="49"/>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06730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086C840B">
            <w:pPr>
              <w:pStyle w:val="26"/>
              <w:spacing w:line="360" w:lineRule="auto"/>
            </w:pPr>
            <w:r>
              <w:rPr>
                <w:rFonts w:hint="eastAsia"/>
              </w:rPr>
              <w:t>投标人单位名称：</w:t>
            </w:r>
          </w:p>
        </w:tc>
      </w:tr>
      <w:tr w14:paraId="04573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603032A">
            <w:pPr>
              <w:pStyle w:val="26"/>
              <w:spacing w:line="360" w:lineRule="auto"/>
            </w:pPr>
            <w:r>
              <w:rPr>
                <w:rFonts w:hint="eastAsia"/>
              </w:rPr>
              <w:t>开户银行：</w:t>
            </w:r>
          </w:p>
        </w:tc>
      </w:tr>
      <w:tr w14:paraId="0EB7A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F56A332">
            <w:pPr>
              <w:pStyle w:val="26"/>
              <w:spacing w:line="360" w:lineRule="auto"/>
            </w:pPr>
            <w:r>
              <w:rPr>
                <w:rFonts w:hint="eastAsia"/>
              </w:rPr>
              <w:t>开户行行号：</w:t>
            </w:r>
          </w:p>
        </w:tc>
      </w:tr>
      <w:tr w14:paraId="6DC01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39C8C29D">
            <w:pPr>
              <w:pStyle w:val="26"/>
              <w:spacing w:line="360" w:lineRule="auto"/>
            </w:pPr>
            <w:r>
              <w:rPr>
                <w:rFonts w:hint="eastAsia"/>
              </w:rPr>
              <w:t>户名：</w:t>
            </w:r>
          </w:p>
        </w:tc>
      </w:tr>
      <w:tr w14:paraId="04D07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356B5C7D">
            <w:pPr>
              <w:pStyle w:val="26"/>
              <w:spacing w:line="360" w:lineRule="auto"/>
            </w:pPr>
            <w:r>
              <w:rPr>
                <w:rFonts w:hint="eastAsia"/>
              </w:rPr>
              <w:t>账号：</w:t>
            </w:r>
          </w:p>
        </w:tc>
      </w:tr>
      <w:tr w14:paraId="2FB5C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291A06AC">
            <w:pPr>
              <w:pStyle w:val="26"/>
              <w:spacing w:line="360" w:lineRule="auto"/>
            </w:pPr>
            <w:r>
              <w:rPr>
                <w:rFonts w:hint="eastAsia"/>
              </w:rPr>
              <w:t>纳税人识别号：</w:t>
            </w:r>
          </w:p>
        </w:tc>
      </w:tr>
    </w:tbl>
    <w:p w14:paraId="077B98BA">
      <w:pPr>
        <w:pStyle w:val="26"/>
        <w:spacing w:line="360" w:lineRule="auto"/>
        <w:ind w:firstLine="240" w:firstLineChars="100"/>
        <w:rPr>
          <w:rFonts w:ascii="仿宋_GB2312" w:hAnsi="宋体" w:eastAsia="仿宋_GB2312"/>
          <w:sz w:val="24"/>
        </w:rPr>
      </w:pPr>
    </w:p>
    <w:p w14:paraId="6CAEE488">
      <w:pPr>
        <w:pStyle w:val="26"/>
        <w:outlineLvl w:val="2"/>
        <w:rPr>
          <w:rFonts w:hint="default" w:ascii="仿宋_GB2312" w:hAnsi="宋体" w:eastAsia="仿宋_GB2312"/>
          <w:sz w:val="24"/>
          <w:lang w:val="en-US" w:eastAsia="zh-CN"/>
        </w:rPr>
      </w:pPr>
      <w:r>
        <w:rPr>
          <w:rFonts w:hint="eastAsia" w:ascii="仿宋_GB2312" w:hAnsi="宋体" w:eastAsia="仿宋_GB2312"/>
          <w:sz w:val="24"/>
        </w:rPr>
        <w:t>投标人名称（盖章）：              法定代表人或授权代表签字：</w:t>
      </w:r>
      <w:r>
        <w:rPr>
          <w:rFonts w:hint="eastAsia" w:ascii="仿宋_GB2312" w:hAnsi="宋体"/>
          <w:sz w:val="24"/>
          <w:lang w:val="en-US" w:eastAsia="zh-CN"/>
        </w:rPr>
        <w:t xml:space="preserve">  </w:t>
      </w:r>
    </w:p>
    <w:p w14:paraId="60659DE1">
      <w:pPr>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br w:type="page"/>
      </w:r>
    </w:p>
    <w:p w14:paraId="0B13CA40">
      <w:pPr>
        <w:pStyle w:val="26"/>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r>
        <w:rPr>
          <w:rFonts w:hint="eastAsia" w:ascii="宋体" w:hAnsi="宋体" w:cs="宋体"/>
          <w:sz w:val="24"/>
          <w:szCs w:val="24"/>
          <w:lang w:eastAsia="zh-CN"/>
        </w:rPr>
        <w:t>；</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2"/>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3"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4"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5"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6" cstate="print"/>
                    <a:srcRect/>
                    <a:stretch>
                      <a:fillRect/>
                    </a:stretch>
                  </pic:blipFill>
                  <pic:spPr>
                    <a:xfrm>
                      <a:off x="0" y="0"/>
                      <a:ext cx="5760085" cy="2853055"/>
                    </a:xfrm>
                    <a:prstGeom prst="rect">
                      <a:avLst/>
                    </a:prstGeom>
                  </pic:spPr>
                </pic:pic>
              </a:graphicData>
            </a:graphic>
          </wp:inline>
        </w:drawing>
      </w:r>
    </w:p>
    <w:p w14:paraId="619779B8">
      <w:pPr>
        <w:numPr>
          <w:ilvl w:val="0"/>
          <w:numId w:val="4"/>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17"/>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18"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服务 / 环保</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安全环保部</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6"/>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14F0DEAC">
      <w:pPr>
        <w:outlineLvl w:val="9"/>
        <w:rPr>
          <w:rFonts w:hint="default"/>
          <w:lang w:val="en-US" w:eastAsia="zh-CN"/>
        </w:rPr>
        <w:sectPr>
          <w:headerReference r:id="rId5" w:type="first"/>
          <w:footerReference r:id="rId7" w:type="first"/>
          <w:headerReference r:id="rId4" w:type="default"/>
          <w:footerReference r:id="rId6"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9"/>
                    <a:stretch>
                      <a:fillRect/>
                    </a:stretch>
                  </pic:blipFill>
                  <pic:spPr>
                    <a:xfrm>
                      <a:off x="0" y="0"/>
                      <a:ext cx="5486400" cy="2661285"/>
                    </a:xfrm>
                    <a:prstGeom prst="rect">
                      <a:avLst/>
                    </a:prstGeom>
                    <a:noFill/>
                    <a:ln>
                      <a:noFill/>
                    </a:ln>
                  </pic:spPr>
                </pic:pic>
              </a:graphicData>
            </a:graphic>
          </wp:inline>
        </w:drawing>
      </w:r>
    </w:p>
    <w:p w14:paraId="1D419B5D">
      <w:pPr>
        <w:pStyle w:val="234"/>
        <w:numPr>
          <w:ilvl w:val="0"/>
          <w:numId w:val="0"/>
        </w:numPr>
        <w:ind w:leftChars="0"/>
        <w:outlineLvl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5"/>
          <w:rFonts w:hint="eastAsia" w:ascii="宋体" w:hAnsi="宋体" w:eastAsia="宋体" w:cs="宋体"/>
          <w:sz w:val="24"/>
          <w:szCs w:val="24"/>
        </w:rPr>
        <w:t>http</w:t>
      </w:r>
      <w:r>
        <w:rPr>
          <w:rStyle w:val="55"/>
          <w:rFonts w:hint="eastAsia" w:ascii="宋体" w:hAnsi="宋体" w:eastAsia="宋体" w:cs="宋体"/>
          <w:sz w:val="24"/>
          <w:szCs w:val="24"/>
          <w:lang w:val="en-US" w:eastAsia="zh-CN"/>
        </w:rPr>
        <w:t>s</w:t>
      </w:r>
      <w:r>
        <w:rPr>
          <w:rStyle w:val="55"/>
          <w:rFonts w:hint="eastAsia" w:ascii="宋体" w:hAnsi="宋体" w:eastAsia="宋体" w:cs="宋体"/>
          <w:sz w:val="24"/>
          <w:szCs w:val="24"/>
        </w:rPr>
        <w:t>://ecaitong.sinotruk.com:8012/</w:t>
      </w:r>
      <w:r>
        <w:rPr>
          <w:rStyle w:val="55"/>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cs="宋体"/>
          <w:color w:val="000000"/>
          <w:sz w:val="24"/>
          <w:szCs w:val="24"/>
          <w:lang w:eastAsia="zh-CN"/>
        </w:rPr>
        <w:t>－</w:t>
      </w:r>
      <w:r>
        <w:rPr>
          <w:rFonts w:ascii="宋体" w:hAnsi="宋体" w:eastAsia="宋体" w:cs="宋体"/>
          <w:color w:val="000000"/>
          <w:sz w:val="24"/>
          <w:szCs w:val="24"/>
        </w:rPr>
        <w:t>非生产类招投标</w:t>
      </w:r>
      <w:r>
        <w:rPr>
          <w:rFonts w:hint="eastAsia" w:ascii="宋体" w:hAnsi="宋体" w:cs="宋体"/>
          <w:color w:val="000000"/>
          <w:sz w:val="24"/>
          <w:szCs w:val="24"/>
          <w:lang w:eastAsia="zh-CN"/>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20" cstate="print"/>
                    <a:srcRect/>
                    <a:stretch>
                      <a:fillRect/>
                    </a:stretch>
                  </pic:blipFill>
                  <pic:spPr>
                    <a:xfrm>
                      <a:off x="0" y="0"/>
                      <a:ext cx="5760085" cy="2269490"/>
                    </a:xfrm>
                    <a:prstGeom prst="rect">
                      <a:avLst/>
                    </a:prstGeom>
                  </pic:spPr>
                </pic:pic>
              </a:graphicData>
            </a:graphic>
          </wp:inline>
        </w:drawing>
      </w:r>
    </w:p>
    <w:p w14:paraId="7F5F97E1">
      <w:pPr>
        <w:pStyle w:val="26"/>
      </w:pPr>
    </w:p>
    <w:p w14:paraId="44F04E35">
      <w:pPr>
        <w:pStyle w:val="26"/>
      </w:pPr>
      <w:r>
        <w:rPr>
          <w:rFonts w:hint="eastAsia" w:cs="Times New Roman"/>
          <w:b/>
          <w:bCs/>
          <w:highlight w:val="none"/>
          <w:lang w:val="en-US" w:eastAsia="zh-CN"/>
        </w:rPr>
        <w:t>2.应标页面是否为代理商请如实选择，若为代理商应标，请在应标后联系商务联系人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cs="宋体"/>
          <w:color w:val="000000"/>
          <w:sz w:val="24"/>
          <w:szCs w:val="24"/>
          <w:lang w:eastAsia="zh-CN"/>
        </w:rPr>
        <w:t>－</w:t>
      </w:r>
      <w:r>
        <w:rPr>
          <w:rFonts w:ascii="宋体" w:hAnsi="宋体" w:eastAsia="宋体" w:cs="宋体"/>
          <w:color w:val="000000"/>
          <w:sz w:val="24"/>
          <w:szCs w:val="24"/>
        </w:rPr>
        <w:t>非生产类招投标</w:t>
      </w:r>
      <w:r>
        <w:rPr>
          <w:rFonts w:hint="eastAsia" w:ascii="宋体" w:hAnsi="宋体" w:cs="宋体"/>
          <w:color w:val="000000"/>
          <w:sz w:val="24"/>
          <w:szCs w:val="24"/>
          <w:lang w:eastAsia="zh-CN"/>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1"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26"/>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2"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cs="宋体"/>
          <w:color w:val="000000"/>
          <w:sz w:val="24"/>
          <w:szCs w:val="24"/>
          <w:lang w:eastAsia="zh-CN"/>
        </w:rPr>
        <w:t>－</w:t>
      </w:r>
      <w:r>
        <w:rPr>
          <w:rFonts w:ascii="宋体" w:hAnsi="宋体" w:eastAsia="宋体" w:cs="宋体"/>
          <w:color w:val="000000"/>
          <w:sz w:val="24"/>
          <w:szCs w:val="24"/>
        </w:rPr>
        <w:t>非生产类招投标</w:t>
      </w:r>
      <w:r>
        <w:rPr>
          <w:rFonts w:hint="eastAsia" w:ascii="宋体" w:hAnsi="宋体" w:cs="宋体"/>
          <w:color w:val="000000"/>
          <w:sz w:val="24"/>
          <w:szCs w:val="24"/>
          <w:lang w:eastAsia="zh-CN"/>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3"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cs="宋体"/>
          <w:color w:val="000000"/>
          <w:sz w:val="24"/>
          <w:szCs w:val="24"/>
          <w:lang w:eastAsia="zh-CN"/>
        </w:rPr>
        <w:t>－</w:t>
      </w:r>
      <w:r>
        <w:rPr>
          <w:rFonts w:ascii="宋体" w:hAnsi="宋体" w:eastAsia="宋体" w:cs="宋体"/>
          <w:color w:val="000000"/>
          <w:sz w:val="24"/>
          <w:szCs w:val="24"/>
        </w:rPr>
        <w:t>非生产类招投标</w:t>
      </w:r>
      <w:r>
        <w:rPr>
          <w:rFonts w:hint="eastAsia" w:ascii="宋体" w:hAnsi="宋体" w:cs="宋体"/>
          <w:color w:val="000000"/>
          <w:sz w:val="24"/>
          <w:szCs w:val="24"/>
          <w:lang w:eastAsia="zh-CN"/>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cs="宋体"/>
          <w:color w:val="000000"/>
          <w:sz w:val="24"/>
          <w:szCs w:val="24"/>
          <w:lang w:eastAsia="zh-CN"/>
        </w:rPr>
        <w:t>－</w:t>
      </w:r>
      <w:r>
        <w:rPr>
          <w:rFonts w:ascii="宋体" w:hAnsi="宋体" w:eastAsia="宋体" w:cs="宋体"/>
          <w:color w:val="000000"/>
          <w:sz w:val="24"/>
          <w:szCs w:val="24"/>
        </w:rPr>
        <w:t>非生产类招投标</w:t>
      </w:r>
      <w:r>
        <w:rPr>
          <w:rFonts w:hint="eastAsia" w:ascii="宋体" w:hAnsi="宋体" w:cs="宋体"/>
          <w:color w:val="000000"/>
          <w:sz w:val="24"/>
          <w:szCs w:val="24"/>
          <w:lang w:eastAsia="zh-CN"/>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4"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cs="宋体"/>
          <w:color w:val="000000"/>
          <w:sz w:val="24"/>
          <w:szCs w:val="24"/>
          <w:lang w:eastAsia="zh-CN"/>
        </w:rPr>
        <w:t>－</w:t>
      </w:r>
      <w:r>
        <w:rPr>
          <w:rFonts w:ascii="宋体" w:hAnsi="宋体" w:eastAsia="宋体" w:cs="宋体"/>
          <w:color w:val="000000"/>
          <w:sz w:val="24"/>
          <w:szCs w:val="24"/>
        </w:rPr>
        <w:t>非生产类招投标</w:t>
      </w:r>
      <w:r>
        <w:rPr>
          <w:rFonts w:hint="eastAsia" w:ascii="宋体" w:hAnsi="宋体" w:cs="宋体"/>
          <w:color w:val="000000"/>
          <w:sz w:val="24"/>
          <w:szCs w:val="24"/>
          <w:lang w:eastAsia="zh-CN"/>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5" cstate="print"/>
                    <a:srcRect/>
                    <a:stretch>
                      <a:fillRect/>
                    </a:stretch>
                  </pic:blipFill>
                  <pic:spPr>
                    <a:xfrm>
                      <a:off x="0" y="0"/>
                      <a:ext cx="5760085" cy="1956435"/>
                    </a:xfrm>
                    <a:prstGeom prst="rect">
                      <a:avLst/>
                    </a:prstGeom>
                  </pic:spPr>
                </pic:pic>
              </a:graphicData>
            </a:graphic>
          </wp:inline>
        </w:drawing>
      </w:r>
    </w:p>
    <w:p w14:paraId="3FF7DF5D">
      <w:pPr>
        <w:pStyle w:val="26"/>
        <w:rPr>
          <w:rFonts w:hAnsi="宋体" w:eastAsia="宋体" w:cs="Times New Roman"/>
          <w:b/>
          <w:color w:val="000000"/>
          <w:sz w:val="24"/>
          <w:szCs w:val="24"/>
        </w:rPr>
      </w:pPr>
    </w:p>
    <w:p w14:paraId="3CEE3B78">
      <w:pPr>
        <w:pStyle w:val="26"/>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3A5EB836">
      <w:pPr>
        <w:pStyle w:val="223"/>
        <w:ind w:left="0" w:leftChars="0" w:right="960" w:firstLine="0" w:firstLineChars="0"/>
        <w:jc w:val="both"/>
        <w:rPr>
          <w:rFonts w:hint="eastAsia" w:asciiTheme="minorEastAsia" w:hAnsiTheme="minorEastAsia" w:eastAsiaTheme="minorEastAsia" w:cstheme="minorEastAsia"/>
        </w:rPr>
      </w:pPr>
    </w:p>
    <w:sectPr>
      <w:headerReference r:id="rId8" w:type="default"/>
      <w:footerReference r:id="rId9" w:type="default"/>
      <w:pgSz w:w="11906" w:h="16838"/>
      <w:pgMar w:top="1134" w:right="1134" w:bottom="1134" w:left="1134" w:header="737" w:footer="573"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7E0C98AC-7B28-4922-83A2-E4BC964B03EB}"/>
  </w:font>
  <w:font w:name="黑体">
    <w:panose1 w:val="02010609060101010101"/>
    <w:charset w:val="86"/>
    <w:family w:val="auto"/>
    <w:pitch w:val="default"/>
    <w:sig w:usb0="800002BF" w:usb1="38CF7CFA" w:usb2="00000016" w:usb3="00000000" w:csb0="00040001" w:csb1="00000000"/>
    <w:embedRegular r:id="rId2" w:fontKey="{D706CF6D-3A3A-4D58-B2DB-FFF7E85727A9}"/>
  </w:font>
  <w:font w:name="Courier New">
    <w:panose1 w:val="02070309020205020404"/>
    <w:charset w:val="01"/>
    <w:family w:val="modern"/>
    <w:pitch w:val="default"/>
    <w:sig w:usb0="E0002EFF" w:usb1="C0007843" w:usb2="00000009" w:usb3="00000000" w:csb0="400001FF" w:csb1="FFFF0000"/>
    <w:embedRegular r:id="rId3" w:fontKey="{FB6FB04C-4A1A-487F-8E1F-C3DB2B3DDD5E}"/>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4" w:fontKey="{B9FADEDF-C551-40B3-B030-E4EF1B71FEBF}"/>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embedRegular r:id="rId5" w:fontKey="{2C37257A-7CEC-445D-A4B4-9E5EF0099B5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embedRegular r:id="rId6" w:fontKey="{70EB4A70-E4C0-476E-99E2-3D319BEE60CE}"/>
  </w:font>
  <w:font w:name="楷体_GB2312">
    <w:panose1 w:val="02010609030101010101"/>
    <w:charset w:val="86"/>
    <w:family w:val="modern"/>
    <w:pitch w:val="default"/>
    <w:sig w:usb0="00000001" w:usb1="080E0000" w:usb2="00000000" w:usb3="00000000" w:csb0="00040000"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方正公文小标宋">
    <w:panose1 w:val="02000500000000000000"/>
    <w:charset w:val="86"/>
    <w:family w:val="auto"/>
    <w:pitch w:val="default"/>
    <w:sig w:usb0="A00002BF" w:usb1="38CF7CFA" w:usb2="00000016" w:usb3="00000000" w:csb0="00040001" w:csb1="00000000"/>
    <w:embedRegular r:id="rId7" w:fontKey="{CA9C5D89-887C-4037-A538-6D2FA0918E1D}"/>
  </w:font>
  <w:font w:name="仿宋">
    <w:panose1 w:val="02010609060101010101"/>
    <w:charset w:val="86"/>
    <w:family w:val="auto"/>
    <w:pitch w:val="default"/>
    <w:sig w:usb0="800002BF" w:usb1="38CF7CFA" w:usb2="00000016" w:usb3="00000000" w:csb0="00040001" w:csb1="00000000"/>
    <w:embedRegular r:id="rId8" w:fontKey="{5457233F-5110-4AC3-9EB0-A9599C210E9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93E32">
    <w:pPr>
      <w:pStyle w:val="32"/>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FD9E0D4">
                          <w:pPr>
                            <w:pStyle w:val="32"/>
                          </w:pPr>
                          <w:r>
                            <w:fldChar w:fldCharType="begin"/>
                          </w:r>
                          <w:r>
                            <w:instrText xml:space="preserve"> PAGE  \* MERGEFORMAT </w:instrText>
                          </w:r>
                          <w:r>
                            <w:fldChar w:fldCharType="separate"/>
                          </w:r>
                          <w:r>
                            <w:t>13</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MOBTKyQEAAJsDAAAOAAAAAAAAAAEAIAAAAB4BAABkcnMvZTJvRG9j&#10;LnhtbFBLBQYAAAAABgAGAFkBAABZBQAAAAA=&#10;">
              <v:fill on="f" focussize="0,0"/>
              <v:stroke on="f"/>
              <v:imagedata o:title=""/>
              <o:lock v:ext="edit" aspectratio="f"/>
              <v:textbox inset="0mm,0mm,0mm,0mm" style="mso-fit-shape-to-text:t;">
                <w:txbxContent>
                  <w:p w14:paraId="6FD9E0D4">
                    <w:pPr>
                      <w:pStyle w:val="32"/>
                    </w:pPr>
                    <w:r>
                      <w:fldChar w:fldCharType="begin"/>
                    </w:r>
                    <w:r>
                      <w:instrText xml:space="preserve"> PAGE  \* MERGEFORMAT </w:instrText>
                    </w:r>
                    <w:r>
                      <w:fldChar w:fldCharType="separate"/>
                    </w:r>
                    <w:r>
                      <w:t>13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3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3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32"/>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32"/>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32"/>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80EE6">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A8C882">
                          <w:pPr>
                            <w:pStyle w:val="32"/>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BA8C882">
                    <w:pPr>
                      <w:pStyle w:val="32"/>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33"/>
    </w:pPr>
  </w:p>
  <w:p w14:paraId="75DC59E1">
    <w:pPr>
      <w:pStyle w:val="3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3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B7FDD">
    <w:pPr>
      <w:pStyle w:val="33"/>
      <w:pBdr>
        <w:bottom w:val="single" w:color="auto" w:sz="6" w:space="0"/>
      </w:pBdr>
      <w:jc w:val="both"/>
      <w:rPr>
        <w:rFonts w:hint="eastAsia" w:eastAsia="宋体"/>
        <w:sz w:val="16"/>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4BF83F"/>
    <w:multiLevelType w:val="singleLevel"/>
    <w:tmpl w:val="F54BF83F"/>
    <w:lvl w:ilvl="0" w:tentative="0">
      <w:start w:val="1"/>
      <w:numFmt w:val="decimal"/>
      <w:suff w:val="space"/>
      <w:lvlText w:val="%1."/>
      <w:lvlJc w:val="left"/>
      <w:pPr>
        <w:ind w:left="0" w:firstLine="0"/>
      </w:pPr>
    </w:lvl>
  </w:abstractNum>
  <w:abstractNum w:abstractNumId="1">
    <w:nsid w:val="00000003"/>
    <w:multiLevelType w:val="singleLevel"/>
    <w:tmpl w:val="00000003"/>
    <w:lvl w:ilvl="0" w:tentative="0">
      <w:start w:val="5"/>
      <w:numFmt w:val="decimal"/>
      <w:lvlText w:val="%1."/>
      <w:lvlJc w:val="left"/>
      <w:pPr>
        <w:tabs>
          <w:tab w:val="left" w:pos="312"/>
        </w:tabs>
      </w:pPr>
    </w:lvl>
  </w:abstractNum>
  <w:abstractNum w:abstractNumId="2">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3">
    <w:nsid w:val="4AF0723E"/>
    <w:multiLevelType w:val="singleLevel"/>
    <w:tmpl w:val="4AF0723E"/>
    <w:lvl w:ilvl="0" w:tentative="0">
      <w:start w:val="2"/>
      <w:numFmt w:val="chineseCounting"/>
      <w:suff w:val="nothing"/>
      <w:lvlText w:val="%1、"/>
      <w:lvlJc w:val="left"/>
      <w:rPr>
        <w:rFonts w:hint="eastAsia"/>
      </w:rPr>
    </w:lvl>
  </w:abstractNum>
  <w:abstractNum w:abstractNumId="4">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5">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4"/>
  </w:num>
  <w:num w:numId="2">
    <w:abstractNumId w:val="2"/>
  </w:num>
  <w:num w:numId="3">
    <w:abstractNumId w:val="5"/>
  </w:num>
  <w:num w:numId="4">
    <w:abstractNumId w:val="1"/>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hdrShapeDefaults>
    <o:shapelayout v:ext="edit">
      <o:idmap v:ext="edit" data="3"/>
    </o:shapelayout>
  </w:hdrShapeDefaults>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59D3"/>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2E74D14"/>
    <w:rsid w:val="02FC5AB3"/>
    <w:rsid w:val="035E6B0B"/>
    <w:rsid w:val="03634A0A"/>
    <w:rsid w:val="04B15209"/>
    <w:rsid w:val="04D70225"/>
    <w:rsid w:val="05131110"/>
    <w:rsid w:val="05160EF2"/>
    <w:rsid w:val="07811185"/>
    <w:rsid w:val="08A2174C"/>
    <w:rsid w:val="0A0B1D7B"/>
    <w:rsid w:val="0A9C09DD"/>
    <w:rsid w:val="0BEB0202"/>
    <w:rsid w:val="0C525237"/>
    <w:rsid w:val="0D326CC2"/>
    <w:rsid w:val="0DDA7292"/>
    <w:rsid w:val="0EA03360"/>
    <w:rsid w:val="0EB75826"/>
    <w:rsid w:val="116B3023"/>
    <w:rsid w:val="1378147A"/>
    <w:rsid w:val="173B5BD8"/>
    <w:rsid w:val="184F0F81"/>
    <w:rsid w:val="1868332D"/>
    <w:rsid w:val="1C751F64"/>
    <w:rsid w:val="1CBA770B"/>
    <w:rsid w:val="1DA82577"/>
    <w:rsid w:val="1E1170AC"/>
    <w:rsid w:val="20120A10"/>
    <w:rsid w:val="20BA1510"/>
    <w:rsid w:val="21EF76C6"/>
    <w:rsid w:val="22A44CDF"/>
    <w:rsid w:val="23093C7E"/>
    <w:rsid w:val="23360D9D"/>
    <w:rsid w:val="25164BFC"/>
    <w:rsid w:val="251B2316"/>
    <w:rsid w:val="27EE04E9"/>
    <w:rsid w:val="29BD614F"/>
    <w:rsid w:val="29C928E7"/>
    <w:rsid w:val="2A7C02EC"/>
    <w:rsid w:val="2A8F7CD5"/>
    <w:rsid w:val="2B3F4DD2"/>
    <w:rsid w:val="2B9351F9"/>
    <w:rsid w:val="2B9654FA"/>
    <w:rsid w:val="2C9D6E3B"/>
    <w:rsid w:val="2E7345D1"/>
    <w:rsid w:val="31BD4B29"/>
    <w:rsid w:val="353F5A8C"/>
    <w:rsid w:val="358437D5"/>
    <w:rsid w:val="36DE1355"/>
    <w:rsid w:val="38D5210A"/>
    <w:rsid w:val="393D26BB"/>
    <w:rsid w:val="3A5B7C10"/>
    <w:rsid w:val="3B1D75A8"/>
    <w:rsid w:val="3D9C2881"/>
    <w:rsid w:val="3F801B0E"/>
    <w:rsid w:val="41354A89"/>
    <w:rsid w:val="413C1020"/>
    <w:rsid w:val="41A55A6F"/>
    <w:rsid w:val="429D2840"/>
    <w:rsid w:val="4363711A"/>
    <w:rsid w:val="44C06FFE"/>
    <w:rsid w:val="463C5281"/>
    <w:rsid w:val="469A733E"/>
    <w:rsid w:val="475F6E9F"/>
    <w:rsid w:val="48A82A9E"/>
    <w:rsid w:val="4A082E0A"/>
    <w:rsid w:val="4AC268B8"/>
    <w:rsid w:val="4AC70113"/>
    <w:rsid w:val="4B074E64"/>
    <w:rsid w:val="4CC51E60"/>
    <w:rsid w:val="4CD949FD"/>
    <w:rsid w:val="4F4A4FC8"/>
    <w:rsid w:val="508341B3"/>
    <w:rsid w:val="51654692"/>
    <w:rsid w:val="547E4918"/>
    <w:rsid w:val="54D7260C"/>
    <w:rsid w:val="56965DE5"/>
    <w:rsid w:val="57176289"/>
    <w:rsid w:val="57E02431"/>
    <w:rsid w:val="58055C15"/>
    <w:rsid w:val="58AE4B70"/>
    <w:rsid w:val="58D97C1B"/>
    <w:rsid w:val="592563FC"/>
    <w:rsid w:val="59AB510D"/>
    <w:rsid w:val="5CAF537B"/>
    <w:rsid w:val="5E6A6AA9"/>
    <w:rsid w:val="5F377063"/>
    <w:rsid w:val="5FD96A1F"/>
    <w:rsid w:val="5FF411EE"/>
    <w:rsid w:val="62E50A5D"/>
    <w:rsid w:val="633A3E82"/>
    <w:rsid w:val="65E3187B"/>
    <w:rsid w:val="660810AF"/>
    <w:rsid w:val="66C81336"/>
    <w:rsid w:val="673F2C72"/>
    <w:rsid w:val="67F02B99"/>
    <w:rsid w:val="68C06BDA"/>
    <w:rsid w:val="69DC79B5"/>
    <w:rsid w:val="69F8009E"/>
    <w:rsid w:val="6AB76068"/>
    <w:rsid w:val="6B4E1A76"/>
    <w:rsid w:val="6BC62D2A"/>
    <w:rsid w:val="6C491CDB"/>
    <w:rsid w:val="6C9132F0"/>
    <w:rsid w:val="6D5B701C"/>
    <w:rsid w:val="71722B0A"/>
    <w:rsid w:val="736A2597"/>
    <w:rsid w:val="74995770"/>
    <w:rsid w:val="7566264F"/>
    <w:rsid w:val="75CA0DE4"/>
    <w:rsid w:val="75CD3E17"/>
    <w:rsid w:val="79807A63"/>
    <w:rsid w:val="79B0607A"/>
    <w:rsid w:val="7A8F4EBB"/>
    <w:rsid w:val="7B802C44"/>
    <w:rsid w:val="7D5517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1"/>
    <w:qFormat/>
    <w:uiPriority w:val="0"/>
    <w:pPr>
      <w:keepNext/>
      <w:keepLines/>
      <w:spacing w:before="340" w:after="330" w:line="576" w:lineRule="auto"/>
      <w:outlineLvl w:val="0"/>
    </w:pPr>
    <w:rPr>
      <w:b/>
      <w:kern w:val="44"/>
      <w:sz w:val="44"/>
      <w:lang w:val="zh-CN"/>
    </w:rPr>
  </w:style>
  <w:style w:type="paragraph" w:styleId="4">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5">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6">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7">
    <w:name w:val="heading 5"/>
    <w:basedOn w:val="1"/>
    <w:next w:val="8"/>
    <w:link w:val="66"/>
    <w:qFormat/>
    <w:uiPriority w:val="0"/>
    <w:pPr>
      <w:keepNext/>
      <w:keepLines/>
      <w:spacing w:before="280" w:after="290" w:line="372" w:lineRule="auto"/>
      <w:outlineLvl w:val="4"/>
    </w:pPr>
    <w:rPr>
      <w:b/>
      <w:sz w:val="28"/>
      <w:lang w:val="zh-CN"/>
    </w:rPr>
  </w:style>
  <w:style w:type="paragraph" w:styleId="9">
    <w:name w:val="heading 6"/>
    <w:basedOn w:val="1"/>
    <w:next w:val="8"/>
    <w:link w:val="67"/>
    <w:qFormat/>
    <w:uiPriority w:val="0"/>
    <w:pPr>
      <w:keepNext/>
      <w:keepLines/>
      <w:spacing w:before="240" w:after="64" w:line="317" w:lineRule="auto"/>
      <w:outlineLvl w:val="5"/>
    </w:pPr>
    <w:rPr>
      <w:rFonts w:ascii="Arial" w:hAnsi="Arial" w:eastAsia="黑体"/>
      <w:b/>
      <w:sz w:val="24"/>
      <w:lang w:val="zh-CN"/>
    </w:rPr>
  </w:style>
  <w:style w:type="paragraph" w:styleId="10">
    <w:name w:val="heading 7"/>
    <w:basedOn w:val="1"/>
    <w:next w:val="8"/>
    <w:link w:val="68"/>
    <w:qFormat/>
    <w:uiPriority w:val="0"/>
    <w:pPr>
      <w:keepNext/>
      <w:keepLines/>
      <w:spacing w:before="240" w:after="64" w:line="317" w:lineRule="auto"/>
      <w:outlineLvl w:val="6"/>
    </w:pPr>
    <w:rPr>
      <w:b/>
      <w:sz w:val="24"/>
      <w:lang w:val="zh-CN"/>
    </w:rPr>
  </w:style>
  <w:style w:type="paragraph" w:styleId="11">
    <w:name w:val="heading 8"/>
    <w:basedOn w:val="1"/>
    <w:next w:val="8"/>
    <w:link w:val="69"/>
    <w:qFormat/>
    <w:uiPriority w:val="0"/>
    <w:pPr>
      <w:keepNext/>
      <w:keepLines/>
      <w:spacing w:before="240" w:after="64" w:line="317" w:lineRule="auto"/>
      <w:outlineLvl w:val="7"/>
    </w:pPr>
    <w:rPr>
      <w:rFonts w:ascii="Arial" w:hAnsi="Arial" w:eastAsia="黑体"/>
      <w:sz w:val="24"/>
      <w:lang w:val="zh-CN"/>
    </w:rPr>
  </w:style>
  <w:style w:type="paragraph" w:styleId="12">
    <w:name w:val="heading 9"/>
    <w:basedOn w:val="1"/>
    <w:next w:val="8"/>
    <w:link w:val="70"/>
    <w:qFormat/>
    <w:uiPriority w:val="0"/>
    <w:pPr>
      <w:keepNext/>
      <w:keepLines/>
      <w:spacing w:before="240" w:after="64" w:line="317" w:lineRule="auto"/>
      <w:outlineLvl w:val="8"/>
    </w:pPr>
    <w:rPr>
      <w:rFonts w:ascii="Arial" w:hAnsi="Arial" w:eastAsia="黑体"/>
      <w:lang w:val="zh-CN"/>
    </w:rPr>
  </w:style>
  <w:style w:type="character" w:default="1" w:styleId="51">
    <w:name w:val="Default Paragraph Font"/>
    <w:semiHidden/>
    <w:unhideWhenUsed/>
    <w:qFormat/>
    <w:uiPriority w:val="1"/>
  </w:style>
  <w:style w:type="table" w:default="1" w:styleId="49">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39"/>
  </w:style>
  <w:style w:type="paragraph" w:styleId="8">
    <w:name w:val="Normal Indent"/>
    <w:basedOn w:val="1"/>
    <w:link w:val="64"/>
    <w:qFormat/>
    <w:uiPriority w:val="0"/>
    <w:pPr>
      <w:ind w:firstLine="420"/>
    </w:pPr>
    <w:rPr>
      <w:kern w:val="0"/>
      <w:sz w:val="20"/>
    </w:rPr>
  </w:style>
  <w:style w:type="paragraph" w:styleId="13">
    <w:name w:val="toc 7"/>
    <w:basedOn w:val="1"/>
    <w:next w:val="1"/>
    <w:qFormat/>
    <w:uiPriority w:val="0"/>
    <w:pPr>
      <w:ind w:left="2520" w:leftChars="1200"/>
    </w:pPr>
  </w:style>
  <w:style w:type="paragraph" w:styleId="14">
    <w:name w:val="Note Heading"/>
    <w:basedOn w:val="1"/>
    <w:next w:val="1"/>
    <w:link w:val="115"/>
    <w:qFormat/>
    <w:uiPriority w:val="0"/>
    <w:pPr>
      <w:adjustRightInd w:val="0"/>
      <w:snapToGrid w:val="0"/>
      <w:jc w:val="center"/>
    </w:pPr>
    <w:rPr>
      <w:lang w:val="zh-CN" w:eastAsia="zh-TW"/>
    </w:rPr>
  </w:style>
  <w:style w:type="paragraph" w:styleId="15">
    <w:name w:val="caption"/>
    <w:basedOn w:val="1"/>
    <w:next w:val="1"/>
    <w:qFormat/>
    <w:uiPriority w:val="0"/>
    <w:rPr>
      <w:rFonts w:ascii="Cambria" w:hAnsi="Cambria" w:eastAsia="黑体"/>
    </w:rPr>
  </w:style>
  <w:style w:type="paragraph" w:styleId="16">
    <w:name w:val="Document Map"/>
    <w:basedOn w:val="1"/>
    <w:link w:val="111"/>
    <w:qFormat/>
    <w:uiPriority w:val="0"/>
    <w:pPr>
      <w:shd w:val="clear" w:color="auto" w:fill="000080"/>
    </w:pPr>
    <w:rPr>
      <w:kern w:val="0"/>
      <w:sz w:val="20"/>
    </w:rPr>
  </w:style>
  <w:style w:type="paragraph" w:styleId="17">
    <w:name w:val="toa heading"/>
    <w:basedOn w:val="1"/>
    <w:next w:val="1"/>
    <w:qFormat/>
    <w:uiPriority w:val="0"/>
    <w:pPr>
      <w:adjustRightInd w:val="0"/>
      <w:spacing w:before="120" w:line="312" w:lineRule="atLeast"/>
      <w:textAlignment w:val="baseline"/>
    </w:pPr>
    <w:rPr>
      <w:rFonts w:ascii="Arial" w:hAnsi="Arial"/>
      <w:sz w:val="24"/>
    </w:rPr>
  </w:style>
  <w:style w:type="paragraph" w:styleId="18">
    <w:name w:val="annotation text"/>
    <w:basedOn w:val="1"/>
    <w:link w:val="105"/>
    <w:qFormat/>
    <w:uiPriority w:val="0"/>
    <w:pPr>
      <w:adjustRightInd w:val="0"/>
      <w:spacing w:line="360" w:lineRule="atLeast"/>
      <w:textAlignment w:val="baseline"/>
    </w:pPr>
    <w:rPr>
      <w:kern w:val="0"/>
      <w:sz w:val="24"/>
      <w:lang w:val="zh-CN"/>
    </w:rPr>
  </w:style>
  <w:style w:type="paragraph" w:styleId="19">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20">
    <w:name w:val="Body Text"/>
    <w:basedOn w:val="1"/>
    <w:next w:val="21"/>
    <w:link w:val="77"/>
    <w:qFormat/>
    <w:uiPriority w:val="99"/>
    <w:rPr>
      <w:sz w:val="24"/>
    </w:rPr>
  </w:style>
  <w:style w:type="paragraph" w:customStyle="1" w:styleId="21">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styleId="22">
    <w:name w:val="Body Text Indent"/>
    <w:basedOn w:val="1"/>
    <w:link w:val="110"/>
    <w:qFormat/>
    <w:uiPriority w:val="0"/>
    <w:pPr>
      <w:ind w:firstLine="360"/>
    </w:pPr>
    <w:rPr>
      <w:kern w:val="0"/>
      <w:sz w:val="28"/>
      <w:szCs w:val="24"/>
    </w:rPr>
  </w:style>
  <w:style w:type="paragraph" w:styleId="23">
    <w:name w:val="Block Text"/>
    <w:basedOn w:val="1"/>
    <w:qFormat/>
    <w:uiPriority w:val="0"/>
    <w:pPr>
      <w:ind w:left="-540" w:right="-1054"/>
    </w:pPr>
    <w:rPr>
      <w:sz w:val="28"/>
    </w:rPr>
  </w:style>
  <w:style w:type="paragraph" w:styleId="24">
    <w:name w:val="toc 5"/>
    <w:basedOn w:val="1"/>
    <w:next w:val="1"/>
    <w:qFormat/>
    <w:uiPriority w:val="0"/>
    <w:pPr>
      <w:ind w:left="1680" w:leftChars="800"/>
    </w:pPr>
  </w:style>
  <w:style w:type="paragraph" w:styleId="25">
    <w:name w:val="toc 3"/>
    <w:basedOn w:val="1"/>
    <w:next w:val="1"/>
    <w:qFormat/>
    <w:uiPriority w:val="39"/>
    <w:pPr>
      <w:ind w:left="840" w:leftChars="400"/>
    </w:pPr>
  </w:style>
  <w:style w:type="paragraph" w:styleId="26">
    <w:name w:val="Plain Text"/>
    <w:basedOn w:val="1"/>
    <w:link w:val="88"/>
    <w:qFormat/>
    <w:uiPriority w:val="99"/>
    <w:pPr>
      <w:overflowPunct w:val="0"/>
      <w:spacing w:line="360" w:lineRule="auto"/>
    </w:pPr>
    <w:rPr>
      <w:rFonts w:ascii="宋体" w:hAnsi="Courier New" w:eastAsia="仿宋_GB2312"/>
      <w:sz w:val="24"/>
      <w:lang w:val="zh-CN"/>
    </w:rPr>
  </w:style>
  <w:style w:type="paragraph" w:styleId="27">
    <w:name w:val="toc 8"/>
    <w:basedOn w:val="1"/>
    <w:next w:val="1"/>
    <w:qFormat/>
    <w:uiPriority w:val="0"/>
    <w:pPr>
      <w:ind w:left="2940" w:leftChars="1400"/>
    </w:pPr>
  </w:style>
  <w:style w:type="paragraph" w:styleId="28">
    <w:name w:val="Date"/>
    <w:basedOn w:val="1"/>
    <w:next w:val="1"/>
    <w:link w:val="126"/>
    <w:qFormat/>
    <w:uiPriority w:val="99"/>
    <w:rPr>
      <w:kern w:val="0"/>
      <w:sz w:val="24"/>
    </w:rPr>
  </w:style>
  <w:style w:type="paragraph" w:styleId="29">
    <w:name w:val="Body Text Indent 2"/>
    <w:basedOn w:val="1"/>
    <w:link w:val="76"/>
    <w:qFormat/>
    <w:uiPriority w:val="0"/>
    <w:pPr>
      <w:spacing w:before="60" w:after="60"/>
      <w:ind w:left="720" w:hanging="720"/>
    </w:pPr>
    <w:rPr>
      <w:color w:val="000000"/>
      <w:kern w:val="0"/>
      <w:sz w:val="24"/>
    </w:rPr>
  </w:style>
  <w:style w:type="paragraph" w:styleId="30">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31">
    <w:name w:val="Balloon Text"/>
    <w:basedOn w:val="1"/>
    <w:link w:val="107"/>
    <w:qFormat/>
    <w:uiPriority w:val="0"/>
    <w:rPr>
      <w:sz w:val="18"/>
      <w:szCs w:val="18"/>
      <w:lang w:val="zh-CN"/>
    </w:rPr>
  </w:style>
  <w:style w:type="paragraph" w:styleId="32">
    <w:name w:val="footer"/>
    <w:basedOn w:val="1"/>
    <w:link w:val="175"/>
    <w:qFormat/>
    <w:uiPriority w:val="99"/>
    <w:pPr>
      <w:tabs>
        <w:tab w:val="center" w:pos="4153"/>
        <w:tab w:val="right" w:pos="8306"/>
      </w:tabs>
      <w:snapToGrid w:val="0"/>
    </w:pPr>
    <w:rPr>
      <w:sz w:val="18"/>
      <w:lang w:val="zh-CN"/>
    </w:rPr>
  </w:style>
  <w:style w:type="paragraph" w:styleId="33">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4">
    <w:name w:val="toc 4"/>
    <w:basedOn w:val="1"/>
    <w:next w:val="1"/>
    <w:qFormat/>
    <w:uiPriority w:val="0"/>
    <w:pPr>
      <w:ind w:left="1260" w:leftChars="600"/>
    </w:pPr>
  </w:style>
  <w:style w:type="paragraph" w:styleId="35">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6">
    <w:name w:val="footnote text"/>
    <w:basedOn w:val="1"/>
    <w:link w:val="129"/>
    <w:qFormat/>
    <w:uiPriority w:val="0"/>
    <w:pPr>
      <w:snapToGrid w:val="0"/>
    </w:pPr>
    <w:rPr>
      <w:sz w:val="18"/>
      <w:szCs w:val="18"/>
      <w:lang w:val="zh-CN"/>
    </w:rPr>
  </w:style>
  <w:style w:type="paragraph" w:styleId="37">
    <w:name w:val="toc 6"/>
    <w:basedOn w:val="1"/>
    <w:next w:val="1"/>
    <w:qFormat/>
    <w:uiPriority w:val="0"/>
    <w:pPr>
      <w:ind w:left="2100" w:leftChars="1000"/>
    </w:pPr>
  </w:style>
  <w:style w:type="paragraph" w:styleId="38">
    <w:name w:val="Body Text Indent 3"/>
    <w:basedOn w:val="1"/>
    <w:link w:val="83"/>
    <w:qFormat/>
    <w:uiPriority w:val="0"/>
    <w:pPr>
      <w:ind w:firstLine="720"/>
    </w:pPr>
    <w:rPr>
      <w:kern w:val="0"/>
      <w:sz w:val="24"/>
    </w:rPr>
  </w:style>
  <w:style w:type="paragraph" w:styleId="39">
    <w:name w:val="table of figures"/>
    <w:basedOn w:val="1"/>
    <w:next w:val="1"/>
    <w:qFormat/>
    <w:uiPriority w:val="0"/>
    <w:pPr>
      <w:ind w:left="440" w:hanging="440"/>
    </w:pPr>
    <w:rPr>
      <w:rFonts w:ascii="Arial" w:hAnsi="Arial"/>
      <w:sz w:val="22"/>
      <w:lang w:val="en-GB" w:eastAsia="en-US"/>
    </w:rPr>
  </w:style>
  <w:style w:type="paragraph" w:styleId="40">
    <w:name w:val="toc 2"/>
    <w:basedOn w:val="1"/>
    <w:next w:val="1"/>
    <w:qFormat/>
    <w:uiPriority w:val="39"/>
    <w:pPr>
      <w:ind w:left="420" w:leftChars="200"/>
    </w:pPr>
  </w:style>
  <w:style w:type="paragraph" w:styleId="41">
    <w:name w:val="toc 9"/>
    <w:basedOn w:val="1"/>
    <w:next w:val="1"/>
    <w:qFormat/>
    <w:uiPriority w:val="0"/>
    <w:pPr>
      <w:ind w:left="3360" w:leftChars="1600"/>
    </w:pPr>
  </w:style>
  <w:style w:type="paragraph" w:styleId="42">
    <w:name w:val="Body Text 2"/>
    <w:basedOn w:val="1"/>
    <w:link w:val="100"/>
    <w:qFormat/>
    <w:uiPriority w:val="0"/>
    <w:pPr>
      <w:spacing w:before="60" w:after="60"/>
    </w:pPr>
    <w:rPr>
      <w:color w:val="0000FF"/>
      <w:kern w:val="0"/>
      <w:sz w:val="24"/>
    </w:rPr>
  </w:style>
  <w:style w:type="paragraph" w:styleId="43">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4">
    <w:name w:val="Normal (Web)"/>
    <w:basedOn w:val="1"/>
    <w:qFormat/>
    <w:uiPriority w:val="99"/>
    <w:rPr>
      <w:rFonts w:ascii="宋体" w:hAnsi="宋体" w:cs="宋体"/>
      <w:sz w:val="24"/>
      <w:szCs w:val="24"/>
    </w:rPr>
  </w:style>
  <w:style w:type="paragraph" w:styleId="45">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6">
    <w:name w:val="annotation subject"/>
    <w:basedOn w:val="18"/>
    <w:next w:val="18"/>
    <w:link w:val="120"/>
    <w:qFormat/>
    <w:uiPriority w:val="0"/>
    <w:pPr>
      <w:adjustRightInd/>
      <w:spacing w:line="240" w:lineRule="auto"/>
      <w:textAlignment w:val="auto"/>
    </w:pPr>
  </w:style>
  <w:style w:type="paragraph" w:styleId="47">
    <w:name w:val="Body Text First Indent"/>
    <w:basedOn w:val="20"/>
    <w:link w:val="121"/>
    <w:qFormat/>
    <w:uiPriority w:val="0"/>
    <w:pPr>
      <w:spacing w:after="120"/>
      <w:ind w:firstLine="420" w:firstLineChars="100"/>
    </w:pPr>
    <w:rPr>
      <w:rFonts w:ascii="宋体" w:hAnsi="宋体"/>
      <w:color w:val="000000"/>
      <w:lang w:val="zh-CN"/>
    </w:rPr>
  </w:style>
  <w:style w:type="paragraph" w:styleId="48">
    <w:name w:val="Body Text First Indent 2"/>
    <w:basedOn w:val="22"/>
    <w:link w:val="109"/>
    <w:qFormat/>
    <w:uiPriority w:val="0"/>
    <w:pPr>
      <w:spacing w:after="120"/>
      <w:ind w:left="420" w:leftChars="200" w:firstLine="420" w:firstLineChars="200"/>
    </w:pPr>
    <w:rPr>
      <w:kern w:val="2"/>
      <w:sz w:val="21"/>
    </w:rPr>
  </w:style>
  <w:style w:type="table" w:styleId="50">
    <w:name w:val="Table Grid"/>
    <w:basedOn w:val="49"/>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2">
    <w:name w:val="Strong"/>
    <w:qFormat/>
    <w:uiPriority w:val="0"/>
    <w:rPr>
      <w:b/>
      <w:bCs/>
    </w:rPr>
  </w:style>
  <w:style w:type="character" w:styleId="53">
    <w:name w:val="page number"/>
    <w:basedOn w:val="51"/>
    <w:qFormat/>
    <w:uiPriority w:val="0"/>
  </w:style>
  <w:style w:type="character" w:styleId="54">
    <w:name w:val="Emphasis"/>
    <w:qFormat/>
    <w:uiPriority w:val="0"/>
    <w:rPr>
      <w:i/>
      <w:iCs/>
    </w:rPr>
  </w:style>
  <w:style w:type="character" w:styleId="55">
    <w:name w:val="Hyperlink"/>
    <w:basedOn w:val="51"/>
    <w:qFormat/>
    <w:uiPriority w:val="99"/>
    <w:rPr>
      <w:color w:val="0000FF"/>
      <w:u w:val="single"/>
    </w:rPr>
  </w:style>
  <w:style w:type="character" w:styleId="56">
    <w:name w:val="annotation reference"/>
    <w:qFormat/>
    <w:uiPriority w:val="0"/>
    <w:rPr>
      <w:sz w:val="21"/>
      <w:szCs w:val="21"/>
    </w:rPr>
  </w:style>
  <w:style w:type="character" w:styleId="57">
    <w:name w:val="footnote reference"/>
    <w:qFormat/>
    <w:uiPriority w:val="0"/>
    <w:rPr>
      <w:vertAlign w:val="superscript"/>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next w:val="1"/>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3"/>
    <w:qFormat/>
    <w:uiPriority w:val="0"/>
    <w:rPr>
      <w:b/>
      <w:kern w:val="44"/>
      <w:sz w:val="44"/>
      <w:lang w:val="zh-CN" w:eastAsia="zh-CN"/>
    </w:rPr>
  </w:style>
  <w:style w:type="character" w:customStyle="1" w:styleId="62">
    <w:name w:val="标题 2 字符"/>
    <w:link w:val="4"/>
    <w:qFormat/>
    <w:uiPriority w:val="0"/>
    <w:rPr>
      <w:rFonts w:ascii="Arial" w:hAnsi="Arial" w:eastAsia="黑体"/>
      <w:b/>
      <w:sz w:val="32"/>
      <w:lang w:val="zh-CN" w:eastAsia="zh-CN"/>
    </w:rPr>
  </w:style>
  <w:style w:type="character" w:customStyle="1" w:styleId="63">
    <w:name w:val="标题 3 字符"/>
    <w:link w:val="5"/>
    <w:qFormat/>
    <w:uiPriority w:val="0"/>
    <w:rPr>
      <w:b/>
      <w:sz w:val="32"/>
      <w:lang w:val="zh-CN" w:eastAsia="zh-CN"/>
    </w:rPr>
  </w:style>
  <w:style w:type="character" w:customStyle="1" w:styleId="64">
    <w:name w:val="正文缩进 字符"/>
    <w:link w:val="8"/>
    <w:qFormat/>
    <w:uiPriority w:val="0"/>
    <w:rPr>
      <w:rFonts w:eastAsia="宋体"/>
      <w:lang w:val="en-US" w:eastAsia="zh-CN" w:bidi="ar-SA"/>
    </w:rPr>
  </w:style>
  <w:style w:type="character" w:customStyle="1" w:styleId="65">
    <w:name w:val="标题 4 字符"/>
    <w:link w:val="6"/>
    <w:qFormat/>
    <w:uiPriority w:val="0"/>
    <w:rPr>
      <w:rFonts w:ascii="Arial" w:hAnsi="Arial" w:eastAsia="黑体"/>
      <w:b/>
      <w:kern w:val="2"/>
      <w:sz w:val="28"/>
      <w:lang w:val="zh-CN" w:eastAsia="zh-CN"/>
    </w:rPr>
  </w:style>
  <w:style w:type="character" w:customStyle="1" w:styleId="66">
    <w:name w:val="标题 5 字符"/>
    <w:link w:val="7"/>
    <w:qFormat/>
    <w:uiPriority w:val="0"/>
    <w:rPr>
      <w:b/>
      <w:kern w:val="2"/>
      <w:sz w:val="28"/>
      <w:lang w:val="zh-CN" w:eastAsia="zh-CN"/>
    </w:rPr>
  </w:style>
  <w:style w:type="character" w:customStyle="1" w:styleId="67">
    <w:name w:val="标题 6 字符"/>
    <w:link w:val="9"/>
    <w:qFormat/>
    <w:uiPriority w:val="0"/>
    <w:rPr>
      <w:rFonts w:ascii="Arial" w:hAnsi="Arial" w:eastAsia="黑体"/>
      <w:b/>
      <w:kern w:val="2"/>
      <w:sz w:val="24"/>
      <w:lang w:val="zh-CN" w:eastAsia="zh-CN"/>
    </w:rPr>
  </w:style>
  <w:style w:type="character" w:customStyle="1" w:styleId="68">
    <w:name w:val="标题 7 字符"/>
    <w:link w:val="10"/>
    <w:qFormat/>
    <w:uiPriority w:val="0"/>
    <w:rPr>
      <w:b/>
      <w:kern w:val="2"/>
      <w:sz w:val="24"/>
      <w:lang w:val="zh-CN" w:eastAsia="zh-CN"/>
    </w:rPr>
  </w:style>
  <w:style w:type="character" w:customStyle="1" w:styleId="69">
    <w:name w:val="标题 8 字符"/>
    <w:link w:val="11"/>
    <w:qFormat/>
    <w:uiPriority w:val="0"/>
    <w:rPr>
      <w:rFonts w:ascii="Arial" w:hAnsi="Arial" w:eastAsia="黑体"/>
      <w:kern w:val="2"/>
      <w:sz w:val="24"/>
      <w:lang w:val="zh-CN" w:eastAsia="zh-CN"/>
    </w:rPr>
  </w:style>
  <w:style w:type="character" w:customStyle="1" w:styleId="70">
    <w:name w:val="标题 9 字符"/>
    <w:link w:val="12"/>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29"/>
    <w:qFormat/>
    <w:uiPriority w:val="0"/>
    <w:rPr>
      <w:rFonts w:eastAsia="宋体"/>
      <w:color w:val="000000"/>
      <w:sz w:val="24"/>
      <w:lang w:val="en-US" w:eastAsia="zh-CN" w:bidi="ar-SA"/>
    </w:rPr>
  </w:style>
  <w:style w:type="character" w:customStyle="1" w:styleId="77">
    <w:name w:val="正文文本 字符"/>
    <w:link w:val="20"/>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19"/>
    <w:qFormat/>
    <w:uiPriority w:val="0"/>
    <w:rPr>
      <w:rFonts w:ascii="Arial" w:hAnsi="Arial"/>
      <w:color w:val="FF0000"/>
      <w:spacing w:val="-3"/>
      <w:sz w:val="22"/>
      <w:lang w:val="en-GB" w:eastAsia="en-US" w:bidi="ar-SA"/>
    </w:rPr>
  </w:style>
  <w:style w:type="character" w:customStyle="1" w:styleId="83">
    <w:name w:val="正文文本缩进 3 字符"/>
    <w:link w:val="38"/>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1"/>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6"/>
    <w:qFormat/>
    <w:uiPriority w:val="99"/>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5"/>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5"/>
    <w:qFormat/>
    <w:uiPriority w:val="0"/>
    <w:rPr>
      <w:rFonts w:ascii="Cambria" w:hAnsi="Cambria"/>
      <w:b/>
      <w:bCs/>
      <w:kern w:val="28"/>
      <w:sz w:val="32"/>
      <w:szCs w:val="32"/>
      <w:lang w:val="en-US" w:eastAsia="zh-CN"/>
    </w:rPr>
  </w:style>
  <w:style w:type="character" w:customStyle="1" w:styleId="100">
    <w:name w:val="正文文本 2 字符"/>
    <w:link w:val="42"/>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18"/>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31"/>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首行缩进 2 字符"/>
    <w:link w:val="48"/>
    <w:qFormat/>
    <w:uiPriority w:val="0"/>
    <w:rPr>
      <w:rFonts w:eastAsia="宋体"/>
      <w:kern w:val="2"/>
      <w:sz w:val="21"/>
      <w:szCs w:val="24"/>
      <w:lang w:val="en-US" w:eastAsia="zh-CN" w:bidi="ar-SA"/>
    </w:rPr>
  </w:style>
  <w:style w:type="character" w:customStyle="1" w:styleId="110">
    <w:name w:val="正文文本缩进 字符"/>
    <w:link w:val="22"/>
    <w:qFormat/>
    <w:uiPriority w:val="0"/>
    <w:rPr>
      <w:rFonts w:eastAsia="宋体"/>
      <w:sz w:val="28"/>
      <w:szCs w:val="24"/>
      <w:lang w:val="en-US" w:eastAsia="zh-CN" w:bidi="ar-SA"/>
    </w:rPr>
  </w:style>
  <w:style w:type="character" w:customStyle="1" w:styleId="111">
    <w:name w:val="文档结构图 字符"/>
    <w:link w:val="16"/>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4"/>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6"/>
    <w:qFormat/>
    <w:uiPriority w:val="0"/>
    <w:rPr>
      <w:sz w:val="24"/>
    </w:rPr>
  </w:style>
  <w:style w:type="character" w:customStyle="1" w:styleId="121">
    <w:name w:val="正文首行缩进 字符"/>
    <w:link w:val="47"/>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8"/>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6"/>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3"/>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20"/>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21"/>
    <w:next w:val="21"/>
    <w:qFormat/>
    <w:uiPriority w:val="0"/>
    <w:pPr>
      <w:spacing w:after="120"/>
    </w:pPr>
    <w:rPr>
      <w:color w:val="auto"/>
    </w:rPr>
  </w:style>
  <w:style w:type="paragraph" w:customStyle="1" w:styleId="145">
    <w:name w:val="样式 正文首行缩进 + 首行缩进:  2 字符1 Char Char"/>
    <w:basedOn w:val="47"/>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21"/>
    <w:next w:val="21"/>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6"/>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3"/>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3"/>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3"/>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21"/>
    <w:next w:val="21"/>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2"/>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4"/>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21"/>
    <w:next w:val="21"/>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4"/>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8"/>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30"/>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20"/>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1"/>
    <w:qFormat/>
    <w:uiPriority w:val="99"/>
    <w:rPr>
      <w:rFonts w:ascii="Times New Roman" w:hAnsi="Times New Roman" w:cs="Times New Roman"/>
      <w:color w:val="000000"/>
      <w:sz w:val="24"/>
      <w:szCs w:val="24"/>
      <w:u w:val="none"/>
    </w:rPr>
  </w:style>
  <w:style w:type="character" w:customStyle="1" w:styleId="226">
    <w:name w:val="font61"/>
    <w:basedOn w:val="51"/>
    <w:qFormat/>
    <w:uiPriority w:val="99"/>
    <w:rPr>
      <w:rFonts w:ascii="宋体" w:hAnsi="宋体" w:eastAsia="宋体" w:cs="宋体"/>
      <w:color w:val="000000"/>
      <w:sz w:val="24"/>
      <w:szCs w:val="24"/>
      <w:u w:val="none"/>
    </w:rPr>
  </w:style>
  <w:style w:type="character" w:customStyle="1" w:styleId="227">
    <w:name w:val="font31"/>
    <w:basedOn w:val="51"/>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6"/>
    <w:qFormat/>
    <w:uiPriority w:val="2"/>
    <w:pPr>
      <w:numPr>
        <w:ilvl w:val="0"/>
        <w:numId w:val="1"/>
      </w:numPr>
      <w:spacing w:line="360" w:lineRule="auto"/>
      <w:outlineLvl w:val="2"/>
    </w:pPr>
    <w:rPr>
      <w:b/>
    </w:rPr>
  </w:style>
  <w:style w:type="paragraph" w:customStyle="1" w:styleId="229">
    <w:name w:val="标书正文格式"/>
    <w:basedOn w:val="26"/>
    <w:qFormat/>
    <w:uiPriority w:val="0"/>
    <w:pPr>
      <w:spacing w:line="360" w:lineRule="auto"/>
      <w:ind w:firstLine="200" w:firstLineChars="200"/>
    </w:pPr>
    <w:rPr>
      <w:rFonts w:hAnsi="宋体"/>
      <w:color w:val="000000"/>
      <w:sz w:val="24"/>
      <w:szCs w:val="24"/>
    </w:rPr>
  </w:style>
  <w:style w:type="paragraph" w:customStyle="1" w:styleId="230">
    <w:name w:val="（4）级标题"/>
    <w:basedOn w:val="26"/>
    <w:qFormat/>
    <w:uiPriority w:val="8"/>
    <w:pPr>
      <w:numPr>
        <w:ilvl w:val="0"/>
        <w:numId w:val="2"/>
      </w:numPr>
      <w:spacing w:line="360" w:lineRule="auto"/>
      <w:outlineLvl w:val="4"/>
    </w:pPr>
  </w:style>
  <w:style w:type="paragraph" w:customStyle="1" w:styleId="231">
    <w:name w:val="Table Paragraph"/>
    <w:basedOn w:val="1"/>
    <w:autoRedefine/>
    <w:qFormat/>
    <w:uiPriority w:val="1"/>
    <w:rPr>
      <w:rFonts w:ascii="宋体" w:hAnsi="宋体" w:eastAsia="宋体" w:cs="宋体"/>
    </w:rPr>
  </w:style>
  <w:style w:type="table" w:customStyle="1" w:styleId="232">
    <w:name w:val="Table Normal"/>
    <w:autoRedefine/>
    <w:qFormat/>
    <w:uiPriority w:val="0"/>
    <w:tblPr>
      <w:tblCellMar>
        <w:top w:w="0" w:type="dxa"/>
        <w:left w:w="0" w:type="dxa"/>
        <w:bottom w:w="0" w:type="dxa"/>
        <w:right w:w="0" w:type="dxa"/>
      </w:tblCellMar>
    </w:tblPr>
  </w:style>
  <w:style w:type="paragraph" w:customStyle="1" w:styleId="233">
    <w:name w:val="HR正文表格"/>
    <w:basedOn w:val="1"/>
    <w:autoRedefine/>
    <w:qFormat/>
    <w:uiPriority w:val="0"/>
    <w:pPr>
      <w:spacing w:beforeLines="25" w:afterLines="25" w:line="300" w:lineRule="auto"/>
    </w:pPr>
    <w:rPr>
      <w:szCs w:val="24"/>
    </w:rPr>
  </w:style>
  <w:style w:type="paragraph" w:customStyle="1" w:styleId="234">
    <w:name w:val="一级标题"/>
    <w:basedOn w:val="26"/>
    <w:qFormat/>
    <w:uiPriority w:val="1"/>
    <w:pPr>
      <w:numPr>
        <w:ilvl w:val="0"/>
        <w:numId w:val="3"/>
      </w:numPr>
      <w:spacing w:line="360" w:lineRule="auto"/>
      <w:ind w:left="420"/>
      <w:outlineLvl w:val="1"/>
    </w:pPr>
    <w:rPr>
      <w:rFonts w:ascii="黑体" w:eastAsia="黑体"/>
      <w:b/>
      <w:bCs/>
      <w:sz w:val="28"/>
    </w:rPr>
  </w:style>
  <w:style w:type="paragraph" w:customStyle="1" w:styleId="235">
    <w:name w:val="标书正文"/>
    <w:basedOn w:val="26"/>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customXml" Target="../customXml/item2.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5.png"/><Relationship Id="rId24" Type="http://schemas.openxmlformats.org/officeDocument/2006/relationships/image" Target="media/image14.png"/><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contractReview xmlns="http://schemas.wps.cn/vas-ai-hub/contract-review">
  <reviewItems>
    <reviewItem>
      <errorID>bc189025-deb4-4a2b-bfa3-21abcc3dad43</errorID>
      <errorWord>中国”“天眼</errorWord>
      <group>L1_Political</group>
      <groupName>政治性问题</groupName>
      <ability>L2_Keyword</ability>
      <abilityName>固定表述</abilityName>
      <candidateList>
        <item>“中国天眼”</item>
      </candidateList>
      <explain>注意检查当前固定表述标点是否使用规范。</explain>
      <paraID>4EEE68A4</paraID>
      <start>97</start>
      <end>103</end>
      <status>ignored</status>
      <modifiedWord/>
      <trackRevisions>false</trackRevisions>
    </reviewItem>
    <reviewItem>
      <errorID>624902e5-2005-4960-8ea6-b9e90fa8a4ef</errorID>
      <errorWord>作任何解释</errorWord>
      <group>L1_Word</group>
      <groupName>字词问题</groupName>
      <ability>L2_Alias</ability>
      <abilityName>也作/曾用词</abilityName>
      <candidateList>
        <item>做任何解释</item>
      </candidateList>
      <explain>词汇[作任何解释]为不规范表述或旧称，其规范书面表述为[做任何解释]。</explain>
      <paraID>18A0C9F4</paraID>
      <start>203</start>
      <end>208</end>
      <status>ignored</status>
      <modifiedWord/>
      <trackRevisions>false</trackRevisions>
    </reviewItem>
    <reviewItem>
      <errorID>0f967520-b308-4f13-a8cf-55c7858eb927</errorID>
      <errorWord>至少3家技术得分80分以上</errorWord>
      <group>L1_Grammar</group>
      <groupName>语法问题</groupName>
      <ability>L2_Grammar</ability>
      <abilityName>语法错误</abilityName>
      <candidateList>
        <item>至少3家技术得分80分</item>
      </candidateList>
      <explain/>
      <paraID>18F00513</paraID>
      <start>25</start>
      <end>38</end>
      <status>ignored</status>
      <modifiedWord/>
      <trackRevisions>false</trackRevisions>
    </reviewItem>
    <reviewItem>
      <errorID>15ca32f9-fc92-4ee9-a16e-2f72b0674cc7</errorID>
      <errorWord>维护结构</errorWord>
      <group>L1_Word</group>
      <groupName>字词问题</groupName>
      <ability>L2_Typo</ability>
      <abilityName>字词错误</abilityName>
      <candidateList>
        <item>围护结构</item>
      </candidateList>
      <explain/>
      <paraID>37C5A1ED</paraID>
      <start>25</start>
      <end>29</end>
      <status>modified</status>
      <modifiedWord>围护结构</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69e606e-6a73-43d7-8bb9-2f1d5f135002}">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28</Pages>
  <Words>8577</Words>
  <Characters>8831</Characters>
  <Lines>52</Lines>
  <Paragraphs>14</Paragraphs>
  <TotalTime>125</TotalTime>
  <ScaleCrop>false</ScaleCrop>
  <LinksUpToDate>false</LinksUpToDate>
  <CharactersWithSpaces>9398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王飞</cp:lastModifiedBy>
  <cp:lastPrinted>2020-01-08T06:44:00Z</cp:lastPrinted>
  <dcterms:modified xsi:type="dcterms:W3CDTF">2026-02-25T05:50:13Z</dcterms:modified>
  <dc:title>招标文件</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Base Target">
    <vt:lpwstr>_blank</vt:lpwstr>
  </property>
  <property fmtid="{D5CDD505-2E9C-101B-9397-08002B2CF9AE}" pid="4" name="ICV">
    <vt:lpwstr>63392911352A47F78AADB906AB2D183C_13</vt:lpwstr>
  </property>
  <property fmtid="{D5CDD505-2E9C-101B-9397-08002B2CF9AE}" pid="5" name="KSOTemplateDocerSaveRecord">
    <vt:lpwstr>eyJoZGlkIjoiNmFkZmNkZjRjMzU0NTU0ZTE5OTY2YzFhNTZhOWQ4NDQiLCJ1c2VySWQiOiIzMTExNDIyMDkifQ==</vt:lpwstr>
  </property>
</Properties>
</file>