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A3A57E">
      <w:pPr>
        <w:tabs>
          <w:tab w:val="left" w:pos="336"/>
        </w:tabs>
        <w:adjustRightInd w:val="0"/>
        <w:snapToGrid w:val="0"/>
        <w:rPr>
          <w:rFonts w:asciiTheme="minorEastAsia" w:hAnsiTheme="minorEastAsia" w:eastAsiaTheme="minorEastAsia"/>
          <w:b/>
          <w:spacing w:val="-20"/>
          <w:sz w:val="30"/>
          <w:szCs w:val="30"/>
        </w:rPr>
      </w:pPr>
      <w:bookmarkStart w:id="0" w:name="_Toc10987"/>
      <w:bookmarkStart w:id="1" w:name="_Toc15310"/>
    </w:p>
    <w:p w14:paraId="48ED709D">
      <w:pPr>
        <w:tabs>
          <w:tab w:val="left" w:pos="336"/>
        </w:tabs>
        <w:adjustRightInd w:val="0"/>
        <w:snapToGrid w:val="0"/>
        <w:rPr>
          <w:rFonts w:asciiTheme="minorEastAsia" w:hAnsiTheme="minorEastAsia" w:eastAsiaTheme="minorEastAsia"/>
          <w:b/>
          <w:spacing w:val="-20"/>
          <w:sz w:val="30"/>
          <w:szCs w:val="30"/>
        </w:rPr>
      </w:pPr>
    </w:p>
    <w:p w14:paraId="64CE573A">
      <w:pPr>
        <w:tabs>
          <w:tab w:val="left" w:pos="336"/>
        </w:tabs>
        <w:adjustRightInd w:val="0"/>
        <w:snapToGrid w:val="0"/>
        <w:rPr>
          <w:rFonts w:asciiTheme="minorEastAsia" w:hAnsiTheme="minorEastAsia" w:eastAsiaTheme="minorEastAsia"/>
          <w:sz w:val="44"/>
        </w:rPr>
      </w:pPr>
    </w:p>
    <w:p w14:paraId="5342B629">
      <w:pPr>
        <w:autoSpaceDE w:val="0"/>
        <w:autoSpaceDN w:val="0"/>
        <w:adjustRightInd w:val="0"/>
        <w:snapToGrid w:val="0"/>
        <w:spacing w:line="360" w:lineRule="auto"/>
        <w:jc w:val="center"/>
        <w:rPr>
          <w:rFonts w:cs="MingLiU" w:asciiTheme="minorEastAsia" w:hAnsiTheme="minorEastAsia" w:eastAsiaTheme="minorEastAsia"/>
          <w:b/>
          <w:sz w:val="36"/>
          <w:szCs w:val="36"/>
        </w:rPr>
      </w:pPr>
    </w:p>
    <w:p w14:paraId="44DA9F78">
      <w:pPr>
        <w:autoSpaceDE w:val="0"/>
        <w:autoSpaceDN w:val="0"/>
        <w:adjustRightInd w:val="0"/>
        <w:snapToGrid w:val="0"/>
        <w:spacing w:line="360" w:lineRule="auto"/>
        <w:jc w:val="center"/>
        <w:rPr>
          <w:rFonts w:cs="MingLiU" w:asciiTheme="minorEastAsia" w:hAnsiTheme="minorEastAsia" w:eastAsiaTheme="minorEastAsia"/>
          <w:b/>
          <w:sz w:val="36"/>
          <w:szCs w:val="36"/>
        </w:rPr>
      </w:pPr>
    </w:p>
    <w:p w14:paraId="1F3990B0">
      <w:pPr>
        <w:autoSpaceDE w:val="0"/>
        <w:autoSpaceDN w:val="0"/>
        <w:adjustRightInd w:val="0"/>
        <w:snapToGrid w:val="0"/>
        <w:spacing w:line="360" w:lineRule="auto"/>
        <w:jc w:val="center"/>
        <w:rPr>
          <w:rFonts w:cs="MingLiU" w:asciiTheme="minorEastAsia" w:hAnsiTheme="minorEastAsia" w:eastAsiaTheme="minorEastAsia"/>
          <w:b/>
          <w:sz w:val="36"/>
          <w:szCs w:val="36"/>
        </w:rPr>
      </w:pPr>
      <w:r>
        <w:rPr>
          <w:rFonts w:hint="eastAsia" w:cs="MingLiU" w:asciiTheme="minorEastAsia" w:hAnsiTheme="minorEastAsia" w:eastAsiaTheme="minorEastAsia"/>
          <w:b/>
          <w:sz w:val="36"/>
          <w:szCs w:val="36"/>
        </w:rPr>
        <w:t>重汽（重庆）轻型汽车有限公司</w:t>
      </w:r>
    </w:p>
    <w:p w14:paraId="7968031A">
      <w:pPr>
        <w:autoSpaceDE w:val="0"/>
        <w:autoSpaceDN w:val="0"/>
        <w:adjustRightInd w:val="0"/>
        <w:snapToGrid w:val="0"/>
        <w:spacing w:line="360" w:lineRule="auto"/>
        <w:jc w:val="center"/>
        <w:rPr>
          <w:rFonts w:cs="MingLiU" w:asciiTheme="minorEastAsia" w:hAnsiTheme="minorEastAsia" w:eastAsiaTheme="minorEastAsia"/>
          <w:b/>
          <w:sz w:val="36"/>
          <w:szCs w:val="36"/>
        </w:rPr>
      </w:pPr>
    </w:p>
    <w:p w14:paraId="4C53D429">
      <w:pPr>
        <w:autoSpaceDE w:val="0"/>
        <w:autoSpaceDN w:val="0"/>
        <w:adjustRightInd w:val="0"/>
        <w:snapToGrid w:val="0"/>
        <w:spacing w:line="360" w:lineRule="auto"/>
        <w:jc w:val="center"/>
        <w:rPr>
          <w:rFonts w:cs="MingLiU" w:asciiTheme="minorEastAsia" w:hAnsiTheme="minorEastAsia" w:eastAsiaTheme="minorEastAsia"/>
          <w:b/>
          <w:sz w:val="36"/>
          <w:szCs w:val="36"/>
        </w:rPr>
      </w:pPr>
      <w:r>
        <w:rPr>
          <w:rFonts w:hint="eastAsia" w:cs="MingLiU" w:asciiTheme="minorEastAsia" w:hAnsiTheme="minorEastAsia" w:eastAsiaTheme="minorEastAsia"/>
          <w:b/>
          <w:sz w:val="36"/>
          <w:szCs w:val="36"/>
        </w:rPr>
        <w:t>2</w:t>
      </w:r>
      <w:r>
        <w:rPr>
          <w:rFonts w:cs="MingLiU" w:asciiTheme="minorEastAsia" w:hAnsiTheme="minorEastAsia" w:eastAsiaTheme="minorEastAsia"/>
          <w:b/>
          <w:sz w:val="36"/>
          <w:szCs w:val="36"/>
        </w:rPr>
        <w:t>02</w:t>
      </w:r>
      <w:r>
        <w:rPr>
          <w:rFonts w:hint="eastAsia" w:cs="MingLiU" w:asciiTheme="minorEastAsia" w:hAnsiTheme="minorEastAsia" w:eastAsiaTheme="minorEastAsia"/>
          <w:b/>
          <w:sz w:val="36"/>
          <w:szCs w:val="36"/>
          <w:lang w:val="en-US" w:eastAsia="zh-CN"/>
        </w:rPr>
        <w:t>5</w:t>
      </w:r>
      <w:r>
        <w:rPr>
          <w:rFonts w:hint="eastAsia" w:cs="MingLiU" w:asciiTheme="minorEastAsia" w:hAnsiTheme="minorEastAsia" w:eastAsiaTheme="minorEastAsia"/>
          <w:b/>
          <w:sz w:val="36"/>
          <w:szCs w:val="36"/>
        </w:rPr>
        <w:t>年百度广告投放项目</w:t>
      </w:r>
    </w:p>
    <w:p w14:paraId="49D3FEC0">
      <w:pPr>
        <w:autoSpaceDE w:val="0"/>
        <w:autoSpaceDN w:val="0"/>
        <w:adjustRightInd w:val="0"/>
        <w:snapToGrid w:val="0"/>
        <w:spacing w:line="360" w:lineRule="auto"/>
        <w:ind w:firstLine="354" w:firstLineChars="49"/>
        <w:jc w:val="center"/>
        <w:rPr>
          <w:rFonts w:cs="MingLiU" w:asciiTheme="minorEastAsia" w:hAnsiTheme="minorEastAsia" w:eastAsiaTheme="minorEastAsia"/>
          <w:b/>
          <w:sz w:val="72"/>
          <w:szCs w:val="72"/>
        </w:rPr>
      </w:pPr>
    </w:p>
    <w:p w14:paraId="41D00DA9">
      <w:pPr>
        <w:autoSpaceDE w:val="0"/>
        <w:autoSpaceDN w:val="0"/>
        <w:adjustRightInd w:val="0"/>
        <w:snapToGrid w:val="0"/>
        <w:spacing w:line="360" w:lineRule="auto"/>
        <w:ind w:firstLine="354" w:firstLineChars="49"/>
        <w:jc w:val="center"/>
        <w:rPr>
          <w:rFonts w:cs="MingLiU" w:asciiTheme="minorEastAsia" w:hAnsiTheme="minorEastAsia" w:eastAsiaTheme="minorEastAsia"/>
          <w:b/>
          <w:w w:val="99"/>
          <w:sz w:val="30"/>
          <w:szCs w:val="30"/>
        </w:rPr>
      </w:pPr>
      <w:r>
        <w:rPr>
          <w:rFonts w:hint="eastAsia" w:cs="MingLiU" w:asciiTheme="minorEastAsia" w:hAnsiTheme="minorEastAsia" w:eastAsiaTheme="minorEastAsia"/>
          <w:b/>
          <w:sz w:val="72"/>
          <w:szCs w:val="72"/>
        </w:rPr>
        <w:t>招　标　文　件</w:t>
      </w:r>
      <w:r>
        <w:rPr>
          <w:rFonts w:hint="eastAsia" w:asciiTheme="minorEastAsia" w:hAnsiTheme="minorEastAsia" w:eastAsiaTheme="minorEastAsia"/>
          <w:b/>
          <w:spacing w:val="-20"/>
          <w:sz w:val="28"/>
          <w:szCs w:val="28"/>
        </w:rPr>
        <w:t xml:space="preserve">                                       </w:t>
      </w:r>
    </w:p>
    <w:p w14:paraId="306F5DE2">
      <w:pPr>
        <w:tabs>
          <w:tab w:val="left" w:pos="3885"/>
          <w:tab w:val="left" w:pos="6219"/>
        </w:tabs>
        <w:autoSpaceDE w:val="0"/>
        <w:autoSpaceDN w:val="0"/>
        <w:adjustRightInd w:val="0"/>
        <w:snapToGrid w:val="0"/>
        <w:spacing w:line="360" w:lineRule="auto"/>
        <w:ind w:firstLine="292" w:firstLineChars="98"/>
        <w:jc w:val="center"/>
        <w:rPr>
          <w:rFonts w:cs="MingLiU" w:asciiTheme="minorEastAsia" w:hAnsiTheme="minorEastAsia" w:eastAsiaTheme="minorEastAsia"/>
          <w:b/>
          <w:w w:val="99"/>
          <w:sz w:val="30"/>
          <w:szCs w:val="30"/>
        </w:rPr>
      </w:pPr>
    </w:p>
    <w:p w14:paraId="7F8A4918">
      <w:pPr>
        <w:tabs>
          <w:tab w:val="left" w:pos="3885"/>
          <w:tab w:val="left" w:pos="6219"/>
        </w:tabs>
        <w:autoSpaceDE w:val="0"/>
        <w:autoSpaceDN w:val="0"/>
        <w:adjustRightInd w:val="0"/>
        <w:snapToGrid w:val="0"/>
        <w:spacing w:line="360" w:lineRule="auto"/>
        <w:ind w:firstLine="292" w:firstLineChars="98"/>
        <w:jc w:val="center"/>
        <w:rPr>
          <w:rFonts w:cs="MingLiU" w:asciiTheme="minorEastAsia" w:hAnsiTheme="minorEastAsia" w:eastAsiaTheme="minorEastAsia"/>
          <w:b/>
          <w:w w:val="99"/>
          <w:sz w:val="30"/>
          <w:szCs w:val="30"/>
        </w:rPr>
      </w:pPr>
    </w:p>
    <w:p w14:paraId="1C854F01">
      <w:pPr>
        <w:tabs>
          <w:tab w:val="left" w:pos="3885"/>
          <w:tab w:val="left" w:pos="6219"/>
        </w:tabs>
        <w:autoSpaceDE w:val="0"/>
        <w:autoSpaceDN w:val="0"/>
        <w:adjustRightInd w:val="0"/>
        <w:snapToGrid w:val="0"/>
        <w:spacing w:line="360" w:lineRule="auto"/>
        <w:ind w:firstLine="292" w:firstLineChars="98"/>
        <w:jc w:val="center"/>
        <w:rPr>
          <w:rFonts w:cs="MingLiU" w:asciiTheme="minorEastAsia" w:hAnsiTheme="minorEastAsia" w:eastAsiaTheme="minorEastAsia"/>
          <w:b/>
          <w:w w:val="99"/>
          <w:sz w:val="30"/>
          <w:szCs w:val="30"/>
        </w:rPr>
      </w:pPr>
    </w:p>
    <w:p w14:paraId="523838A5">
      <w:pPr>
        <w:tabs>
          <w:tab w:val="left" w:pos="3885"/>
          <w:tab w:val="left" w:pos="6219"/>
        </w:tabs>
        <w:autoSpaceDE w:val="0"/>
        <w:autoSpaceDN w:val="0"/>
        <w:adjustRightInd w:val="0"/>
        <w:snapToGrid w:val="0"/>
        <w:spacing w:line="360" w:lineRule="auto"/>
        <w:ind w:firstLine="292" w:firstLineChars="98"/>
        <w:jc w:val="center"/>
        <w:rPr>
          <w:rFonts w:cs="MingLiU" w:asciiTheme="minorEastAsia" w:hAnsiTheme="minorEastAsia" w:eastAsiaTheme="minorEastAsia"/>
          <w:b/>
          <w:w w:val="99"/>
          <w:sz w:val="30"/>
          <w:szCs w:val="30"/>
        </w:rPr>
      </w:pPr>
    </w:p>
    <w:p w14:paraId="1F3BC78F">
      <w:pPr>
        <w:tabs>
          <w:tab w:val="left" w:pos="3885"/>
          <w:tab w:val="left" w:pos="6219"/>
        </w:tabs>
        <w:autoSpaceDE w:val="0"/>
        <w:autoSpaceDN w:val="0"/>
        <w:adjustRightInd w:val="0"/>
        <w:snapToGrid w:val="0"/>
        <w:spacing w:line="360" w:lineRule="auto"/>
        <w:ind w:firstLine="292" w:firstLineChars="98"/>
        <w:jc w:val="center"/>
        <w:rPr>
          <w:rFonts w:cs="MingLiU" w:asciiTheme="minorEastAsia" w:hAnsiTheme="minorEastAsia" w:eastAsiaTheme="minorEastAsia"/>
          <w:b/>
          <w:w w:val="99"/>
          <w:sz w:val="30"/>
          <w:szCs w:val="30"/>
        </w:rPr>
      </w:pPr>
    </w:p>
    <w:p w14:paraId="44ED0E1E">
      <w:pPr>
        <w:tabs>
          <w:tab w:val="left" w:pos="3885"/>
          <w:tab w:val="left" w:pos="6219"/>
        </w:tabs>
        <w:autoSpaceDE w:val="0"/>
        <w:autoSpaceDN w:val="0"/>
        <w:adjustRightInd w:val="0"/>
        <w:snapToGrid w:val="0"/>
        <w:spacing w:line="360" w:lineRule="auto"/>
        <w:ind w:firstLine="292" w:firstLineChars="98"/>
        <w:jc w:val="center"/>
        <w:rPr>
          <w:rFonts w:cs="MingLiU" w:asciiTheme="minorEastAsia" w:hAnsiTheme="minorEastAsia" w:eastAsiaTheme="minorEastAsia"/>
          <w:b/>
          <w:w w:val="99"/>
          <w:sz w:val="30"/>
          <w:szCs w:val="30"/>
        </w:rPr>
      </w:pPr>
    </w:p>
    <w:p w14:paraId="1F4EC1AD">
      <w:pPr>
        <w:tabs>
          <w:tab w:val="left" w:pos="3885"/>
          <w:tab w:val="left" w:pos="6219"/>
        </w:tabs>
        <w:autoSpaceDE w:val="0"/>
        <w:autoSpaceDN w:val="0"/>
        <w:adjustRightInd w:val="0"/>
        <w:snapToGrid w:val="0"/>
        <w:spacing w:line="360" w:lineRule="auto"/>
        <w:ind w:firstLine="292" w:firstLineChars="98"/>
        <w:jc w:val="center"/>
        <w:rPr>
          <w:rFonts w:asciiTheme="minorEastAsia" w:hAnsiTheme="minorEastAsia" w:eastAsiaTheme="minorEastAsia"/>
          <w:b/>
          <w:sz w:val="30"/>
          <w:szCs w:val="30"/>
          <w:u w:val="single"/>
        </w:rPr>
      </w:pPr>
      <w:r>
        <w:rPr>
          <w:rFonts w:hint="eastAsia" w:cs="MingLiU" w:asciiTheme="minorEastAsia" w:hAnsiTheme="minorEastAsia" w:eastAsiaTheme="minorEastAsia"/>
          <w:b/>
          <w:w w:val="99"/>
          <w:sz w:val="30"/>
          <w:szCs w:val="30"/>
        </w:rPr>
        <w:t>招   标  人：重汽</w:t>
      </w:r>
      <w:r>
        <w:rPr>
          <w:rFonts w:hint="eastAsia" w:asciiTheme="minorEastAsia" w:hAnsiTheme="minorEastAsia" w:eastAsiaTheme="minorEastAsia"/>
          <w:b/>
          <w:sz w:val="30"/>
          <w:szCs w:val="30"/>
        </w:rPr>
        <w:t>（重庆）轻型汽车有限公司</w:t>
      </w:r>
    </w:p>
    <w:p w14:paraId="446B77C2">
      <w:pPr>
        <w:pStyle w:val="32"/>
        <w:tabs>
          <w:tab w:val="left" w:pos="900"/>
          <w:tab w:val="right" w:leader="dot" w:pos="9100"/>
        </w:tabs>
        <w:adjustRightInd w:val="0"/>
        <w:snapToGrid w:val="0"/>
        <w:spacing w:line="360" w:lineRule="auto"/>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二〇二五年</w:t>
      </w:r>
      <w:r>
        <w:rPr>
          <w:rFonts w:hint="eastAsia" w:asciiTheme="minorEastAsia" w:hAnsiTheme="minorEastAsia" w:eastAsiaTheme="minorEastAsia"/>
          <w:sz w:val="30"/>
          <w:szCs w:val="30"/>
          <w:lang w:val="en-US" w:eastAsia="zh-CN"/>
        </w:rPr>
        <w:t>三</w:t>
      </w:r>
      <w:r>
        <w:rPr>
          <w:rFonts w:hint="eastAsia" w:asciiTheme="minorEastAsia" w:hAnsiTheme="minorEastAsia" w:eastAsiaTheme="minorEastAsia"/>
          <w:sz w:val="30"/>
          <w:szCs w:val="30"/>
        </w:rPr>
        <w:t>月</w:t>
      </w:r>
    </w:p>
    <w:p w14:paraId="241AEAA2">
      <w:pPr>
        <w:adjustRightInd w:val="0"/>
        <w:snapToGrid w:val="0"/>
        <w:rPr>
          <w:rFonts w:asciiTheme="minorEastAsia" w:hAnsiTheme="minorEastAsia" w:eastAsiaTheme="minorEastAsia"/>
        </w:rPr>
      </w:pPr>
    </w:p>
    <w:p w14:paraId="0296B9AA">
      <w:pPr>
        <w:adjustRightInd w:val="0"/>
        <w:snapToGrid w:val="0"/>
        <w:rPr>
          <w:rFonts w:asciiTheme="minorEastAsia" w:hAnsiTheme="minorEastAsia" w:eastAsiaTheme="minorEastAsia"/>
        </w:rPr>
      </w:pPr>
    </w:p>
    <w:p w14:paraId="3D6EFD32">
      <w:pPr>
        <w:adjustRightInd w:val="0"/>
        <w:snapToGrid w:val="0"/>
        <w:rPr>
          <w:rFonts w:asciiTheme="minorEastAsia" w:hAnsiTheme="minorEastAsia" w:eastAsiaTheme="minorEastAsia"/>
        </w:rPr>
      </w:pPr>
    </w:p>
    <w:p w14:paraId="617A5F9D">
      <w:pPr>
        <w:adjustRightInd w:val="0"/>
        <w:snapToGrid w:val="0"/>
        <w:rPr>
          <w:rFonts w:asciiTheme="minorEastAsia" w:hAnsiTheme="minorEastAsia" w:eastAsiaTheme="minorEastAsia"/>
        </w:rPr>
      </w:pPr>
    </w:p>
    <w:p w14:paraId="0C7ACDBA">
      <w:pPr>
        <w:adjustRightInd w:val="0"/>
        <w:snapToGrid w:val="0"/>
        <w:rPr>
          <w:rFonts w:asciiTheme="minorEastAsia" w:hAnsiTheme="minorEastAsia" w:eastAsiaTheme="minorEastAsia"/>
        </w:rPr>
      </w:pPr>
    </w:p>
    <w:p w14:paraId="2C7850D3">
      <w:pPr>
        <w:adjustRightInd w:val="0"/>
        <w:snapToGrid w:val="0"/>
        <w:rPr>
          <w:rFonts w:asciiTheme="minorEastAsia" w:hAnsiTheme="minorEastAsia" w:eastAsiaTheme="minorEastAsia"/>
        </w:rPr>
      </w:pPr>
    </w:p>
    <w:p w14:paraId="037D6D95">
      <w:pPr>
        <w:adjustRightInd w:val="0"/>
        <w:snapToGrid w:val="0"/>
        <w:rPr>
          <w:rFonts w:asciiTheme="minorEastAsia" w:hAnsiTheme="minorEastAsia" w:eastAsiaTheme="minorEastAsia"/>
        </w:rPr>
      </w:pPr>
    </w:p>
    <w:p w14:paraId="186263C2">
      <w:pPr>
        <w:adjustRightInd w:val="0"/>
        <w:snapToGrid w:val="0"/>
        <w:rPr>
          <w:rFonts w:asciiTheme="minorEastAsia" w:hAnsiTheme="minorEastAsia" w:eastAsiaTheme="minorEastAsia"/>
        </w:rPr>
      </w:pPr>
    </w:p>
    <w:bookmarkEnd w:id="0"/>
    <w:bookmarkEnd w:id="1"/>
    <w:p w14:paraId="27D51CA0">
      <w:pPr>
        <w:pStyle w:val="2"/>
        <w:adjustRightInd w:val="0"/>
        <w:snapToGrid w:val="0"/>
        <w:spacing w:before="0" w:after="0" w:line="360" w:lineRule="auto"/>
        <w:jc w:val="center"/>
        <w:rPr>
          <w:rFonts w:asciiTheme="minorEastAsia" w:hAnsiTheme="minorEastAsia" w:eastAsiaTheme="minorEastAsia"/>
        </w:rPr>
      </w:pPr>
      <w:r>
        <w:rPr>
          <w:rFonts w:hint="eastAsia" w:asciiTheme="minorEastAsia" w:hAnsiTheme="minorEastAsia" w:eastAsiaTheme="minorEastAsia"/>
        </w:rPr>
        <w:t>招标公告</w:t>
      </w:r>
    </w:p>
    <w:p w14:paraId="33758C81">
      <w:pPr>
        <w:rPr>
          <w:b/>
          <w:bCs/>
          <w:sz w:val="22"/>
          <w:szCs w:val="22"/>
          <w:lang w:val="zh-CN"/>
        </w:rPr>
      </w:pPr>
    </w:p>
    <w:p w14:paraId="10FFBE78">
      <w:pPr>
        <w:pStyle w:val="149"/>
        <w:numPr>
          <w:ilvl w:val="0"/>
          <w:numId w:val="2"/>
        </w:numPr>
        <w:rPr>
          <w:rFonts w:asciiTheme="minorEastAsia" w:hAnsiTheme="minorEastAsia" w:eastAsiaTheme="minorEastAsia"/>
          <w:sz w:val="22"/>
          <w:szCs w:val="22"/>
        </w:rPr>
      </w:pPr>
      <w:r>
        <w:rPr>
          <w:rFonts w:hint="eastAsia"/>
          <w:b/>
          <w:bCs/>
          <w:spacing w:val="-20"/>
          <w:sz w:val="22"/>
          <w:szCs w:val="22"/>
        </w:rPr>
        <w:t>重汽（重庆）轻型汽车有限公司现对202</w:t>
      </w:r>
      <w:r>
        <w:rPr>
          <w:rFonts w:hint="eastAsia"/>
          <w:b/>
          <w:bCs/>
          <w:spacing w:val="-20"/>
          <w:sz w:val="22"/>
          <w:szCs w:val="22"/>
          <w:lang w:val="en-US" w:eastAsia="zh-CN"/>
        </w:rPr>
        <w:t>5</w:t>
      </w:r>
      <w:r>
        <w:rPr>
          <w:rFonts w:hint="eastAsia"/>
          <w:b/>
          <w:bCs/>
          <w:spacing w:val="-20"/>
          <w:sz w:val="22"/>
          <w:szCs w:val="22"/>
        </w:rPr>
        <w:t>年百度广告投放项目</w:t>
      </w:r>
      <w:r>
        <w:rPr>
          <w:rFonts w:hint="eastAsia"/>
          <w:b/>
          <w:bCs/>
          <w:sz w:val="22"/>
          <w:szCs w:val="22"/>
        </w:rPr>
        <w:t>进行公开招标，资金已落实，具备招标条件，欢迎合格潜在投标方前来参加投标。</w:t>
      </w:r>
    </w:p>
    <w:p w14:paraId="1FC93C7E">
      <w:pPr>
        <w:adjustRightInd w:val="0"/>
        <w:snapToGrid w:val="0"/>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二、招标内容及技术要求</w:t>
      </w:r>
    </w:p>
    <w:p w14:paraId="0ACEE4BD">
      <w:pPr>
        <w:adjustRightInd w:val="0"/>
        <w:snapToGrid w:val="0"/>
        <w:spacing w:line="360" w:lineRule="auto"/>
        <w:ind w:firstLine="440" w:firstLineChars="200"/>
        <w:rPr>
          <w:rFonts w:asciiTheme="minorEastAsia" w:hAnsiTheme="minorEastAsia" w:eastAsiaTheme="minorEastAsia"/>
          <w:szCs w:val="21"/>
        </w:rPr>
      </w:pPr>
      <w:r>
        <w:rPr>
          <w:rFonts w:hint="eastAsia" w:asciiTheme="majorEastAsia" w:hAnsiTheme="majorEastAsia" w:eastAsiaTheme="majorEastAsia"/>
          <w:sz w:val="22"/>
          <w:szCs w:val="24"/>
        </w:rPr>
        <w:t>重汽（重庆）轻型汽车有限公司，为充分利用搜索引擎进行品牌知名度的传播，现寻找合作单位（以下称投标人）完成项目相关工作。</w:t>
      </w:r>
    </w:p>
    <w:p w14:paraId="1013CF75">
      <w:pPr>
        <w:numPr>
          <w:ilvl w:val="0"/>
          <w:numId w:val="0"/>
        </w:num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 投放点位</w:t>
      </w:r>
    </w:p>
    <w:tbl>
      <w:tblPr>
        <w:tblStyle w:val="48"/>
        <w:tblW w:w="4998" w:type="pct"/>
        <w:tblInd w:w="0" w:type="dxa"/>
        <w:tblLayout w:type="fixed"/>
        <w:tblCellMar>
          <w:top w:w="0" w:type="dxa"/>
          <w:left w:w="108" w:type="dxa"/>
          <w:bottom w:w="0" w:type="dxa"/>
          <w:right w:w="108" w:type="dxa"/>
        </w:tblCellMar>
      </w:tblPr>
      <w:tblGrid>
        <w:gridCol w:w="745"/>
        <w:gridCol w:w="1374"/>
        <w:gridCol w:w="1131"/>
        <w:gridCol w:w="2128"/>
        <w:gridCol w:w="2654"/>
        <w:gridCol w:w="2158"/>
      </w:tblGrid>
      <w:tr w14:paraId="449CD8FE">
        <w:tblPrEx>
          <w:tblCellMar>
            <w:top w:w="0" w:type="dxa"/>
            <w:left w:w="108" w:type="dxa"/>
            <w:bottom w:w="0" w:type="dxa"/>
            <w:right w:w="108" w:type="dxa"/>
          </w:tblCellMar>
        </w:tblPrEx>
        <w:trPr>
          <w:trHeight w:val="385" w:hRule="atLeast"/>
        </w:trPr>
        <w:tc>
          <w:tcPr>
            <w:tcW w:w="365" w:type="pct"/>
            <w:tcBorders>
              <w:top w:val="single" w:color="auto" w:sz="4" w:space="0"/>
              <w:left w:val="single" w:color="auto" w:sz="4" w:space="0"/>
              <w:bottom w:val="single" w:color="auto" w:sz="4" w:space="0"/>
              <w:right w:val="single" w:color="auto" w:sz="4" w:space="0"/>
            </w:tcBorders>
            <w:shd w:val="clear" w:color="000000" w:fill="FFFFFF"/>
            <w:vAlign w:val="center"/>
          </w:tcPr>
          <w:p w14:paraId="3A8F6C2F">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媒体</w:t>
            </w:r>
          </w:p>
        </w:tc>
        <w:tc>
          <w:tcPr>
            <w:tcW w:w="674" w:type="pct"/>
            <w:tcBorders>
              <w:top w:val="single" w:color="auto" w:sz="4" w:space="0"/>
              <w:left w:val="nil"/>
              <w:bottom w:val="single" w:color="auto" w:sz="4" w:space="0"/>
              <w:right w:val="single" w:color="auto" w:sz="4" w:space="0"/>
            </w:tcBorders>
            <w:shd w:val="clear" w:color="000000" w:fill="FFFFFF"/>
            <w:vAlign w:val="center"/>
          </w:tcPr>
          <w:p w14:paraId="658C68B1">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产品类型</w:t>
            </w:r>
          </w:p>
        </w:tc>
        <w:tc>
          <w:tcPr>
            <w:tcW w:w="554" w:type="pct"/>
            <w:tcBorders>
              <w:top w:val="single" w:color="auto" w:sz="4" w:space="0"/>
              <w:left w:val="nil"/>
              <w:bottom w:val="single" w:color="auto" w:sz="4" w:space="0"/>
              <w:right w:val="single" w:color="auto" w:sz="4" w:space="0"/>
            </w:tcBorders>
            <w:shd w:val="clear" w:color="000000" w:fill="FFFFFF"/>
            <w:vAlign w:val="center"/>
          </w:tcPr>
          <w:p w14:paraId="0D0E603C">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产品名称</w:t>
            </w:r>
          </w:p>
        </w:tc>
        <w:tc>
          <w:tcPr>
            <w:tcW w:w="1044" w:type="pct"/>
            <w:tcBorders>
              <w:top w:val="single" w:color="auto" w:sz="4" w:space="0"/>
              <w:left w:val="nil"/>
              <w:bottom w:val="single" w:color="auto" w:sz="4" w:space="0"/>
              <w:right w:val="single" w:color="auto" w:sz="4" w:space="0"/>
            </w:tcBorders>
            <w:shd w:val="clear" w:color="000000" w:fill="FFFFFF"/>
            <w:vAlign w:val="center"/>
          </w:tcPr>
          <w:p w14:paraId="66F40FAF">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产品位置</w:t>
            </w:r>
          </w:p>
        </w:tc>
        <w:tc>
          <w:tcPr>
            <w:tcW w:w="1302" w:type="pct"/>
            <w:tcBorders>
              <w:top w:val="single" w:color="auto" w:sz="4" w:space="0"/>
              <w:left w:val="nil"/>
              <w:bottom w:val="single" w:color="auto" w:sz="4" w:space="0"/>
              <w:right w:val="single" w:color="auto" w:sz="4" w:space="0"/>
            </w:tcBorders>
            <w:shd w:val="clear" w:color="000000" w:fill="FFFFFF"/>
            <w:vAlign w:val="center"/>
          </w:tcPr>
          <w:p w14:paraId="1ED641B2">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展现形式</w:t>
            </w:r>
          </w:p>
        </w:tc>
        <w:tc>
          <w:tcPr>
            <w:tcW w:w="1058" w:type="pct"/>
            <w:tcBorders>
              <w:top w:val="single" w:color="auto" w:sz="4" w:space="0"/>
              <w:left w:val="nil"/>
              <w:bottom w:val="single" w:color="auto" w:sz="4" w:space="0"/>
              <w:right w:val="single" w:color="auto" w:sz="4" w:space="0"/>
            </w:tcBorders>
            <w:shd w:val="clear" w:color="000000" w:fill="FFFFFF"/>
            <w:vAlign w:val="center"/>
          </w:tcPr>
          <w:p w14:paraId="59DC6F15">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计费方式</w:t>
            </w:r>
          </w:p>
        </w:tc>
      </w:tr>
      <w:tr w14:paraId="11BB2C7A">
        <w:tblPrEx>
          <w:tblCellMar>
            <w:top w:w="0" w:type="dxa"/>
            <w:left w:w="108" w:type="dxa"/>
            <w:bottom w:w="0" w:type="dxa"/>
            <w:right w:w="108" w:type="dxa"/>
          </w:tblCellMar>
        </w:tblPrEx>
        <w:trPr>
          <w:trHeight w:val="785" w:hRule="atLeast"/>
        </w:trPr>
        <w:tc>
          <w:tcPr>
            <w:tcW w:w="365" w:type="pct"/>
            <w:tcBorders>
              <w:top w:val="nil"/>
              <w:left w:val="single" w:color="auto" w:sz="4" w:space="0"/>
              <w:bottom w:val="single" w:color="auto" w:sz="4" w:space="0"/>
              <w:right w:val="single" w:color="auto" w:sz="4" w:space="0"/>
            </w:tcBorders>
            <w:shd w:val="clear" w:color="000000" w:fill="FFFFFF"/>
            <w:vAlign w:val="center"/>
          </w:tcPr>
          <w:p w14:paraId="1C09ED39">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百度</w:t>
            </w:r>
          </w:p>
        </w:tc>
        <w:tc>
          <w:tcPr>
            <w:tcW w:w="674" w:type="pct"/>
            <w:tcBorders>
              <w:top w:val="nil"/>
              <w:left w:val="nil"/>
              <w:bottom w:val="single" w:color="auto" w:sz="4" w:space="0"/>
              <w:right w:val="single" w:color="auto" w:sz="4" w:space="0"/>
            </w:tcBorders>
            <w:shd w:val="clear" w:color="000000" w:fill="FFFFFF"/>
            <w:vAlign w:val="center"/>
          </w:tcPr>
          <w:p w14:paraId="711F3424">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搜索+信息流</w:t>
            </w:r>
          </w:p>
        </w:tc>
        <w:tc>
          <w:tcPr>
            <w:tcW w:w="554" w:type="pct"/>
            <w:tcBorders>
              <w:top w:val="nil"/>
              <w:left w:val="nil"/>
              <w:bottom w:val="single" w:color="auto" w:sz="4" w:space="0"/>
              <w:right w:val="single" w:color="auto" w:sz="4" w:space="0"/>
            </w:tcBorders>
            <w:shd w:val="clear" w:color="000000" w:fill="FFFFFF"/>
            <w:vAlign w:val="center"/>
          </w:tcPr>
          <w:p w14:paraId="1CE0A821">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车效通</w:t>
            </w:r>
          </w:p>
        </w:tc>
        <w:tc>
          <w:tcPr>
            <w:tcW w:w="1044" w:type="pct"/>
            <w:tcBorders>
              <w:top w:val="nil"/>
              <w:left w:val="nil"/>
              <w:bottom w:val="single" w:color="auto" w:sz="4" w:space="0"/>
              <w:right w:val="single" w:color="auto" w:sz="4" w:space="0"/>
            </w:tcBorders>
            <w:shd w:val="clear" w:color="000000" w:fill="FFFFFF"/>
            <w:vAlign w:val="center"/>
          </w:tcPr>
          <w:p w14:paraId="4CA397EA">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百度APP+百度PC端</w:t>
            </w:r>
          </w:p>
        </w:tc>
        <w:tc>
          <w:tcPr>
            <w:tcW w:w="1302" w:type="pct"/>
            <w:tcBorders>
              <w:top w:val="nil"/>
              <w:left w:val="nil"/>
              <w:bottom w:val="single" w:color="auto" w:sz="4" w:space="0"/>
              <w:right w:val="single" w:color="auto" w:sz="4" w:space="0"/>
            </w:tcBorders>
            <w:shd w:val="clear" w:color="000000" w:fill="FFFFFF"/>
            <w:vAlign w:val="center"/>
          </w:tcPr>
          <w:p w14:paraId="4BE93027">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图片+视频</w:t>
            </w:r>
          </w:p>
        </w:tc>
        <w:tc>
          <w:tcPr>
            <w:tcW w:w="1058" w:type="pct"/>
            <w:tcBorders>
              <w:top w:val="nil"/>
              <w:left w:val="nil"/>
              <w:bottom w:val="single" w:color="auto" w:sz="4" w:space="0"/>
              <w:right w:val="single" w:color="auto" w:sz="4" w:space="0"/>
            </w:tcBorders>
            <w:shd w:val="clear" w:color="000000" w:fill="FFFFFF"/>
            <w:vAlign w:val="center"/>
          </w:tcPr>
          <w:p w14:paraId="2B53481C">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CPC（按点击收费）</w:t>
            </w:r>
          </w:p>
        </w:tc>
      </w:tr>
      <w:tr w14:paraId="07A6A67D">
        <w:tblPrEx>
          <w:tblCellMar>
            <w:top w:w="0" w:type="dxa"/>
            <w:left w:w="108" w:type="dxa"/>
            <w:bottom w:w="0" w:type="dxa"/>
            <w:right w:w="108" w:type="dxa"/>
          </w:tblCellMar>
        </w:tblPrEx>
        <w:trPr>
          <w:trHeight w:val="785" w:hRule="atLeast"/>
        </w:trPr>
        <w:tc>
          <w:tcPr>
            <w:tcW w:w="365" w:type="pct"/>
            <w:tcBorders>
              <w:top w:val="nil"/>
              <w:left w:val="single" w:color="auto" w:sz="4" w:space="0"/>
              <w:bottom w:val="single" w:color="auto" w:sz="4" w:space="0"/>
              <w:right w:val="single" w:color="auto" w:sz="4" w:space="0"/>
            </w:tcBorders>
            <w:shd w:val="clear" w:color="000000" w:fill="FFFFFF"/>
            <w:vAlign w:val="center"/>
          </w:tcPr>
          <w:p w14:paraId="03448CDB">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百度</w:t>
            </w:r>
          </w:p>
        </w:tc>
        <w:tc>
          <w:tcPr>
            <w:tcW w:w="674" w:type="pct"/>
            <w:tcBorders>
              <w:top w:val="nil"/>
              <w:left w:val="nil"/>
              <w:bottom w:val="single" w:color="auto" w:sz="4" w:space="0"/>
              <w:right w:val="single" w:color="auto" w:sz="4" w:space="0"/>
            </w:tcBorders>
            <w:shd w:val="clear" w:color="000000" w:fill="FFFFFF"/>
            <w:vAlign w:val="center"/>
          </w:tcPr>
          <w:p w14:paraId="780D8084">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有驾运营</w:t>
            </w:r>
          </w:p>
        </w:tc>
        <w:tc>
          <w:tcPr>
            <w:tcW w:w="554" w:type="pct"/>
            <w:tcBorders>
              <w:top w:val="nil"/>
              <w:left w:val="nil"/>
              <w:bottom w:val="single" w:color="auto" w:sz="4" w:space="0"/>
              <w:right w:val="single" w:color="auto" w:sz="4" w:space="0"/>
            </w:tcBorders>
            <w:shd w:val="clear" w:color="000000" w:fill="FFFFFF"/>
            <w:vAlign w:val="center"/>
          </w:tcPr>
          <w:p w14:paraId="252B374D">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购车宝</w:t>
            </w:r>
          </w:p>
        </w:tc>
        <w:tc>
          <w:tcPr>
            <w:tcW w:w="1044" w:type="pct"/>
            <w:tcBorders>
              <w:top w:val="nil"/>
              <w:left w:val="nil"/>
              <w:bottom w:val="single" w:color="auto" w:sz="4" w:space="0"/>
              <w:right w:val="single" w:color="auto" w:sz="4" w:space="0"/>
            </w:tcBorders>
            <w:shd w:val="clear" w:color="000000" w:fill="FFFFFF"/>
            <w:vAlign w:val="center"/>
          </w:tcPr>
          <w:p w14:paraId="18268C89">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百度APP+有驾</w:t>
            </w:r>
          </w:p>
        </w:tc>
        <w:tc>
          <w:tcPr>
            <w:tcW w:w="1302" w:type="pct"/>
            <w:tcBorders>
              <w:top w:val="nil"/>
              <w:left w:val="nil"/>
              <w:bottom w:val="single" w:color="auto" w:sz="4" w:space="0"/>
              <w:right w:val="single" w:color="auto" w:sz="4" w:space="0"/>
            </w:tcBorders>
            <w:shd w:val="clear" w:color="000000" w:fill="FFFFFF"/>
            <w:vAlign w:val="center"/>
          </w:tcPr>
          <w:p w14:paraId="6F0D2406">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图文+视频（以线索交付为主，无固定展现形式和位置）</w:t>
            </w:r>
          </w:p>
        </w:tc>
        <w:tc>
          <w:tcPr>
            <w:tcW w:w="1058" w:type="pct"/>
            <w:tcBorders>
              <w:top w:val="nil"/>
              <w:left w:val="nil"/>
              <w:bottom w:val="single" w:color="auto" w:sz="4" w:space="0"/>
              <w:right w:val="single" w:color="auto" w:sz="4" w:space="0"/>
            </w:tcBorders>
            <w:shd w:val="clear" w:color="000000" w:fill="FFFFFF"/>
            <w:vAlign w:val="center"/>
          </w:tcPr>
          <w:p w14:paraId="1C127C09">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CPL（线索成本计费）</w:t>
            </w:r>
          </w:p>
        </w:tc>
      </w:tr>
      <w:tr w14:paraId="6440DCBD">
        <w:tblPrEx>
          <w:tblCellMar>
            <w:top w:w="0" w:type="dxa"/>
            <w:left w:w="108" w:type="dxa"/>
            <w:bottom w:w="0" w:type="dxa"/>
            <w:right w:w="108" w:type="dxa"/>
          </w:tblCellMar>
        </w:tblPrEx>
        <w:trPr>
          <w:trHeight w:val="469" w:hRule="atLeast"/>
        </w:trPr>
        <w:tc>
          <w:tcPr>
            <w:tcW w:w="5000" w:type="pct"/>
            <w:gridSpan w:val="6"/>
            <w:tcBorders>
              <w:top w:val="nil"/>
              <w:left w:val="single" w:color="auto" w:sz="4" w:space="0"/>
              <w:bottom w:val="single" w:color="auto" w:sz="4" w:space="0"/>
              <w:right w:val="single" w:color="auto" w:sz="4" w:space="0"/>
            </w:tcBorders>
            <w:shd w:val="clear" w:color="000000" w:fill="FFFFFF"/>
            <w:vAlign w:val="center"/>
          </w:tcPr>
          <w:p w14:paraId="7C8CD38D">
            <w:pPr>
              <w:widowControl/>
              <w:spacing w:line="240" w:lineRule="auto"/>
              <w:jc w:val="left"/>
              <w:rPr>
                <w:rFonts w:hint="eastAsia" w:ascii="宋体" w:hAnsi="宋体" w:cs="宋体"/>
                <w:kern w:val="0"/>
                <w:sz w:val="20"/>
                <w:szCs w:val="20"/>
              </w:rPr>
            </w:pPr>
            <w:r>
              <w:rPr>
                <w:rFonts w:hint="eastAsia" w:ascii="宋体" w:hAnsi="宋体" w:cs="宋体"/>
                <w:kern w:val="0"/>
                <w:sz w:val="20"/>
                <w:szCs w:val="20"/>
              </w:rPr>
              <w:t>备注：百度各区域投放量比例以执行时</w:t>
            </w:r>
            <w:r>
              <w:rPr>
                <w:rFonts w:hint="eastAsia" w:ascii="宋体" w:hAnsi="宋体" w:cs="宋体"/>
                <w:kern w:val="0"/>
                <w:sz w:val="20"/>
                <w:szCs w:val="20"/>
                <w:lang w:eastAsia="zh-CN"/>
              </w:rPr>
              <w:t>招标人</w:t>
            </w:r>
            <w:r>
              <w:rPr>
                <w:rFonts w:hint="eastAsia" w:ascii="宋体" w:hAnsi="宋体" w:cs="宋体"/>
                <w:kern w:val="0"/>
                <w:sz w:val="20"/>
                <w:szCs w:val="20"/>
              </w:rPr>
              <w:t>需求为准；</w:t>
            </w:r>
          </w:p>
        </w:tc>
      </w:tr>
    </w:tbl>
    <w:p w14:paraId="429DE72A">
      <w:pPr>
        <w:numPr>
          <w:ilvl w:val="0"/>
          <w:numId w:val="0"/>
        </w:numPr>
        <w:adjustRightInd w:val="0"/>
        <w:snapToGrid w:val="0"/>
        <w:spacing w:line="360" w:lineRule="auto"/>
        <w:ind w:leftChars="0"/>
        <w:rPr>
          <w:rFonts w:hint="default" w:asciiTheme="minorEastAsia" w:hAnsiTheme="minorEastAsia" w:eastAsiaTheme="minorEastAsia"/>
          <w:szCs w:val="21"/>
          <w:lang w:val="en-US" w:eastAsia="zh-CN"/>
        </w:rPr>
      </w:pPr>
    </w:p>
    <w:p w14:paraId="4E09F1F7">
      <w:pPr>
        <w:adjustRightInd w:val="0"/>
        <w:snapToGrid w:val="0"/>
        <w:spacing w:line="360" w:lineRule="auto"/>
        <w:rPr>
          <w:rFonts w:hint="eastAsia" w:ascii="宋体" w:hAnsi="宋体"/>
          <w:sz w:val="22"/>
          <w:lang w:val="en-US" w:eastAsia="zh-CN"/>
        </w:rPr>
      </w:pPr>
      <w:r>
        <w:rPr>
          <w:rFonts w:hint="eastAsia" w:asciiTheme="minorEastAsia" w:hAnsiTheme="minorEastAsia" w:eastAsiaTheme="minorEastAsia"/>
          <w:szCs w:val="21"/>
          <w:lang w:val="en-US" w:eastAsia="zh-CN"/>
        </w:rPr>
        <w:t xml:space="preserve">2.2 </w:t>
      </w:r>
      <w:r>
        <w:rPr>
          <w:rFonts w:hint="eastAsia" w:ascii="宋体" w:hAnsi="宋体"/>
          <w:sz w:val="22"/>
        </w:rPr>
        <w:t>合同有效期： 1</w:t>
      </w:r>
      <w:r>
        <w:rPr>
          <w:rFonts w:ascii="宋体" w:hAnsi="宋体"/>
          <w:sz w:val="22"/>
        </w:rPr>
        <w:t>2</w:t>
      </w:r>
      <w:r>
        <w:rPr>
          <w:rFonts w:hint="eastAsia" w:ascii="宋体" w:hAnsi="宋体"/>
          <w:sz w:val="22"/>
        </w:rPr>
        <w:t>个月（起止时间以合同为准）。</w:t>
      </w:r>
    </w:p>
    <w:p w14:paraId="555C716E">
      <w:pPr>
        <w:adjustRightInd w:val="0"/>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 投放区域：城市定向（</w:t>
      </w:r>
      <w:r>
        <w:rPr>
          <w:rFonts w:hint="eastAsia" w:ascii="宋体" w:hAnsi="宋体"/>
          <w:sz w:val="22"/>
        </w:rPr>
        <w:t>此定向为预估，实际以执行时招标人下单为准</w:t>
      </w:r>
      <w:r>
        <w:rPr>
          <w:rFonts w:hint="eastAsia" w:asciiTheme="minorEastAsia" w:hAnsiTheme="minorEastAsia" w:eastAsiaTheme="minorEastAsia"/>
          <w:szCs w:val="21"/>
          <w:lang w:val="en-US" w:eastAsia="zh-CN"/>
        </w:rPr>
        <w:t>）</w:t>
      </w: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961"/>
        <w:gridCol w:w="1489"/>
        <w:gridCol w:w="534"/>
        <w:gridCol w:w="616"/>
        <w:gridCol w:w="908"/>
        <w:gridCol w:w="1561"/>
        <w:gridCol w:w="555"/>
        <w:gridCol w:w="655"/>
        <w:gridCol w:w="883"/>
        <w:gridCol w:w="1438"/>
      </w:tblGrid>
      <w:tr w14:paraId="365B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6A3FEC9E">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序号</w:t>
            </w:r>
          </w:p>
        </w:tc>
        <w:tc>
          <w:tcPr>
            <w:tcW w:w="471" w:type="pct"/>
            <w:shd w:val="clear" w:color="auto" w:fill="auto"/>
            <w:vAlign w:val="center"/>
          </w:tcPr>
          <w:p w14:paraId="2C88A1C9">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省份</w:t>
            </w:r>
          </w:p>
        </w:tc>
        <w:tc>
          <w:tcPr>
            <w:tcW w:w="730" w:type="pct"/>
            <w:tcBorders>
              <w:right w:val="single" w:color="auto" w:sz="4" w:space="0"/>
            </w:tcBorders>
            <w:shd w:val="clear" w:color="auto" w:fill="auto"/>
            <w:vAlign w:val="center"/>
          </w:tcPr>
          <w:p w14:paraId="4FA4FFBE">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城市</w:t>
            </w:r>
          </w:p>
        </w:tc>
        <w:tc>
          <w:tcPr>
            <w:tcW w:w="262" w:type="pct"/>
            <w:tcBorders>
              <w:top w:val="nil"/>
              <w:left w:val="single" w:color="auto" w:sz="4" w:space="0"/>
              <w:bottom w:val="nil"/>
              <w:right w:val="single" w:color="auto" w:sz="4" w:space="0"/>
            </w:tcBorders>
            <w:vAlign w:val="center"/>
          </w:tcPr>
          <w:p w14:paraId="574B4F83">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2D51E723">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序号</w:t>
            </w:r>
          </w:p>
        </w:tc>
        <w:tc>
          <w:tcPr>
            <w:tcW w:w="445" w:type="pct"/>
            <w:shd w:val="clear" w:color="auto" w:fill="auto"/>
            <w:vAlign w:val="center"/>
          </w:tcPr>
          <w:p w14:paraId="0A26D2C3">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省份</w:t>
            </w:r>
          </w:p>
        </w:tc>
        <w:tc>
          <w:tcPr>
            <w:tcW w:w="765" w:type="pct"/>
            <w:tcBorders>
              <w:right w:val="single" w:color="auto" w:sz="4" w:space="0"/>
            </w:tcBorders>
            <w:shd w:val="clear" w:color="auto" w:fill="auto"/>
            <w:vAlign w:val="center"/>
          </w:tcPr>
          <w:p w14:paraId="587E2FAE">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城市</w:t>
            </w:r>
          </w:p>
        </w:tc>
        <w:tc>
          <w:tcPr>
            <w:tcW w:w="272" w:type="pct"/>
            <w:tcBorders>
              <w:top w:val="nil"/>
              <w:left w:val="single" w:color="auto" w:sz="4" w:space="0"/>
              <w:bottom w:val="nil"/>
              <w:right w:val="single" w:color="auto" w:sz="4" w:space="0"/>
            </w:tcBorders>
            <w:vAlign w:val="center"/>
          </w:tcPr>
          <w:p w14:paraId="7E3A809A">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8A58EC6">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序号</w:t>
            </w:r>
          </w:p>
        </w:tc>
        <w:tc>
          <w:tcPr>
            <w:tcW w:w="433" w:type="pct"/>
            <w:shd w:val="clear" w:color="auto" w:fill="auto"/>
            <w:vAlign w:val="center"/>
          </w:tcPr>
          <w:p w14:paraId="6AA6D602">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省份</w:t>
            </w:r>
          </w:p>
        </w:tc>
        <w:tc>
          <w:tcPr>
            <w:tcW w:w="705" w:type="pct"/>
            <w:shd w:val="clear" w:color="auto" w:fill="auto"/>
            <w:vAlign w:val="center"/>
          </w:tcPr>
          <w:p w14:paraId="4D6D495D">
            <w:pPr>
              <w:spacing w:line="46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rPr>
              <w:t>城市</w:t>
            </w:r>
          </w:p>
        </w:tc>
      </w:tr>
      <w:tr w14:paraId="0EC2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773890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w:t>
            </w:r>
          </w:p>
        </w:tc>
        <w:tc>
          <w:tcPr>
            <w:tcW w:w="471" w:type="pct"/>
            <w:shd w:val="clear" w:color="auto" w:fill="auto"/>
            <w:vAlign w:val="center"/>
          </w:tcPr>
          <w:p w14:paraId="44430BA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30" w:type="pct"/>
            <w:tcBorders>
              <w:right w:val="single" w:color="auto" w:sz="4" w:space="0"/>
            </w:tcBorders>
            <w:shd w:val="clear" w:color="auto" w:fill="auto"/>
            <w:vAlign w:val="center"/>
          </w:tcPr>
          <w:p w14:paraId="7B32EB8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普洱市</w:t>
            </w:r>
          </w:p>
        </w:tc>
        <w:tc>
          <w:tcPr>
            <w:tcW w:w="262" w:type="pct"/>
            <w:tcBorders>
              <w:top w:val="nil"/>
              <w:left w:val="single" w:color="auto" w:sz="4" w:space="0"/>
              <w:bottom w:val="nil"/>
              <w:right w:val="single" w:color="auto" w:sz="4" w:space="0"/>
            </w:tcBorders>
            <w:vAlign w:val="center"/>
          </w:tcPr>
          <w:p w14:paraId="5DB472C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273C013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36</w:t>
            </w:r>
          </w:p>
        </w:tc>
        <w:tc>
          <w:tcPr>
            <w:tcW w:w="445" w:type="pct"/>
            <w:shd w:val="clear" w:color="auto" w:fill="auto"/>
            <w:vAlign w:val="center"/>
          </w:tcPr>
          <w:p w14:paraId="717F670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河南</w:t>
            </w:r>
          </w:p>
        </w:tc>
        <w:tc>
          <w:tcPr>
            <w:tcW w:w="765" w:type="pct"/>
            <w:tcBorders>
              <w:right w:val="single" w:color="auto" w:sz="4" w:space="0"/>
            </w:tcBorders>
            <w:shd w:val="clear" w:color="auto" w:fill="auto"/>
            <w:vAlign w:val="center"/>
          </w:tcPr>
          <w:p w14:paraId="7F62479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郑州市</w:t>
            </w:r>
          </w:p>
        </w:tc>
        <w:tc>
          <w:tcPr>
            <w:tcW w:w="272" w:type="pct"/>
            <w:tcBorders>
              <w:top w:val="nil"/>
              <w:left w:val="single" w:color="auto" w:sz="4" w:space="0"/>
              <w:bottom w:val="nil"/>
              <w:right w:val="single" w:color="auto" w:sz="4" w:space="0"/>
            </w:tcBorders>
            <w:vAlign w:val="center"/>
          </w:tcPr>
          <w:p w14:paraId="3C3F3B98">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B285EE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71</w:t>
            </w:r>
          </w:p>
        </w:tc>
        <w:tc>
          <w:tcPr>
            <w:tcW w:w="433" w:type="pct"/>
            <w:shd w:val="clear" w:color="auto" w:fill="auto"/>
            <w:vAlign w:val="center"/>
          </w:tcPr>
          <w:p w14:paraId="20ACABB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浙江</w:t>
            </w:r>
          </w:p>
        </w:tc>
        <w:tc>
          <w:tcPr>
            <w:tcW w:w="705" w:type="pct"/>
            <w:shd w:val="clear" w:color="auto" w:fill="auto"/>
            <w:vAlign w:val="center"/>
          </w:tcPr>
          <w:p w14:paraId="5CFA6A4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台州市</w:t>
            </w:r>
          </w:p>
        </w:tc>
      </w:tr>
      <w:tr w14:paraId="672D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3F99363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w:t>
            </w:r>
          </w:p>
        </w:tc>
        <w:tc>
          <w:tcPr>
            <w:tcW w:w="471" w:type="pct"/>
            <w:shd w:val="clear" w:color="auto" w:fill="auto"/>
            <w:vAlign w:val="center"/>
          </w:tcPr>
          <w:p w14:paraId="1BD6999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青海</w:t>
            </w:r>
          </w:p>
        </w:tc>
        <w:tc>
          <w:tcPr>
            <w:tcW w:w="730" w:type="pct"/>
            <w:tcBorders>
              <w:right w:val="single" w:color="auto" w:sz="4" w:space="0"/>
            </w:tcBorders>
            <w:shd w:val="clear" w:color="auto" w:fill="auto"/>
            <w:vAlign w:val="center"/>
          </w:tcPr>
          <w:p w14:paraId="1666BB6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西宁市</w:t>
            </w:r>
          </w:p>
        </w:tc>
        <w:tc>
          <w:tcPr>
            <w:tcW w:w="262" w:type="pct"/>
            <w:tcBorders>
              <w:top w:val="nil"/>
              <w:left w:val="single" w:color="auto" w:sz="4" w:space="0"/>
              <w:bottom w:val="nil"/>
              <w:right w:val="single" w:color="auto" w:sz="4" w:space="0"/>
            </w:tcBorders>
            <w:vAlign w:val="center"/>
          </w:tcPr>
          <w:p w14:paraId="7D2ED5CF">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EF74D6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37</w:t>
            </w:r>
          </w:p>
        </w:tc>
        <w:tc>
          <w:tcPr>
            <w:tcW w:w="445" w:type="pct"/>
            <w:shd w:val="clear" w:color="auto" w:fill="auto"/>
            <w:vAlign w:val="center"/>
          </w:tcPr>
          <w:p w14:paraId="2509DC8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贵州</w:t>
            </w:r>
          </w:p>
        </w:tc>
        <w:tc>
          <w:tcPr>
            <w:tcW w:w="765" w:type="pct"/>
            <w:tcBorders>
              <w:right w:val="single" w:color="auto" w:sz="4" w:space="0"/>
            </w:tcBorders>
            <w:shd w:val="clear" w:color="auto" w:fill="auto"/>
            <w:vAlign w:val="center"/>
          </w:tcPr>
          <w:p w14:paraId="537A0D1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遵义市</w:t>
            </w:r>
          </w:p>
        </w:tc>
        <w:tc>
          <w:tcPr>
            <w:tcW w:w="272" w:type="pct"/>
            <w:tcBorders>
              <w:top w:val="nil"/>
              <w:left w:val="single" w:color="auto" w:sz="4" w:space="0"/>
              <w:bottom w:val="nil"/>
              <w:right w:val="single" w:color="auto" w:sz="4" w:space="0"/>
            </w:tcBorders>
            <w:vAlign w:val="center"/>
          </w:tcPr>
          <w:p w14:paraId="2783A32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2AD30E3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72</w:t>
            </w:r>
          </w:p>
        </w:tc>
        <w:tc>
          <w:tcPr>
            <w:tcW w:w="433" w:type="pct"/>
            <w:shd w:val="clear" w:color="auto" w:fill="auto"/>
            <w:vAlign w:val="center"/>
          </w:tcPr>
          <w:p w14:paraId="7248160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重庆</w:t>
            </w:r>
          </w:p>
        </w:tc>
        <w:tc>
          <w:tcPr>
            <w:tcW w:w="705" w:type="pct"/>
            <w:shd w:val="clear" w:color="auto" w:fill="auto"/>
            <w:vAlign w:val="center"/>
          </w:tcPr>
          <w:p w14:paraId="7D19BA8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重庆市</w:t>
            </w:r>
          </w:p>
        </w:tc>
      </w:tr>
      <w:tr w14:paraId="44EF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55D26FD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w:t>
            </w:r>
          </w:p>
        </w:tc>
        <w:tc>
          <w:tcPr>
            <w:tcW w:w="471" w:type="pct"/>
            <w:shd w:val="clear" w:color="auto" w:fill="auto"/>
            <w:vAlign w:val="center"/>
          </w:tcPr>
          <w:p w14:paraId="2DD2965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30" w:type="pct"/>
            <w:tcBorders>
              <w:right w:val="single" w:color="auto" w:sz="4" w:space="0"/>
            </w:tcBorders>
            <w:shd w:val="clear" w:color="auto" w:fill="auto"/>
            <w:vAlign w:val="center"/>
          </w:tcPr>
          <w:p w14:paraId="79FA898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昆明市</w:t>
            </w:r>
          </w:p>
        </w:tc>
        <w:tc>
          <w:tcPr>
            <w:tcW w:w="262" w:type="pct"/>
            <w:tcBorders>
              <w:top w:val="nil"/>
              <w:left w:val="single" w:color="auto" w:sz="4" w:space="0"/>
              <w:bottom w:val="nil"/>
              <w:right w:val="single" w:color="auto" w:sz="4" w:space="0"/>
            </w:tcBorders>
            <w:vAlign w:val="center"/>
          </w:tcPr>
          <w:p w14:paraId="6035022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4DA8C69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38</w:t>
            </w:r>
          </w:p>
        </w:tc>
        <w:tc>
          <w:tcPr>
            <w:tcW w:w="445" w:type="pct"/>
            <w:shd w:val="clear" w:color="auto" w:fill="auto"/>
            <w:vAlign w:val="center"/>
          </w:tcPr>
          <w:p w14:paraId="1FAAFC8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安徽</w:t>
            </w:r>
          </w:p>
        </w:tc>
        <w:tc>
          <w:tcPr>
            <w:tcW w:w="765" w:type="pct"/>
            <w:tcBorders>
              <w:right w:val="single" w:color="auto" w:sz="4" w:space="0"/>
            </w:tcBorders>
            <w:shd w:val="clear" w:color="auto" w:fill="auto"/>
            <w:vAlign w:val="center"/>
          </w:tcPr>
          <w:p w14:paraId="1E2B656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安庆市</w:t>
            </w:r>
          </w:p>
        </w:tc>
        <w:tc>
          <w:tcPr>
            <w:tcW w:w="272" w:type="pct"/>
            <w:tcBorders>
              <w:top w:val="nil"/>
              <w:left w:val="single" w:color="auto" w:sz="4" w:space="0"/>
              <w:bottom w:val="nil"/>
              <w:right w:val="single" w:color="auto" w:sz="4" w:space="0"/>
            </w:tcBorders>
            <w:vAlign w:val="center"/>
          </w:tcPr>
          <w:p w14:paraId="1B5E4B37">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70D9225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73</w:t>
            </w:r>
          </w:p>
        </w:tc>
        <w:tc>
          <w:tcPr>
            <w:tcW w:w="433" w:type="pct"/>
            <w:shd w:val="clear" w:color="auto" w:fill="auto"/>
            <w:vAlign w:val="center"/>
          </w:tcPr>
          <w:p w14:paraId="17F8617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内蒙古</w:t>
            </w:r>
          </w:p>
        </w:tc>
        <w:tc>
          <w:tcPr>
            <w:tcW w:w="705" w:type="pct"/>
            <w:shd w:val="clear" w:color="auto" w:fill="auto"/>
            <w:vAlign w:val="center"/>
          </w:tcPr>
          <w:p w14:paraId="0512888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呼和浩特市</w:t>
            </w:r>
          </w:p>
        </w:tc>
      </w:tr>
      <w:tr w14:paraId="2C45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44A4B9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w:t>
            </w:r>
          </w:p>
        </w:tc>
        <w:tc>
          <w:tcPr>
            <w:tcW w:w="471" w:type="pct"/>
            <w:shd w:val="clear" w:color="auto" w:fill="auto"/>
            <w:vAlign w:val="center"/>
          </w:tcPr>
          <w:p w14:paraId="1597D91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江苏</w:t>
            </w:r>
          </w:p>
        </w:tc>
        <w:tc>
          <w:tcPr>
            <w:tcW w:w="730" w:type="pct"/>
            <w:tcBorders>
              <w:right w:val="single" w:color="auto" w:sz="4" w:space="0"/>
            </w:tcBorders>
            <w:shd w:val="clear" w:color="auto" w:fill="auto"/>
            <w:vAlign w:val="center"/>
          </w:tcPr>
          <w:p w14:paraId="58BDDC1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苏州市</w:t>
            </w:r>
          </w:p>
        </w:tc>
        <w:tc>
          <w:tcPr>
            <w:tcW w:w="262" w:type="pct"/>
            <w:tcBorders>
              <w:top w:val="nil"/>
              <w:left w:val="single" w:color="auto" w:sz="4" w:space="0"/>
              <w:bottom w:val="nil"/>
              <w:right w:val="single" w:color="auto" w:sz="4" w:space="0"/>
            </w:tcBorders>
            <w:vAlign w:val="center"/>
          </w:tcPr>
          <w:p w14:paraId="1ABAEEA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2CE8715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39</w:t>
            </w:r>
          </w:p>
        </w:tc>
        <w:tc>
          <w:tcPr>
            <w:tcW w:w="445" w:type="pct"/>
            <w:shd w:val="clear" w:color="auto" w:fill="auto"/>
            <w:vAlign w:val="center"/>
          </w:tcPr>
          <w:p w14:paraId="16E5B52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65" w:type="pct"/>
            <w:tcBorders>
              <w:right w:val="single" w:color="auto" w:sz="4" w:space="0"/>
            </w:tcBorders>
            <w:shd w:val="clear" w:color="auto" w:fill="auto"/>
            <w:vAlign w:val="center"/>
          </w:tcPr>
          <w:p w14:paraId="0118467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石家庄市</w:t>
            </w:r>
          </w:p>
        </w:tc>
        <w:tc>
          <w:tcPr>
            <w:tcW w:w="272" w:type="pct"/>
            <w:tcBorders>
              <w:top w:val="nil"/>
              <w:left w:val="single" w:color="auto" w:sz="4" w:space="0"/>
              <w:bottom w:val="nil"/>
              <w:right w:val="single" w:color="auto" w:sz="4" w:space="0"/>
            </w:tcBorders>
            <w:vAlign w:val="center"/>
          </w:tcPr>
          <w:p w14:paraId="31882A5D">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48D923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74</w:t>
            </w:r>
          </w:p>
        </w:tc>
        <w:tc>
          <w:tcPr>
            <w:tcW w:w="433" w:type="pct"/>
            <w:shd w:val="clear" w:color="auto" w:fill="auto"/>
            <w:vAlign w:val="center"/>
          </w:tcPr>
          <w:p w14:paraId="4E6D0A1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贵州</w:t>
            </w:r>
          </w:p>
        </w:tc>
        <w:tc>
          <w:tcPr>
            <w:tcW w:w="705" w:type="pct"/>
            <w:shd w:val="clear" w:color="auto" w:fill="auto"/>
            <w:vAlign w:val="center"/>
          </w:tcPr>
          <w:p w14:paraId="270BA42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六盘水市</w:t>
            </w:r>
          </w:p>
        </w:tc>
      </w:tr>
      <w:tr w14:paraId="7C19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7A26C0B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w:t>
            </w:r>
          </w:p>
        </w:tc>
        <w:tc>
          <w:tcPr>
            <w:tcW w:w="471" w:type="pct"/>
            <w:shd w:val="clear" w:color="auto" w:fill="auto"/>
            <w:vAlign w:val="center"/>
          </w:tcPr>
          <w:p w14:paraId="0EC59F9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辽宁</w:t>
            </w:r>
          </w:p>
        </w:tc>
        <w:tc>
          <w:tcPr>
            <w:tcW w:w="730" w:type="pct"/>
            <w:tcBorders>
              <w:right w:val="single" w:color="auto" w:sz="4" w:space="0"/>
            </w:tcBorders>
            <w:shd w:val="clear" w:color="auto" w:fill="auto"/>
            <w:vAlign w:val="center"/>
          </w:tcPr>
          <w:p w14:paraId="41B2854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沈阳市</w:t>
            </w:r>
          </w:p>
        </w:tc>
        <w:tc>
          <w:tcPr>
            <w:tcW w:w="262" w:type="pct"/>
            <w:tcBorders>
              <w:top w:val="nil"/>
              <w:left w:val="single" w:color="auto" w:sz="4" w:space="0"/>
              <w:bottom w:val="nil"/>
              <w:right w:val="single" w:color="auto" w:sz="4" w:space="0"/>
            </w:tcBorders>
            <w:vAlign w:val="center"/>
          </w:tcPr>
          <w:p w14:paraId="2497E3E3">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710D8B2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40</w:t>
            </w:r>
          </w:p>
        </w:tc>
        <w:tc>
          <w:tcPr>
            <w:tcW w:w="445" w:type="pct"/>
            <w:shd w:val="clear" w:color="auto" w:fill="auto"/>
            <w:vAlign w:val="center"/>
          </w:tcPr>
          <w:p w14:paraId="7D2EB3E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重庆</w:t>
            </w:r>
          </w:p>
        </w:tc>
        <w:tc>
          <w:tcPr>
            <w:tcW w:w="765" w:type="pct"/>
            <w:tcBorders>
              <w:right w:val="single" w:color="auto" w:sz="4" w:space="0"/>
            </w:tcBorders>
            <w:shd w:val="clear" w:color="auto" w:fill="auto"/>
            <w:vAlign w:val="center"/>
          </w:tcPr>
          <w:p w14:paraId="4331447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重庆市</w:t>
            </w:r>
          </w:p>
        </w:tc>
        <w:tc>
          <w:tcPr>
            <w:tcW w:w="272" w:type="pct"/>
            <w:tcBorders>
              <w:top w:val="nil"/>
              <w:left w:val="single" w:color="auto" w:sz="4" w:space="0"/>
              <w:bottom w:val="nil"/>
              <w:right w:val="single" w:color="auto" w:sz="4" w:space="0"/>
            </w:tcBorders>
            <w:vAlign w:val="center"/>
          </w:tcPr>
          <w:p w14:paraId="7427D4CF">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44EDA1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75</w:t>
            </w:r>
          </w:p>
        </w:tc>
        <w:tc>
          <w:tcPr>
            <w:tcW w:w="433" w:type="pct"/>
            <w:shd w:val="clear" w:color="auto" w:fill="auto"/>
            <w:vAlign w:val="center"/>
          </w:tcPr>
          <w:p w14:paraId="546C896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黑龙江</w:t>
            </w:r>
          </w:p>
        </w:tc>
        <w:tc>
          <w:tcPr>
            <w:tcW w:w="705" w:type="pct"/>
            <w:shd w:val="clear" w:color="auto" w:fill="auto"/>
            <w:vAlign w:val="center"/>
          </w:tcPr>
          <w:p w14:paraId="5FAC562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哈尔滨市</w:t>
            </w:r>
          </w:p>
        </w:tc>
      </w:tr>
      <w:tr w14:paraId="5499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4AAC530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w:t>
            </w:r>
          </w:p>
        </w:tc>
        <w:tc>
          <w:tcPr>
            <w:tcW w:w="471" w:type="pct"/>
            <w:shd w:val="clear" w:color="auto" w:fill="auto"/>
            <w:vAlign w:val="center"/>
          </w:tcPr>
          <w:p w14:paraId="7E1386A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30" w:type="pct"/>
            <w:tcBorders>
              <w:right w:val="single" w:color="auto" w:sz="4" w:space="0"/>
            </w:tcBorders>
            <w:shd w:val="clear" w:color="auto" w:fill="auto"/>
            <w:vAlign w:val="center"/>
          </w:tcPr>
          <w:p w14:paraId="6FDDECD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阿克苏地区</w:t>
            </w:r>
          </w:p>
        </w:tc>
        <w:tc>
          <w:tcPr>
            <w:tcW w:w="262" w:type="pct"/>
            <w:tcBorders>
              <w:top w:val="nil"/>
              <w:left w:val="single" w:color="auto" w:sz="4" w:space="0"/>
              <w:bottom w:val="nil"/>
              <w:right w:val="single" w:color="auto" w:sz="4" w:space="0"/>
            </w:tcBorders>
            <w:vAlign w:val="center"/>
          </w:tcPr>
          <w:p w14:paraId="235328FD">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5E7A7F1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41</w:t>
            </w:r>
          </w:p>
        </w:tc>
        <w:tc>
          <w:tcPr>
            <w:tcW w:w="445" w:type="pct"/>
            <w:shd w:val="clear" w:color="auto" w:fill="auto"/>
            <w:vAlign w:val="center"/>
          </w:tcPr>
          <w:p w14:paraId="35BAE9C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黑龙江</w:t>
            </w:r>
          </w:p>
        </w:tc>
        <w:tc>
          <w:tcPr>
            <w:tcW w:w="765" w:type="pct"/>
            <w:tcBorders>
              <w:right w:val="single" w:color="auto" w:sz="4" w:space="0"/>
            </w:tcBorders>
            <w:shd w:val="clear" w:color="auto" w:fill="auto"/>
            <w:vAlign w:val="center"/>
          </w:tcPr>
          <w:p w14:paraId="31D64DA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哈尔滨市</w:t>
            </w:r>
          </w:p>
        </w:tc>
        <w:tc>
          <w:tcPr>
            <w:tcW w:w="272" w:type="pct"/>
            <w:tcBorders>
              <w:top w:val="nil"/>
              <w:left w:val="single" w:color="auto" w:sz="4" w:space="0"/>
              <w:bottom w:val="nil"/>
              <w:right w:val="single" w:color="auto" w:sz="4" w:space="0"/>
            </w:tcBorders>
            <w:vAlign w:val="center"/>
          </w:tcPr>
          <w:p w14:paraId="4DC974AD">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2EC7CA3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76</w:t>
            </w:r>
          </w:p>
        </w:tc>
        <w:tc>
          <w:tcPr>
            <w:tcW w:w="433" w:type="pct"/>
            <w:shd w:val="clear" w:color="auto" w:fill="auto"/>
            <w:vAlign w:val="center"/>
          </w:tcPr>
          <w:p w14:paraId="5995751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05" w:type="pct"/>
            <w:shd w:val="clear" w:color="auto" w:fill="auto"/>
            <w:vAlign w:val="center"/>
          </w:tcPr>
          <w:p w14:paraId="720FFC1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乌鲁木齐市</w:t>
            </w:r>
          </w:p>
        </w:tc>
      </w:tr>
      <w:tr w14:paraId="26C7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4D93A73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w:t>
            </w:r>
          </w:p>
        </w:tc>
        <w:tc>
          <w:tcPr>
            <w:tcW w:w="471" w:type="pct"/>
            <w:shd w:val="clear" w:color="auto" w:fill="auto"/>
            <w:vAlign w:val="center"/>
          </w:tcPr>
          <w:p w14:paraId="449D92C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天津</w:t>
            </w:r>
          </w:p>
        </w:tc>
        <w:tc>
          <w:tcPr>
            <w:tcW w:w="730" w:type="pct"/>
            <w:tcBorders>
              <w:right w:val="single" w:color="auto" w:sz="4" w:space="0"/>
            </w:tcBorders>
            <w:shd w:val="clear" w:color="auto" w:fill="auto"/>
            <w:vAlign w:val="center"/>
          </w:tcPr>
          <w:p w14:paraId="701F00B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天津市</w:t>
            </w:r>
          </w:p>
        </w:tc>
        <w:tc>
          <w:tcPr>
            <w:tcW w:w="262" w:type="pct"/>
            <w:tcBorders>
              <w:top w:val="nil"/>
              <w:left w:val="single" w:color="auto" w:sz="4" w:space="0"/>
              <w:bottom w:val="nil"/>
              <w:right w:val="single" w:color="auto" w:sz="4" w:space="0"/>
            </w:tcBorders>
            <w:vAlign w:val="center"/>
          </w:tcPr>
          <w:p w14:paraId="54A8A207">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0C422D5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42</w:t>
            </w:r>
          </w:p>
        </w:tc>
        <w:tc>
          <w:tcPr>
            <w:tcW w:w="445" w:type="pct"/>
            <w:shd w:val="clear" w:color="auto" w:fill="auto"/>
            <w:vAlign w:val="center"/>
          </w:tcPr>
          <w:p w14:paraId="393A719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65" w:type="pct"/>
            <w:tcBorders>
              <w:right w:val="single" w:color="auto" w:sz="4" w:space="0"/>
            </w:tcBorders>
            <w:shd w:val="clear" w:color="auto" w:fill="auto"/>
            <w:vAlign w:val="center"/>
          </w:tcPr>
          <w:p w14:paraId="27FB6C8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潍坊市</w:t>
            </w:r>
          </w:p>
        </w:tc>
        <w:tc>
          <w:tcPr>
            <w:tcW w:w="272" w:type="pct"/>
            <w:tcBorders>
              <w:top w:val="nil"/>
              <w:left w:val="single" w:color="auto" w:sz="4" w:space="0"/>
              <w:bottom w:val="nil"/>
              <w:right w:val="single" w:color="auto" w:sz="4" w:space="0"/>
            </w:tcBorders>
            <w:vAlign w:val="center"/>
          </w:tcPr>
          <w:p w14:paraId="037C71B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17FF584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77</w:t>
            </w:r>
          </w:p>
        </w:tc>
        <w:tc>
          <w:tcPr>
            <w:tcW w:w="433" w:type="pct"/>
            <w:shd w:val="clear" w:color="auto" w:fill="auto"/>
            <w:vAlign w:val="center"/>
          </w:tcPr>
          <w:p w14:paraId="3CD7ECF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吉林</w:t>
            </w:r>
          </w:p>
        </w:tc>
        <w:tc>
          <w:tcPr>
            <w:tcW w:w="705" w:type="pct"/>
            <w:shd w:val="clear" w:color="auto" w:fill="auto"/>
            <w:vAlign w:val="center"/>
          </w:tcPr>
          <w:p w14:paraId="5A43931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长春市</w:t>
            </w:r>
          </w:p>
        </w:tc>
      </w:tr>
      <w:tr w14:paraId="5713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772CF30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w:t>
            </w:r>
          </w:p>
        </w:tc>
        <w:tc>
          <w:tcPr>
            <w:tcW w:w="471" w:type="pct"/>
            <w:shd w:val="clear" w:color="auto" w:fill="auto"/>
            <w:vAlign w:val="center"/>
          </w:tcPr>
          <w:p w14:paraId="697171C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内蒙古</w:t>
            </w:r>
          </w:p>
        </w:tc>
        <w:tc>
          <w:tcPr>
            <w:tcW w:w="730" w:type="pct"/>
            <w:tcBorders>
              <w:right w:val="single" w:color="auto" w:sz="4" w:space="0"/>
            </w:tcBorders>
            <w:shd w:val="clear" w:color="auto" w:fill="auto"/>
            <w:vAlign w:val="center"/>
          </w:tcPr>
          <w:p w14:paraId="4138FF3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呼伦贝尔市</w:t>
            </w:r>
          </w:p>
        </w:tc>
        <w:tc>
          <w:tcPr>
            <w:tcW w:w="262" w:type="pct"/>
            <w:tcBorders>
              <w:top w:val="nil"/>
              <w:left w:val="single" w:color="auto" w:sz="4" w:space="0"/>
              <w:bottom w:val="nil"/>
              <w:right w:val="single" w:color="auto" w:sz="4" w:space="0"/>
            </w:tcBorders>
            <w:vAlign w:val="center"/>
          </w:tcPr>
          <w:p w14:paraId="7DA602C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668F37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43</w:t>
            </w:r>
          </w:p>
        </w:tc>
        <w:tc>
          <w:tcPr>
            <w:tcW w:w="445" w:type="pct"/>
            <w:shd w:val="clear" w:color="auto" w:fill="auto"/>
            <w:vAlign w:val="center"/>
          </w:tcPr>
          <w:p w14:paraId="0716AD5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65" w:type="pct"/>
            <w:tcBorders>
              <w:right w:val="single" w:color="auto" w:sz="4" w:space="0"/>
            </w:tcBorders>
            <w:shd w:val="clear" w:color="auto" w:fill="auto"/>
            <w:vAlign w:val="center"/>
          </w:tcPr>
          <w:p w14:paraId="06F4FDD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菏泽市</w:t>
            </w:r>
          </w:p>
        </w:tc>
        <w:tc>
          <w:tcPr>
            <w:tcW w:w="272" w:type="pct"/>
            <w:tcBorders>
              <w:top w:val="nil"/>
              <w:left w:val="single" w:color="auto" w:sz="4" w:space="0"/>
              <w:bottom w:val="nil"/>
              <w:right w:val="single" w:color="auto" w:sz="4" w:space="0"/>
            </w:tcBorders>
            <w:vAlign w:val="center"/>
          </w:tcPr>
          <w:p w14:paraId="786BE4A7">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0698E81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78</w:t>
            </w:r>
          </w:p>
        </w:tc>
        <w:tc>
          <w:tcPr>
            <w:tcW w:w="433" w:type="pct"/>
            <w:shd w:val="clear" w:color="auto" w:fill="auto"/>
            <w:vAlign w:val="center"/>
          </w:tcPr>
          <w:p w14:paraId="61ADB1D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北京</w:t>
            </w:r>
          </w:p>
        </w:tc>
        <w:tc>
          <w:tcPr>
            <w:tcW w:w="705" w:type="pct"/>
            <w:shd w:val="clear" w:color="auto" w:fill="auto"/>
            <w:vAlign w:val="center"/>
          </w:tcPr>
          <w:p w14:paraId="604C6B0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北京市</w:t>
            </w:r>
          </w:p>
        </w:tc>
      </w:tr>
      <w:tr w14:paraId="5E91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60DD78D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w:t>
            </w:r>
          </w:p>
        </w:tc>
        <w:tc>
          <w:tcPr>
            <w:tcW w:w="471" w:type="pct"/>
            <w:shd w:val="clear" w:color="auto" w:fill="auto"/>
            <w:vAlign w:val="center"/>
          </w:tcPr>
          <w:p w14:paraId="0AE5F6C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30" w:type="pct"/>
            <w:tcBorders>
              <w:right w:val="single" w:color="auto" w:sz="4" w:space="0"/>
            </w:tcBorders>
            <w:shd w:val="clear" w:color="auto" w:fill="auto"/>
            <w:vAlign w:val="center"/>
          </w:tcPr>
          <w:p w14:paraId="69B1C9F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济南市</w:t>
            </w:r>
          </w:p>
        </w:tc>
        <w:tc>
          <w:tcPr>
            <w:tcW w:w="262" w:type="pct"/>
            <w:tcBorders>
              <w:top w:val="nil"/>
              <w:left w:val="single" w:color="auto" w:sz="4" w:space="0"/>
              <w:bottom w:val="nil"/>
              <w:right w:val="single" w:color="auto" w:sz="4" w:space="0"/>
            </w:tcBorders>
            <w:vAlign w:val="center"/>
          </w:tcPr>
          <w:p w14:paraId="1EF339D7">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5E960EA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44</w:t>
            </w:r>
          </w:p>
        </w:tc>
        <w:tc>
          <w:tcPr>
            <w:tcW w:w="445" w:type="pct"/>
            <w:shd w:val="clear" w:color="auto" w:fill="auto"/>
            <w:vAlign w:val="center"/>
          </w:tcPr>
          <w:p w14:paraId="0853E42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65" w:type="pct"/>
            <w:tcBorders>
              <w:right w:val="single" w:color="auto" w:sz="4" w:space="0"/>
            </w:tcBorders>
            <w:shd w:val="clear" w:color="auto" w:fill="auto"/>
            <w:vAlign w:val="center"/>
          </w:tcPr>
          <w:p w14:paraId="2E00A97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大理白族自治州</w:t>
            </w:r>
          </w:p>
        </w:tc>
        <w:tc>
          <w:tcPr>
            <w:tcW w:w="272" w:type="pct"/>
            <w:tcBorders>
              <w:top w:val="nil"/>
              <w:left w:val="single" w:color="auto" w:sz="4" w:space="0"/>
              <w:bottom w:val="nil"/>
              <w:right w:val="single" w:color="auto" w:sz="4" w:space="0"/>
            </w:tcBorders>
            <w:vAlign w:val="center"/>
          </w:tcPr>
          <w:p w14:paraId="4E0032F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451DF31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79</w:t>
            </w:r>
          </w:p>
        </w:tc>
        <w:tc>
          <w:tcPr>
            <w:tcW w:w="433" w:type="pct"/>
            <w:shd w:val="clear" w:color="auto" w:fill="auto"/>
            <w:vAlign w:val="center"/>
          </w:tcPr>
          <w:p w14:paraId="16F76C3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05" w:type="pct"/>
            <w:shd w:val="clear" w:color="auto" w:fill="auto"/>
            <w:vAlign w:val="center"/>
          </w:tcPr>
          <w:p w14:paraId="4B87B83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承德市</w:t>
            </w:r>
          </w:p>
        </w:tc>
      </w:tr>
      <w:tr w14:paraId="7384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53D309C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w:t>
            </w:r>
          </w:p>
        </w:tc>
        <w:tc>
          <w:tcPr>
            <w:tcW w:w="471" w:type="pct"/>
            <w:shd w:val="clear" w:color="auto" w:fill="auto"/>
            <w:vAlign w:val="center"/>
          </w:tcPr>
          <w:p w14:paraId="54514A5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四川</w:t>
            </w:r>
          </w:p>
        </w:tc>
        <w:tc>
          <w:tcPr>
            <w:tcW w:w="730" w:type="pct"/>
            <w:tcBorders>
              <w:right w:val="single" w:color="auto" w:sz="4" w:space="0"/>
            </w:tcBorders>
            <w:shd w:val="clear" w:color="auto" w:fill="auto"/>
            <w:vAlign w:val="center"/>
          </w:tcPr>
          <w:p w14:paraId="1645EE6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成都市</w:t>
            </w:r>
          </w:p>
        </w:tc>
        <w:tc>
          <w:tcPr>
            <w:tcW w:w="262" w:type="pct"/>
            <w:tcBorders>
              <w:top w:val="nil"/>
              <w:left w:val="single" w:color="auto" w:sz="4" w:space="0"/>
              <w:bottom w:val="nil"/>
              <w:right w:val="single" w:color="auto" w:sz="4" w:space="0"/>
            </w:tcBorders>
            <w:vAlign w:val="center"/>
          </w:tcPr>
          <w:p w14:paraId="57E707D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6724808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45</w:t>
            </w:r>
          </w:p>
        </w:tc>
        <w:tc>
          <w:tcPr>
            <w:tcW w:w="445" w:type="pct"/>
            <w:shd w:val="clear" w:color="auto" w:fill="auto"/>
            <w:vAlign w:val="center"/>
          </w:tcPr>
          <w:p w14:paraId="0067CC0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65" w:type="pct"/>
            <w:tcBorders>
              <w:right w:val="single" w:color="auto" w:sz="4" w:space="0"/>
            </w:tcBorders>
            <w:shd w:val="clear" w:color="auto" w:fill="auto"/>
            <w:vAlign w:val="center"/>
          </w:tcPr>
          <w:p w14:paraId="309A359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临沂市</w:t>
            </w:r>
          </w:p>
        </w:tc>
        <w:tc>
          <w:tcPr>
            <w:tcW w:w="272" w:type="pct"/>
            <w:tcBorders>
              <w:top w:val="nil"/>
              <w:left w:val="single" w:color="auto" w:sz="4" w:space="0"/>
              <w:bottom w:val="nil"/>
              <w:right w:val="single" w:color="auto" w:sz="4" w:space="0"/>
            </w:tcBorders>
            <w:vAlign w:val="center"/>
          </w:tcPr>
          <w:p w14:paraId="71FB5805">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67233BD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80</w:t>
            </w:r>
          </w:p>
        </w:tc>
        <w:tc>
          <w:tcPr>
            <w:tcW w:w="433" w:type="pct"/>
            <w:shd w:val="clear" w:color="auto" w:fill="auto"/>
            <w:vAlign w:val="center"/>
          </w:tcPr>
          <w:p w14:paraId="40A6DF3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重庆</w:t>
            </w:r>
          </w:p>
        </w:tc>
        <w:tc>
          <w:tcPr>
            <w:tcW w:w="705" w:type="pct"/>
            <w:shd w:val="clear" w:color="auto" w:fill="auto"/>
            <w:vAlign w:val="center"/>
          </w:tcPr>
          <w:p w14:paraId="1F499B3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重庆市</w:t>
            </w:r>
          </w:p>
        </w:tc>
      </w:tr>
      <w:tr w14:paraId="5822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6DA5616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11</w:t>
            </w:r>
          </w:p>
        </w:tc>
        <w:tc>
          <w:tcPr>
            <w:tcW w:w="471" w:type="pct"/>
            <w:shd w:val="clear" w:color="auto" w:fill="auto"/>
            <w:vAlign w:val="center"/>
          </w:tcPr>
          <w:p w14:paraId="0E960A2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浙江</w:t>
            </w:r>
          </w:p>
        </w:tc>
        <w:tc>
          <w:tcPr>
            <w:tcW w:w="730" w:type="pct"/>
            <w:tcBorders>
              <w:right w:val="single" w:color="auto" w:sz="4" w:space="0"/>
            </w:tcBorders>
            <w:shd w:val="clear" w:color="auto" w:fill="auto"/>
            <w:vAlign w:val="center"/>
          </w:tcPr>
          <w:p w14:paraId="061192A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宁波市</w:t>
            </w:r>
          </w:p>
        </w:tc>
        <w:tc>
          <w:tcPr>
            <w:tcW w:w="262" w:type="pct"/>
            <w:tcBorders>
              <w:top w:val="nil"/>
              <w:left w:val="single" w:color="auto" w:sz="4" w:space="0"/>
              <w:bottom w:val="nil"/>
              <w:right w:val="single" w:color="auto" w:sz="4" w:space="0"/>
            </w:tcBorders>
            <w:vAlign w:val="center"/>
          </w:tcPr>
          <w:p w14:paraId="230D55A2">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F63F9E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46</w:t>
            </w:r>
          </w:p>
        </w:tc>
        <w:tc>
          <w:tcPr>
            <w:tcW w:w="445" w:type="pct"/>
            <w:shd w:val="clear" w:color="auto" w:fill="auto"/>
            <w:vAlign w:val="center"/>
          </w:tcPr>
          <w:p w14:paraId="06905F3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辽宁</w:t>
            </w:r>
          </w:p>
        </w:tc>
        <w:tc>
          <w:tcPr>
            <w:tcW w:w="765" w:type="pct"/>
            <w:tcBorders>
              <w:right w:val="single" w:color="auto" w:sz="4" w:space="0"/>
            </w:tcBorders>
            <w:shd w:val="clear" w:color="auto" w:fill="auto"/>
            <w:vAlign w:val="center"/>
          </w:tcPr>
          <w:p w14:paraId="194C551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本溪市</w:t>
            </w:r>
          </w:p>
        </w:tc>
        <w:tc>
          <w:tcPr>
            <w:tcW w:w="272" w:type="pct"/>
            <w:tcBorders>
              <w:top w:val="nil"/>
              <w:left w:val="single" w:color="auto" w:sz="4" w:space="0"/>
              <w:bottom w:val="nil"/>
              <w:right w:val="single" w:color="auto" w:sz="4" w:space="0"/>
            </w:tcBorders>
            <w:vAlign w:val="center"/>
          </w:tcPr>
          <w:p w14:paraId="07236DF9">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54899E5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81</w:t>
            </w:r>
          </w:p>
        </w:tc>
        <w:tc>
          <w:tcPr>
            <w:tcW w:w="433" w:type="pct"/>
            <w:shd w:val="clear" w:color="auto" w:fill="auto"/>
            <w:vAlign w:val="center"/>
          </w:tcPr>
          <w:p w14:paraId="0A24F12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05" w:type="pct"/>
            <w:shd w:val="clear" w:color="auto" w:fill="auto"/>
            <w:vAlign w:val="center"/>
          </w:tcPr>
          <w:p w14:paraId="1C74C2C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石家庄市</w:t>
            </w:r>
          </w:p>
        </w:tc>
      </w:tr>
      <w:tr w14:paraId="6B0A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2F95780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12</w:t>
            </w:r>
          </w:p>
        </w:tc>
        <w:tc>
          <w:tcPr>
            <w:tcW w:w="471" w:type="pct"/>
            <w:shd w:val="clear" w:color="auto" w:fill="auto"/>
            <w:vAlign w:val="center"/>
          </w:tcPr>
          <w:p w14:paraId="40E87EC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贵州</w:t>
            </w:r>
          </w:p>
        </w:tc>
        <w:tc>
          <w:tcPr>
            <w:tcW w:w="730" w:type="pct"/>
            <w:tcBorders>
              <w:right w:val="single" w:color="auto" w:sz="4" w:space="0"/>
            </w:tcBorders>
            <w:shd w:val="clear" w:color="auto" w:fill="auto"/>
            <w:vAlign w:val="center"/>
          </w:tcPr>
          <w:p w14:paraId="0F4617B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贵阳市</w:t>
            </w:r>
          </w:p>
        </w:tc>
        <w:tc>
          <w:tcPr>
            <w:tcW w:w="262" w:type="pct"/>
            <w:tcBorders>
              <w:top w:val="nil"/>
              <w:left w:val="single" w:color="auto" w:sz="4" w:space="0"/>
              <w:bottom w:val="nil"/>
              <w:right w:val="single" w:color="auto" w:sz="4" w:space="0"/>
            </w:tcBorders>
            <w:vAlign w:val="center"/>
          </w:tcPr>
          <w:p w14:paraId="2D1CE964">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5A33028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47</w:t>
            </w:r>
          </w:p>
        </w:tc>
        <w:tc>
          <w:tcPr>
            <w:tcW w:w="445" w:type="pct"/>
            <w:shd w:val="clear" w:color="auto" w:fill="auto"/>
            <w:vAlign w:val="center"/>
          </w:tcPr>
          <w:p w14:paraId="25874F9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山西</w:t>
            </w:r>
          </w:p>
        </w:tc>
        <w:tc>
          <w:tcPr>
            <w:tcW w:w="765" w:type="pct"/>
            <w:tcBorders>
              <w:right w:val="single" w:color="auto" w:sz="4" w:space="0"/>
            </w:tcBorders>
            <w:shd w:val="clear" w:color="auto" w:fill="auto"/>
            <w:vAlign w:val="center"/>
          </w:tcPr>
          <w:p w14:paraId="0910D5B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太原市</w:t>
            </w:r>
          </w:p>
        </w:tc>
        <w:tc>
          <w:tcPr>
            <w:tcW w:w="272" w:type="pct"/>
            <w:tcBorders>
              <w:top w:val="nil"/>
              <w:left w:val="single" w:color="auto" w:sz="4" w:space="0"/>
              <w:bottom w:val="nil"/>
              <w:right w:val="single" w:color="auto" w:sz="4" w:space="0"/>
            </w:tcBorders>
            <w:vAlign w:val="center"/>
          </w:tcPr>
          <w:p w14:paraId="33EF2426">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5586D4C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82</w:t>
            </w:r>
          </w:p>
        </w:tc>
        <w:tc>
          <w:tcPr>
            <w:tcW w:w="433" w:type="pct"/>
            <w:shd w:val="clear" w:color="auto" w:fill="auto"/>
            <w:vAlign w:val="center"/>
          </w:tcPr>
          <w:p w14:paraId="4CA8374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河南</w:t>
            </w:r>
          </w:p>
        </w:tc>
        <w:tc>
          <w:tcPr>
            <w:tcW w:w="705" w:type="pct"/>
            <w:shd w:val="clear" w:color="auto" w:fill="auto"/>
            <w:vAlign w:val="center"/>
          </w:tcPr>
          <w:p w14:paraId="7E77E2E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新乡市</w:t>
            </w:r>
          </w:p>
        </w:tc>
      </w:tr>
      <w:tr w14:paraId="57EF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3E13E88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13</w:t>
            </w:r>
          </w:p>
        </w:tc>
        <w:tc>
          <w:tcPr>
            <w:tcW w:w="471" w:type="pct"/>
            <w:shd w:val="clear" w:color="auto" w:fill="auto"/>
            <w:vAlign w:val="center"/>
          </w:tcPr>
          <w:p w14:paraId="1E53EAE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江苏</w:t>
            </w:r>
          </w:p>
        </w:tc>
        <w:tc>
          <w:tcPr>
            <w:tcW w:w="730" w:type="pct"/>
            <w:tcBorders>
              <w:right w:val="single" w:color="auto" w:sz="4" w:space="0"/>
            </w:tcBorders>
            <w:shd w:val="clear" w:color="auto" w:fill="auto"/>
            <w:vAlign w:val="center"/>
          </w:tcPr>
          <w:p w14:paraId="3926939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徐州市</w:t>
            </w:r>
          </w:p>
        </w:tc>
        <w:tc>
          <w:tcPr>
            <w:tcW w:w="262" w:type="pct"/>
            <w:tcBorders>
              <w:top w:val="nil"/>
              <w:left w:val="single" w:color="auto" w:sz="4" w:space="0"/>
              <w:bottom w:val="nil"/>
              <w:right w:val="single" w:color="auto" w:sz="4" w:space="0"/>
            </w:tcBorders>
            <w:vAlign w:val="center"/>
          </w:tcPr>
          <w:p w14:paraId="23A4195D">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62649BF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48</w:t>
            </w:r>
          </w:p>
        </w:tc>
        <w:tc>
          <w:tcPr>
            <w:tcW w:w="445" w:type="pct"/>
            <w:shd w:val="clear" w:color="auto" w:fill="auto"/>
            <w:vAlign w:val="center"/>
          </w:tcPr>
          <w:p w14:paraId="1C3EAA2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辽宁</w:t>
            </w:r>
          </w:p>
        </w:tc>
        <w:tc>
          <w:tcPr>
            <w:tcW w:w="765" w:type="pct"/>
            <w:tcBorders>
              <w:right w:val="single" w:color="auto" w:sz="4" w:space="0"/>
            </w:tcBorders>
            <w:shd w:val="clear" w:color="auto" w:fill="auto"/>
            <w:vAlign w:val="center"/>
          </w:tcPr>
          <w:p w14:paraId="0218661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鞍山市</w:t>
            </w:r>
          </w:p>
        </w:tc>
        <w:tc>
          <w:tcPr>
            <w:tcW w:w="272" w:type="pct"/>
            <w:tcBorders>
              <w:top w:val="nil"/>
              <w:left w:val="single" w:color="auto" w:sz="4" w:space="0"/>
              <w:bottom w:val="nil"/>
              <w:right w:val="single" w:color="auto" w:sz="4" w:space="0"/>
            </w:tcBorders>
            <w:vAlign w:val="center"/>
          </w:tcPr>
          <w:p w14:paraId="7F5BCD1F">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1E87641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83</w:t>
            </w:r>
          </w:p>
        </w:tc>
        <w:tc>
          <w:tcPr>
            <w:tcW w:w="433" w:type="pct"/>
            <w:shd w:val="clear" w:color="auto" w:fill="auto"/>
            <w:vAlign w:val="center"/>
          </w:tcPr>
          <w:p w14:paraId="5678FAE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福建</w:t>
            </w:r>
          </w:p>
        </w:tc>
        <w:tc>
          <w:tcPr>
            <w:tcW w:w="705" w:type="pct"/>
            <w:shd w:val="clear" w:color="auto" w:fill="auto"/>
            <w:vAlign w:val="center"/>
          </w:tcPr>
          <w:p w14:paraId="4008A61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泉州市</w:t>
            </w:r>
          </w:p>
        </w:tc>
      </w:tr>
      <w:tr w14:paraId="7E9D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046D14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14</w:t>
            </w:r>
          </w:p>
        </w:tc>
        <w:tc>
          <w:tcPr>
            <w:tcW w:w="471" w:type="pct"/>
            <w:shd w:val="clear" w:color="auto" w:fill="auto"/>
            <w:vAlign w:val="center"/>
          </w:tcPr>
          <w:p w14:paraId="157A93E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湖南</w:t>
            </w:r>
          </w:p>
        </w:tc>
        <w:tc>
          <w:tcPr>
            <w:tcW w:w="730" w:type="pct"/>
            <w:tcBorders>
              <w:right w:val="single" w:color="auto" w:sz="4" w:space="0"/>
            </w:tcBorders>
            <w:shd w:val="clear" w:color="auto" w:fill="auto"/>
            <w:vAlign w:val="center"/>
          </w:tcPr>
          <w:p w14:paraId="6948612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长沙市</w:t>
            </w:r>
          </w:p>
        </w:tc>
        <w:tc>
          <w:tcPr>
            <w:tcW w:w="262" w:type="pct"/>
            <w:tcBorders>
              <w:top w:val="nil"/>
              <w:left w:val="single" w:color="auto" w:sz="4" w:space="0"/>
              <w:bottom w:val="nil"/>
              <w:right w:val="single" w:color="auto" w:sz="4" w:space="0"/>
            </w:tcBorders>
            <w:vAlign w:val="center"/>
          </w:tcPr>
          <w:p w14:paraId="7BCBE1B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052D4AB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49</w:t>
            </w:r>
          </w:p>
        </w:tc>
        <w:tc>
          <w:tcPr>
            <w:tcW w:w="445" w:type="pct"/>
            <w:shd w:val="clear" w:color="auto" w:fill="auto"/>
            <w:vAlign w:val="center"/>
          </w:tcPr>
          <w:p w14:paraId="63C4574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黑龙江</w:t>
            </w:r>
          </w:p>
        </w:tc>
        <w:tc>
          <w:tcPr>
            <w:tcW w:w="765" w:type="pct"/>
            <w:tcBorders>
              <w:right w:val="single" w:color="auto" w:sz="4" w:space="0"/>
            </w:tcBorders>
            <w:shd w:val="clear" w:color="auto" w:fill="auto"/>
            <w:vAlign w:val="center"/>
          </w:tcPr>
          <w:p w14:paraId="58EDE86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大庆市</w:t>
            </w:r>
          </w:p>
        </w:tc>
        <w:tc>
          <w:tcPr>
            <w:tcW w:w="272" w:type="pct"/>
            <w:tcBorders>
              <w:top w:val="nil"/>
              <w:left w:val="single" w:color="auto" w:sz="4" w:space="0"/>
              <w:bottom w:val="nil"/>
              <w:right w:val="single" w:color="auto" w:sz="4" w:space="0"/>
            </w:tcBorders>
            <w:vAlign w:val="center"/>
          </w:tcPr>
          <w:p w14:paraId="582D363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008F574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84</w:t>
            </w:r>
          </w:p>
        </w:tc>
        <w:tc>
          <w:tcPr>
            <w:tcW w:w="433" w:type="pct"/>
            <w:shd w:val="clear" w:color="auto" w:fill="auto"/>
            <w:vAlign w:val="center"/>
          </w:tcPr>
          <w:p w14:paraId="785A630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山西</w:t>
            </w:r>
          </w:p>
        </w:tc>
        <w:tc>
          <w:tcPr>
            <w:tcW w:w="705" w:type="pct"/>
            <w:shd w:val="clear" w:color="auto" w:fill="auto"/>
            <w:vAlign w:val="center"/>
          </w:tcPr>
          <w:p w14:paraId="2186562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太原市</w:t>
            </w:r>
          </w:p>
        </w:tc>
      </w:tr>
      <w:tr w14:paraId="0D41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91E7BC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15</w:t>
            </w:r>
          </w:p>
        </w:tc>
        <w:tc>
          <w:tcPr>
            <w:tcW w:w="471" w:type="pct"/>
            <w:shd w:val="clear" w:color="auto" w:fill="auto"/>
            <w:vAlign w:val="center"/>
          </w:tcPr>
          <w:p w14:paraId="5DD4635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吉林</w:t>
            </w:r>
          </w:p>
        </w:tc>
        <w:tc>
          <w:tcPr>
            <w:tcW w:w="730" w:type="pct"/>
            <w:tcBorders>
              <w:right w:val="single" w:color="auto" w:sz="4" w:space="0"/>
            </w:tcBorders>
            <w:shd w:val="clear" w:color="auto" w:fill="auto"/>
            <w:vAlign w:val="center"/>
          </w:tcPr>
          <w:p w14:paraId="1BE07C5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长春市</w:t>
            </w:r>
          </w:p>
        </w:tc>
        <w:tc>
          <w:tcPr>
            <w:tcW w:w="262" w:type="pct"/>
            <w:tcBorders>
              <w:top w:val="nil"/>
              <w:left w:val="single" w:color="auto" w:sz="4" w:space="0"/>
              <w:bottom w:val="nil"/>
              <w:right w:val="single" w:color="auto" w:sz="4" w:space="0"/>
            </w:tcBorders>
            <w:vAlign w:val="center"/>
          </w:tcPr>
          <w:p w14:paraId="471320B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103D5DB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50</w:t>
            </w:r>
          </w:p>
        </w:tc>
        <w:tc>
          <w:tcPr>
            <w:tcW w:w="445" w:type="pct"/>
            <w:shd w:val="clear" w:color="auto" w:fill="auto"/>
            <w:vAlign w:val="center"/>
          </w:tcPr>
          <w:p w14:paraId="5331DC5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65" w:type="pct"/>
            <w:tcBorders>
              <w:right w:val="single" w:color="auto" w:sz="4" w:space="0"/>
            </w:tcBorders>
            <w:shd w:val="clear" w:color="auto" w:fill="auto"/>
            <w:vAlign w:val="center"/>
          </w:tcPr>
          <w:p w14:paraId="5236E84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日照市</w:t>
            </w:r>
          </w:p>
        </w:tc>
        <w:tc>
          <w:tcPr>
            <w:tcW w:w="272" w:type="pct"/>
            <w:tcBorders>
              <w:top w:val="nil"/>
              <w:left w:val="single" w:color="auto" w:sz="4" w:space="0"/>
              <w:bottom w:val="nil"/>
              <w:right w:val="single" w:color="auto" w:sz="4" w:space="0"/>
            </w:tcBorders>
            <w:vAlign w:val="center"/>
          </w:tcPr>
          <w:p w14:paraId="52604FB8">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85B731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85</w:t>
            </w:r>
          </w:p>
        </w:tc>
        <w:tc>
          <w:tcPr>
            <w:tcW w:w="433" w:type="pct"/>
            <w:shd w:val="clear" w:color="auto" w:fill="auto"/>
            <w:vAlign w:val="center"/>
          </w:tcPr>
          <w:p w14:paraId="6EED42F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05" w:type="pct"/>
            <w:shd w:val="clear" w:color="auto" w:fill="auto"/>
            <w:vAlign w:val="center"/>
          </w:tcPr>
          <w:p w14:paraId="2759D91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菏泽市</w:t>
            </w:r>
          </w:p>
        </w:tc>
      </w:tr>
      <w:tr w14:paraId="727B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00AE5E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16</w:t>
            </w:r>
          </w:p>
        </w:tc>
        <w:tc>
          <w:tcPr>
            <w:tcW w:w="471" w:type="pct"/>
            <w:shd w:val="clear" w:color="auto" w:fill="auto"/>
            <w:vAlign w:val="center"/>
          </w:tcPr>
          <w:p w14:paraId="5CFD663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福建</w:t>
            </w:r>
          </w:p>
        </w:tc>
        <w:tc>
          <w:tcPr>
            <w:tcW w:w="730" w:type="pct"/>
            <w:tcBorders>
              <w:right w:val="single" w:color="auto" w:sz="4" w:space="0"/>
            </w:tcBorders>
            <w:shd w:val="clear" w:color="auto" w:fill="auto"/>
            <w:vAlign w:val="center"/>
          </w:tcPr>
          <w:p w14:paraId="32D7E16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漳州市</w:t>
            </w:r>
          </w:p>
        </w:tc>
        <w:tc>
          <w:tcPr>
            <w:tcW w:w="262" w:type="pct"/>
            <w:tcBorders>
              <w:top w:val="nil"/>
              <w:left w:val="single" w:color="auto" w:sz="4" w:space="0"/>
              <w:bottom w:val="nil"/>
              <w:right w:val="single" w:color="auto" w:sz="4" w:space="0"/>
            </w:tcBorders>
            <w:vAlign w:val="center"/>
          </w:tcPr>
          <w:p w14:paraId="71BD1B7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1C51488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51</w:t>
            </w:r>
          </w:p>
        </w:tc>
        <w:tc>
          <w:tcPr>
            <w:tcW w:w="445" w:type="pct"/>
            <w:shd w:val="clear" w:color="auto" w:fill="auto"/>
            <w:vAlign w:val="center"/>
          </w:tcPr>
          <w:p w14:paraId="6A23A05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65" w:type="pct"/>
            <w:tcBorders>
              <w:right w:val="single" w:color="auto" w:sz="4" w:space="0"/>
            </w:tcBorders>
            <w:shd w:val="clear" w:color="auto" w:fill="auto"/>
            <w:vAlign w:val="center"/>
          </w:tcPr>
          <w:p w14:paraId="6E980F2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枣庄市</w:t>
            </w:r>
          </w:p>
        </w:tc>
        <w:tc>
          <w:tcPr>
            <w:tcW w:w="272" w:type="pct"/>
            <w:tcBorders>
              <w:top w:val="nil"/>
              <w:left w:val="single" w:color="auto" w:sz="4" w:space="0"/>
              <w:bottom w:val="nil"/>
              <w:right w:val="single" w:color="auto" w:sz="4" w:space="0"/>
            </w:tcBorders>
            <w:vAlign w:val="center"/>
          </w:tcPr>
          <w:p w14:paraId="6FB55E3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58001FF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86</w:t>
            </w:r>
          </w:p>
        </w:tc>
        <w:tc>
          <w:tcPr>
            <w:tcW w:w="433" w:type="pct"/>
            <w:shd w:val="clear" w:color="auto" w:fill="auto"/>
            <w:vAlign w:val="center"/>
          </w:tcPr>
          <w:p w14:paraId="2A65A68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河南</w:t>
            </w:r>
          </w:p>
        </w:tc>
        <w:tc>
          <w:tcPr>
            <w:tcW w:w="705" w:type="pct"/>
            <w:shd w:val="clear" w:color="auto" w:fill="auto"/>
            <w:vAlign w:val="center"/>
          </w:tcPr>
          <w:p w14:paraId="7C25FEB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周口市</w:t>
            </w:r>
          </w:p>
        </w:tc>
      </w:tr>
      <w:tr w14:paraId="7ABE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623A795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17</w:t>
            </w:r>
          </w:p>
        </w:tc>
        <w:tc>
          <w:tcPr>
            <w:tcW w:w="471" w:type="pct"/>
            <w:shd w:val="clear" w:color="auto" w:fill="auto"/>
            <w:vAlign w:val="center"/>
          </w:tcPr>
          <w:p w14:paraId="3076D07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福建</w:t>
            </w:r>
          </w:p>
        </w:tc>
        <w:tc>
          <w:tcPr>
            <w:tcW w:w="730" w:type="pct"/>
            <w:tcBorders>
              <w:right w:val="single" w:color="auto" w:sz="4" w:space="0"/>
            </w:tcBorders>
            <w:shd w:val="clear" w:color="auto" w:fill="auto"/>
            <w:vAlign w:val="center"/>
          </w:tcPr>
          <w:p w14:paraId="6091E36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三明市</w:t>
            </w:r>
          </w:p>
        </w:tc>
        <w:tc>
          <w:tcPr>
            <w:tcW w:w="262" w:type="pct"/>
            <w:tcBorders>
              <w:top w:val="nil"/>
              <w:left w:val="single" w:color="auto" w:sz="4" w:space="0"/>
              <w:bottom w:val="nil"/>
              <w:right w:val="single" w:color="auto" w:sz="4" w:space="0"/>
            </w:tcBorders>
            <w:vAlign w:val="center"/>
          </w:tcPr>
          <w:p w14:paraId="1B8D6A3A">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90648E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52</w:t>
            </w:r>
          </w:p>
        </w:tc>
        <w:tc>
          <w:tcPr>
            <w:tcW w:w="445" w:type="pct"/>
            <w:shd w:val="clear" w:color="auto" w:fill="auto"/>
            <w:vAlign w:val="center"/>
          </w:tcPr>
          <w:p w14:paraId="2ADD005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65" w:type="pct"/>
            <w:tcBorders>
              <w:right w:val="single" w:color="auto" w:sz="4" w:space="0"/>
            </w:tcBorders>
            <w:shd w:val="clear" w:color="auto" w:fill="auto"/>
            <w:vAlign w:val="center"/>
          </w:tcPr>
          <w:p w14:paraId="1374BB9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沧州市</w:t>
            </w:r>
          </w:p>
        </w:tc>
        <w:tc>
          <w:tcPr>
            <w:tcW w:w="272" w:type="pct"/>
            <w:tcBorders>
              <w:top w:val="nil"/>
              <w:left w:val="single" w:color="auto" w:sz="4" w:space="0"/>
              <w:bottom w:val="nil"/>
              <w:right w:val="single" w:color="auto" w:sz="4" w:space="0"/>
            </w:tcBorders>
            <w:vAlign w:val="center"/>
          </w:tcPr>
          <w:p w14:paraId="1F6636B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BF9CF1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87</w:t>
            </w:r>
          </w:p>
        </w:tc>
        <w:tc>
          <w:tcPr>
            <w:tcW w:w="433" w:type="pct"/>
            <w:shd w:val="clear" w:color="auto" w:fill="auto"/>
            <w:vAlign w:val="center"/>
          </w:tcPr>
          <w:p w14:paraId="17CACF1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05" w:type="pct"/>
            <w:shd w:val="clear" w:color="auto" w:fill="auto"/>
            <w:vAlign w:val="center"/>
          </w:tcPr>
          <w:p w14:paraId="23DE08E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临沂市</w:t>
            </w:r>
          </w:p>
        </w:tc>
      </w:tr>
      <w:tr w14:paraId="44A7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44A4EEC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18</w:t>
            </w:r>
          </w:p>
        </w:tc>
        <w:tc>
          <w:tcPr>
            <w:tcW w:w="471" w:type="pct"/>
            <w:shd w:val="clear" w:color="auto" w:fill="auto"/>
            <w:vAlign w:val="center"/>
          </w:tcPr>
          <w:p w14:paraId="13B8702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30" w:type="pct"/>
            <w:tcBorders>
              <w:right w:val="single" w:color="auto" w:sz="4" w:space="0"/>
            </w:tcBorders>
            <w:shd w:val="clear" w:color="auto" w:fill="auto"/>
            <w:vAlign w:val="center"/>
          </w:tcPr>
          <w:p w14:paraId="18EFFEF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阿勒泰地区</w:t>
            </w:r>
          </w:p>
        </w:tc>
        <w:tc>
          <w:tcPr>
            <w:tcW w:w="262" w:type="pct"/>
            <w:tcBorders>
              <w:top w:val="nil"/>
              <w:left w:val="single" w:color="auto" w:sz="4" w:space="0"/>
              <w:bottom w:val="nil"/>
              <w:right w:val="single" w:color="auto" w:sz="4" w:space="0"/>
            </w:tcBorders>
            <w:vAlign w:val="center"/>
          </w:tcPr>
          <w:p w14:paraId="4DF089B6">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F0D1DA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53</w:t>
            </w:r>
          </w:p>
        </w:tc>
        <w:tc>
          <w:tcPr>
            <w:tcW w:w="445" w:type="pct"/>
            <w:shd w:val="clear" w:color="auto" w:fill="auto"/>
            <w:vAlign w:val="center"/>
          </w:tcPr>
          <w:p w14:paraId="0015789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四川</w:t>
            </w:r>
          </w:p>
        </w:tc>
        <w:tc>
          <w:tcPr>
            <w:tcW w:w="765" w:type="pct"/>
            <w:tcBorders>
              <w:right w:val="single" w:color="auto" w:sz="4" w:space="0"/>
            </w:tcBorders>
            <w:shd w:val="clear" w:color="auto" w:fill="auto"/>
            <w:vAlign w:val="center"/>
          </w:tcPr>
          <w:p w14:paraId="6DA477C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凉山彝族自治州</w:t>
            </w:r>
          </w:p>
        </w:tc>
        <w:tc>
          <w:tcPr>
            <w:tcW w:w="272" w:type="pct"/>
            <w:tcBorders>
              <w:top w:val="nil"/>
              <w:left w:val="single" w:color="auto" w:sz="4" w:space="0"/>
              <w:bottom w:val="nil"/>
              <w:right w:val="single" w:color="auto" w:sz="4" w:space="0"/>
            </w:tcBorders>
            <w:vAlign w:val="center"/>
          </w:tcPr>
          <w:p w14:paraId="41CF088A">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79DA28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88</w:t>
            </w:r>
          </w:p>
        </w:tc>
        <w:tc>
          <w:tcPr>
            <w:tcW w:w="433" w:type="pct"/>
            <w:shd w:val="clear" w:color="auto" w:fill="auto"/>
            <w:vAlign w:val="center"/>
          </w:tcPr>
          <w:p w14:paraId="52CB91B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西藏</w:t>
            </w:r>
          </w:p>
        </w:tc>
        <w:tc>
          <w:tcPr>
            <w:tcW w:w="705" w:type="pct"/>
            <w:shd w:val="clear" w:color="auto" w:fill="auto"/>
            <w:vAlign w:val="center"/>
          </w:tcPr>
          <w:p w14:paraId="213153C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拉萨市</w:t>
            </w:r>
          </w:p>
        </w:tc>
      </w:tr>
      <w:tr w14:paraId="4258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4DFE0F3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19</w:t>
            </w:r>
          </w:p>
        </w:tc>
        <w:tc>
          <w:tcPr>
            <w:tcW w:w="471" w:type="pct"/>
            <w:shd w:val="clear" w:color="auto" w:fill="auto"/>
            <w:vAlign w:val="center"/>
          </w:tcPr>
          <w:p w14:paraId="4919B9A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内蒙古</w:t>
            </w:r>
          </w:p>
        </w:tc>
        <w:tc>
          <w:tcPr>
            <w:tcW w:w="730" w:type="pct"/>
            <w:tcBorders>
              <w:right w:val="single" w:color="auto" w:sz="4" w:space="0"/>
            </w:tcBorders>
            <w:shd w:val="clear" w:color="auto" w:fill="auto"/>
            <w:vAlign w:val="center"/>
          </w:tcPr>
          <w:p w14:paraId="63EA9EE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通辽市</w:t>
            </w:r>
          </w:p>
        </w:tc>
        <w:tc>
          <w:tcPr>
            <w:tcW w:w="262" w:type="pct"/>
            <w:tcBorders>
              <w:top w:val="nil"/>
              <w:left w:val="single" w:color="auto" w:sz="4" w:space="0"/>
              <w:bottom w:val="nil"/>
              <w:right w:val="single" w:color="auto" w:sz="4" w:space="0"/>
            </w:tcBorders>
            <w:vAlign w:val="center"/>
          </w:tcPr>
          <w:p w14:paraId="35B748AD">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5826A42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54</w:t>
            </w:r>
          </w:p>
        </w:tc>
        <w:tc>
          <w:tcPr>
            <w:tcW w:w="445" w:type="pct"/>
            <w:shd w:val="clear" w:color="auto" w:fill="auto"/>
            <w:vAlign w:val="center"/>
          </w:tcPr>
          <w:p w14:paraId="43DF9E6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贵州</w:t>
            </w:r>
          </w:p>
        </w:tc>
        <w:tc>
          <w:tcPr>
            <w:tcW w:w="765" w:type="pct"/>
            <w:tcBorders>
              <w:right w:val="single" w:color="auto" w:sz="4" w:space="0"/>
            </w:tcBorders>
            <w:shd w:val="clear" w:color="auto" w:fill="auto"/>
            <w:vAlign w:val="center"/>
          </w:tcPr>
          <w:p w14:paraId="4A42DB0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毕节市</w:t>
            </w:r>
          </w:p>
        </w:tc>
        <w:tc>
          <w:tcPr>
            <w:tcW w:w="272" w:type="pct"/>
            <w:tcBorders>
              <w:top w:val="nil"/>
              <w:left w:val="single" w:color="auto" w:sz="4" w:space="0"/>
              <w:bottom w:val="nil"/>
              <w:right w:val="single" w:color="auto" w:sz="4" w:space="0"/>
            </w:tcBorders>
            <w:vAlign w:val="center"/>
          </w:tcPr>
          <w:p w14:paraId="058E0F5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5CDEB77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89</w:t>
            </w:r>
          </w:p>
        </w:tc>
        <w:tc>
          <w:tcPr>
            <w:tcW w:w="433" w:type="pct"/>
            <w:shd w:val="clear" w:color="auto" w:fill="auto"/>
            <w:vAlign w:val="center"/>
          </w:tcPr>
          <w:p w14:paraId="56960B0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05" w:type="pct"/>
            <w:shd w:val="clear" w:color="auto" w:fill="auto"/>
            <w:vAlign w:val="center"/>
          </w:tcPr>
          <w:p w14:paraId="72F8935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烟台市</w:t>
            </w:r>
          </w:p>
        </w:tc>
      </w:tr>
      <w:tr w14:paraId="422D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020644D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20</w:t>
            </w:r>
          </w:p>
        </w:tc>
        <w:tc>
          <w:tcPr>
            <w:tcW w:w="471" w:type="pct"/>
            <w:shd w:val="clear" w:color="auto" w:fill="auto"/>
            <w:vAlign w:val="center"/>
          </w:tcPr>
          <w:p w14:paraId="69E6B09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黑龙江</w:t>
            </w:r>
          </w:p>
        </w:tc>
        <w:tc>
          <w:tcPr>
            <w:tcW w:w="730" w:type="pct"/>
            <w:tcBorders>
              <w:right w:val="single" w:color="auto" w:sz="4" w:space="0"/>
            </w:tcBorders>
            <w:shd w:val="clear" w:color="auto" w:fill="auto"/>
            <w:vAlign w:val="center"/>
          </w:tcPr>
          <w:p w14:paraId="0BE6BE0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黑河市</w:t>
            </w:r>
          </w:p>
        </w:tc>
        <w:tc>
          <w:tcPr>
            <w:tcW w:w="262" w:type="pct"/>
            <w:tcBorders>
              <w:top w:val="nil"/>
              <w:left w:val="single" w:color="auto" w:sz="4" w:space="0"/>
              <w:bottom w:val="nil"/>
              <w:right w:val="single" w:color="auto" w:sz="4" w:space="0"/>
            </w:tcBorders>
            <w:vAlign w:val="center"/>
          </w:tcPr>
          <w:p w14:paraId="0C5647B0">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6467871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55</w:t>
            </w:r>
          </w:p>
        </w:tc>
        <w:tc>
          <w:tcPr>
            <w:tcW w:w="445" w:type="pct"/>
            <w:shd w:val="clear" w:color="auto" w:fill="auto"/>
            <w:vAlign w:val="center"/>
          </w:tcPr>
          <w:p w14:paraId="66AF668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广西</w:t>
            </w:r>
          </w:p>
        </w:tc>
        <w:tc>
          <w:tcPr>
            <w:tcW w:w="765" w:type="pct"/>
            <w:tcBorders>
              <w:right w:val="single" w:color="auto" w:sz="4" w:space="0"/>
            </w:tcBorders>
            <w:shd w:val="clear" w:color="auto" w:fill="auto"/>
            <w:vAlign w:val="center"/>
          </w:tcPr>
          <w:p w14:paraId="6265D0A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百色市</w:t>
            </w:r>
          </w:p>
        </w:tc>
        <w:tc>
          <w:tcPr>
            <w:tcW w:w="272" w:type="pct"/>
            <w:tcBorders>
              <w:top w:val="nil"/>
              <w:left w:val="single" w:color="auto" w:sz="4" w:space="0"/>
              <w:bottom w:val="nil"/>
              <w:right w:val="single" w:color="auto" w:sz="4" w:space="0"/>
            </w:tcBorders>
            <w:vAlign w:val="center"/>
          </w:tcPr>
          <w:p w14:paraId="00F86851">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4C95915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90</w:t>
            </w:r>
          </w:p>
        </w:tc>
        <w:tc>
          <w:tcPr>
            <w:tcW w:w="433" w:type="pct"/>
            <w:shd w:val="clear" w:color="auto" w:fill="auto"/>
            <w:vAlign w:val="center"/>
          </w:tcPr>
          <w:p w14:paraId="463815E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广西</w:t>
            </w:r>
          </w:p>
        </w:tc>
        <w:tc>
          <w:tcPr>
            <w:tcW w:w="705" w:type="pct"/>
            <w:shd w:val="clear" w:color="auto" w:fill="auto"/>
            <w:vAlign w:val="center"/>
          </w:tcPr>
          <w:p w14:paraId="362A54A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梧州市</w:t>
            </w:r>
          </w:p>
        </w:tc>
      </w:tr>
      <w:tr w14:paraId="2715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0033B94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21</w:t>
            </w:r>
          </w:p>
        </w:tc>
        <w:tc>
          <w:tcPr>
            <w:tcW w:w="471" w:type="pct"/>
            <w:shd w:val="clear" w:color="auto" w:fill="auto"/>
            <w:vAlign w:val="center"/>
          </w:tcPr>
          <w:p w14:paraId="7A65681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内蒙古</w:t>
            </w:r>
          </w:p>
        </w:tc>
        <w:tc>
          <w:tcPr>
            <w:tcW w:w="730" w:type="pct"/>
            <w:tcBorders>
              <w:right w:val="single" w:color="auto" w:sz="4" w:space="0"/>
            </w:tcBorders>
            <w:shd w:val="clear" w:color="auto" w:fill="auto"/>
            <w:vAlign w:val="center"/>
          </w:tcPr>
          <w:p w14:paraId="209AB0C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兴安盟</w:t>
            </w:r>
          </w:p>
        </w:tc>
        <w:tc>
          <w:tcPr>
            <w:tcW w:w="262" w:type="pct"/>
            <w:tcBorders>
              <w:top w:val="nil"/>
              <w:left w:val="single" w:color="auto" w:sz="4" w:space="0"/>
              <w:bottom w:val="nil"/>
              <w:right w:val="single" w:color="auto" w:sz="4" w:space="0"/>
            </w:tcBorders>
            <w:vAlign w:val="center"/>
          </w:tcPr>
          <w:p w14:paraId="64FD974F">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228427F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56</w:t>
            </w:r>
          </w:p>
        </w:tc>
        <w:tc>
          <w:tcPr>
            <w:tcW w:w="445" w:type="pct"/>
            <w:shd w:val="clear" w:color="auto" w:fill="auto"/>
            <w:vAlign w:val="center"/>
          </w:tcPr>
          <w:p w14:paraId="73C0A4D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内蒙古</w:t>
            </w:r>
          </w:p>
        </w:tc>
        <w:tc>
          <w:tcPr>
            <w:tcW w:w="765" w:type="pct"/>
            <w:tcBorders>
              <w:right w:val="single" w:color="auto" w:sz="4" w:space="0"/>
            </w:tcBorders>
            <w:shd w:val="clear" w:color="auto" w:fill="auto"/>
            <w:vAlign w:val="center"/>
          </w:tcPr>
          <w:p w14:paraId="3D9530D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包头市</w:t>
            </w:r>
          </w:p>
        </w:tc>
        <w:tc>
          <w:tcPr>
            <w:tcW w:w="272" w:type="pct"/>
            <w:tcBorders>
              <w:top w:val="nil"/>
              <w:left w:val="single" w:color="auto" w:sz="4" w:space="0"/>
              <w:bottom w:val="nil"/>
              <w:right w:val="single" w:color="auto" w:sz="4" w:space="0"/>
            </w:tcBorders>
            <w:vAlign w:val="center"/>
          </w:tcPr>
          <w:p w14:paraId="6D6456BA">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7169945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91</w:t>
            </w:r>
          </w:p>
        </w:tc>
        <w:tc>
          <w:tcPr>
            <w:tcW w:w="433" w:type="pct"/>
            <w:shd w:val="clear" w:color="auto" w:fill="auto"/>
            <w:vAlign w:val="center"/>
          </w:tcPr>
          <w:p w14:paraId="0A4F4C9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河南</w:t>
            </w:r>
          </w:p>
        </w:tc>
        <w:tc>
          <w:tcPr>
            <w:tcW w:w="705" w:type="pct"/>
            <w:shd w:val="clear" w:color="auto" w:fill="auto"/>
            <w:vAlign w:val="center"/>
          </w:tcPr>
          <w:p w14:paraId="4AE6F55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郑州市</w:t>
            </w:r>
          </w:p>
        </w:tc>
      </w:tr>
      <w:tr w14:paraId="0D28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4E399C7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22</w:t>
            </w:r>
          </w:p>
        </w:tc>
        <w:tc>
          <w:tcPr>
            <w:tcW w:w="471" w:type="pct"/>
            <w:shd w:val="clear" w:color="auto" w:fill="auto"/>
            <w:vAlign w:val="center"/>
          </w:tcPr>
          <w:p w14:paraId="575765D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广东</w:t>
            </w:r>
          </w:p>
        </w:tc>
        <w:tc>
          <w:tcPr>
            <w:tcW w:w="730" w:type="pct"/>
            <w:tcBorders>
              <w:right w:val="single" w:color="auto" w:sz="4" w:space="0"/>
            </w:tcBorders>
            <w:shd w:val="clear" w:color="auto" w:fill="auto"/>
            <w:vAlign w:val="center"/>
          </w:tcPr>
          <w:p w14:paraId="30597AC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东莞市</w:t>
            </w:r>
          </w:p>
        </w:tc>
        <w:tc>
          <w:tcPr>
            <w:tcW w:w="262" w:type="pct"/>
            <w:tcBorders>
              <w:top w:val="nil"/>
              <w:left w:val="single" w:color="auto" w:sz="4" w:space="0"/>
              <w:bottom w:val="nil"/>
              <w:right w:val="single" w:color="auto" w:sz="4" w:space="0"/>
            </w:tcBorders>
            <w:vAlign w:val="center"/>
          </w:tcPr>
          <w:p w14:paraId="5EAF771B">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008488D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57</w:t>
            </w:r>
          </w:p>
        </w:tc>
        <w:tc>
          <w:tcPr>
            <w:tcW w:w="445" w:type="pct"/>
            <w:shd w:val="clear" w:color="auto" w:fill="auto"/>
            <w:vAlign w:val="center"/>
          </w:tcPr>
          <w:p w14:paraId="6396752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65" w:type="pct"/>
            <w:tcBorders>
              <w:right w:val="single" w:color="auto" w:sz="4" w:space="0"/>
            </w:tcBorders>
            <w:shd w:val="clear" w:color="auto" w:fill="auto"/>
            <w:vAlign w:val="center"/>
          </w:tcPr>
          <w:p w14:paraId="22B311B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昭通市</w:t>
            </w:r>
          </w:p>
        </w:tc>
        <w:tc>
          <w:tcPr>
            <w:tcW w:w="272" w:type="pct"/>
            <w:tcBorders>
              <w:top w:val="nil"/>
              <w:left w:val="single" w:color="auto" w:sz="4" w:space="0"/>
              <w:bottom w:val="nil"/>
              <w:right w:val="single" w:color="auto" w:sz="4" w:space="0"/>
            </w:tcBorders>
            <w:vAlign w:val="center"/>
          </w:tcPr>
          <w:p w14:paraId="4241098B">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15D5B6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92</w:t>
            </w:r>
          </w:p>
        </w:tc>
        <w:tc>
          <w:tcPr>
            <w:tcW w:w="433" w:type="pct"/>
            <w:shd w:val="clear" w:color="auto" w:fill="auto"/>
            <w:vAlign w:val="center"/>
          </w:tcPr>
          <w:p w14:paraId="20FA5B9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湖北</w:t>
            </w:r>
          </w:p>
        </w:tc>
        <w:tc>
          <w:tcPr>
            <w:tcW w:w="705" w:type="pct"/>
            <w:shd w:val="clear" w:color="auto" w:fill="auto"/>
            <w:vAlign w:val="center"/>
          </w:tcPr>
          <w:p w14:paraId="25DA482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襄阳市</w:t>
            </w:r>
          </w:p>
        </w:tc>
      </w:tr>
      <w:tr w14:paraId="2973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0A9C299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23</w:t>
            </w:r>
          </w:p>
        </w:tc>
        <w:tc>
          <w:tcPr>
            <w:tcW w:w="471" w:type="pct"/>
            <w:shd w:val="clear" w:color="auto" w:fill="auto"/>
            <w:vAlign w:val="center"/>
          </w:tcPr>
          <w:p w14:paraId="4B8F090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30" w:type="pct"/>
            <w:tcBorders>
              <w:right w:val="single" w:color="auto" w:sz="4" w:space="0"/>
            </w:tcBorders>
            <w:shd w:val="clear" w:color="auto" w:fill="auto"/>
            <w:vAlign w:val="center"/>
          </w:tcPr>
          <w:p w14:paraId="2874EAD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张家口市</w:t>
            </w:r>
          </w:p>
        </w:tc>
        <w:tc>
          <w:tcPr>
            <w:tcW w:w="262" w:type="pct"/>
            <w:tcBorders>
              <w:top w:val="nil"/>
              <w:left w:val="single" w:color="auto" w:sz="4" w:space="0"/>
              <w:bottom w:val="nil"/>
              <w:right w:val="single" w:color="auto" w:sz="4" w:space="0"/>
            </w:tcBorders>
            <w:vAlign w:val="center"/>
          </w:tcPr>
          <w:p w14:paraId="4BA0CDF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1B9B747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58</w:t>
            </w:r>
          </w:p>
        </w:tc>
        <w:tc>
          <w:tcPr>
            <w:tcW w:w="445" w:type="pct"/>
            <w:shd w:val="clear" w:color="auto" w:fill="auto"/>
            <w:vAlign w:val="center"/>
          </w:tcPr>
          <w:p w14:paraId="3C23866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65" w:type="pct"/>
            <w:tcBorders>
              <w:right w:val="single" w:color="auto" w:sz="4" w:space="0"/>
            </w:tcBorders>
            <w:shd w:val="clear" w:color="auto" w:fill="auto"/>
            <w:vAlign w:val="center"/>
          </w:tcPr>
          <w:p w14:paraId="71DC022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文山壮族苗族自治州</w:t>
            </w:r>
          </w:p>
        </w:tc>
        <w:tc>
          <w:tcPr>
            <w:tcW w:w="272" w:type="pct"/>
            <w:tcBorders>
              <w:top w:val="nil"/>
              <w:left w:val="single" w:color="auto" w:sz="4" w:space="0"/>
              <w:bottom w:val="nil"/>
              <w:right w:val="single" w:color="auto" w:sz="4" w:space="0"/>
            </w:tcBorders>
            <w:vAlign w:val="center"/>
          </w:tcPr>
          <w:p w14:paraId="51519557">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5D2A15B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93</w:t>
            </w:r>
          </w:p>
        </w:tc>
        <w:tc>
          <w:tcPr>
            <w:tcW w:w="433" w:type="pct"/>
            <w:shd w:val="clear" w:color="auto" w:fill="auto"/>
            <w:vAlign w:val="center"/>
          </w:tcPr>
          <w:p w14:paraId="698D3AA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四川</w:t>
            </w:r>
          </w:p>
        </w:tc>
        <w:tc>
          <w:tcPr>
            <w:tcW w:w="705" w:type="pct"/>
            <w:shd w:val="clear" w:color="auto" w:fill="auto"/>
            <w:vAlign w:val="center"/>
          </w:tcPr>
          <w:p w14:paraId="6981FA6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广元市</w:t>
            </w:r>
          </w:p>
        </w:tc>
      </w:tr>
      <w:tr w14:paraId="4B8A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20BA035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24</w:t>
            </w:r>
          </w:p>
        </w:tc>
        <w:tc>
          <w:tcPr>
            <w:tcW w:w="471" w:type="pct"/>
            <w:shd w:val="clear" w:color="auto" w:fill="auto"/>
            <w:vAlign w:val="center"/>
          </w:tcPr>
          <w:p w14:paraId="729BD65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30" w:type="pct"/>
            <w:tcBorders>
              <w:right w:val="single" w:color="auto" w:sz="4" w:space="0"/>
            </w:tcBorders>
            <w:shd w:val="clear" w:color="auto" w:fill="auto"/>
            <w:vAlign w:val="center"/>
          </w:tcPr>
          <w:p w14:paraId="4DFAD8B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济宁市</w:t>
            </w:r>
          </w:p>
        </w:tc>
        <w:tc>
          <w:tcPr>
            <w:tcW w:w="262" w:type="pct"/>
            <w:tcBorders>
              <w:top w:val="nil"/>
              <w:left w:val="single" w:color="auto" w:sz="4" w:space="0"/>
              <w:bottom w:val="nil"/>
              <w:right w:val="single" w:color="auto" w:sz="4" w:space="0"/>
            </w:tcBorders>
            <w:vAlign w:val="center"/>
          </w:tcPr>
          <w:p w14:paraId="2C3774D5">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2DCFAB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59</w:t>
            </w:r>
          </w:p>
        </w:tc>
        <w:tc>
          <w:tcPr>
            <w:tcW w:w="445" w:type="pct"/>
            <w:shd w:val="clear" w:color="auto" w:fill="auto"/>
            <w:vAlign w:val="center"/>
          </w:tcPr>
          <w:p w14:paraId="56B2105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黑龙江</w:t>
            </w:r>
          </w:p>
        </w:tc>
        <w:tc>
          <w:tcPr>
            <w:tcW w:w="765" w:type="pct"/>
            <w:tcBorders>
              <w:right w:val="single" w:color="auto" w:sz="4" w:space="0"/>
            </w:tcBorders>
            <w:shd w:val="clear" w:color="auto" w:fill="auto"/>
            <w:vAlign w:val="center"/>
          </w:tcPr>
          <w:p w14:paraId="58C1831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齐齐哈尔市</w:t>
            </w:r>
          </w:p>
        </w:tc>
        <w:tc>
          <w:tcPr>
            <w:tcW w:w="272" w:type="pct"/>
            <w:tcBorders>
              <w:top w:val="nil"/>
              <w:left w:val="single" w:color="auto" w:sz="4" w:space="0"/>
              <w:bottom w:val="nil"/>
              <w:right w:val="single" w:color="auto" w:sz="4" w:space="0"/>
            </w:tcBorders>
            <w:vAlign w:val="center"/>
          </w:tcPr>
          <w:p w14:paraId="51E276F9">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7F2D774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94</w:t>
            </w:r>
          </w:p>
        </w:tc>
        <w:tc>
          <w:tcPr>
            <w:tcW w:w="433" w:type="pct"/>
            <w:shd w:val="clear" w:color="auto" w:fill="auto"/>
            <w:vAlign w:val="center"/>
          </w:tcPr>
          <w:p w14:paraId="226C60E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05" w:type="pct"/>
            <w:shd w:val="clear" w:color="auto" w:fill="auto"/>
            <w:vAlign w:val="center"/>
          </w:tcPr>
          <w:p w14:paraId="2FA0C16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德州市</w:t>
            </w:r>
          </w:p>
        </w:tc>
      </w:tr>
      <w:tr w14:paraId="4C7D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34FCAED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25</w:t>
            </w:r>
          </w:p>
        </w:tc>
        <w:tc>
          <w:tcPr>
            <w:tcW w:w="471" w:type="pct"/>
            <w:shd w:val="clear" w:color="auto" w:fill="auto"/>
            <w:vAlign w:val="center"/>
          </w:tcPr>
          <w:p w14:paraId="5BE0498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30" w:type="pct"/>
            <w:tcBorders>
              <w:right w:val="single" w:color="auto" w:sz="4" w:space="0"/>
            </w:tcBorders>
            <w:shd w:val="clear" w:color="auto" w:fill="auto"/>
            <w:vAlign w:val="center"/>
          </w:tcPr>
          <w:p w14:paraId="6EA6F01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巴音郭楞蒙古自治州</w:t>
            </w:r>
          </w:p>
        </w:tc>
        <w:tc>
          <w:tcPr>
            <w:tcW w:w="262" w:type="pct"/>
            <w:tcBorders>
              <w:top w:val="nil"/>
              <w:left w:val="single" w:color="auto" w:sz="4" w:space="0"/>
              <w:bottom w:val="nil"/>
              <w:right w:val="single" w:color="auto" w:sz="4" w:space="0"/>
            </w:tcBorders>
            <w:vAlign w:val="center"/>
          </w:tcPr>
          <w:p w14:paraId="2AAD97DF">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5A8FE62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60</w:t>
            </w:r>
          </w:p>
        </w:tc>
        <w:tc>
          <w:tcPr>
            <w:tcW w:w="445" w:type="pct"/>
            <w:shd w:val="clear" w:color="auto" w:fill="auto"/>
            <w:vAlign w:val="center"/>
          </w:tcPr>
          <w:p w14:paraId="7AA495E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65" w:type="pct"/>
            <w:tcBorders>
              <w:right w:val="single" w:color="auto" w:sz="4" w:space="0"/>
            </w:tcBorders>
            <w:shd w:val="clear" w:color="auto" w:fill="auto"/>
            <w:vAlign w:val="center"/>
          </w:tcPr>
          <w:p w14:paraId="7680C03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红河哈尼族彝族自治州</w:t>
            </w:r>
          </w:p>
        </w:tc>
        <w:tc>
          <w:tcPr>
            <w:tcW w:w="272" w:type="pct"/>
            <w:tcBorders>
              <w:top w:val="nil"/>
              <w:left w:val="single" w:color="auto" w:sz="4" w:space="0"/>
              <w:bottom w:val="nil"/>
              <w:right w:val="single" w:color="auto" w:sz="4" w:space="0"/>
            </w:tcBorders>
            <w:vAlign w:val="center"/>
          </w:tcPr>
          <w:p w14:paraId="2078E7E2">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201B18C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95</w:t>
            </w:r>
          </w:p>
        </w:tc>
        <w:tc>
          <w:tcPr>
            <w:tcW w:w="433" w:type="pct"/>
            <w:shd w:val="clear" w:color="auto" w:fill="auto"/>
            <w:vAlign w:val="center"/>
          </w:tcPr>
          <w:p w14:paraId="75EEA11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福建</w:t>
            </w:r>
          </w:p>
        </w:tc>
        <w:tc>
          <w:tcPr>
            <w:tcW w:w="705" w:type="pct"/>
            <w:shd w:val="clear" w:color="auto" w:fill="auto"/>
            <w:vAlign w:val="center"/>
          </w:tcPr>
          <w:p w14:paraId="15B74AE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福州市</w:t>
            </w:r>
          </w:p>
        </w:tc>
      </w:tr>
      <w:tr w14:paraId="210B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049BCAB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26</w:t>
            </w:r>
          </w:p>
        </w:tc>
        <w:tc>
          <w:tcPr>
            <w:tcW w:w="471" w:type="pct"/>
            <w:shd w:val="clear" w:color="auto" w:fill="auto"/>
            <w:vAlign w:val="center"/>
          </w:tcPr>
          <w:p w14:paraId="78A4C29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浙江</w:t>
            </w:r>
          </w:p>
        </w:tc>
        <w:tc>
          <w:tcPr>
            <w:tcW w:w="730" w:type="pct"/>
            <w:tcBorders>
              <w:right w:val="single" w:color="auto" w:sz="4" w:space="0"/>
            </w:tcBorders>
            <w:shd w:val="clear" w:color="auto" w:fill="auto"/>
            <w:vAlign w:val="center"/>
          </w:tcPr>
          <w:p w14:paraId="479255D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温州市</w:t>
            </w:r>
          </w:p>
        </w:tc>
        <w:tc>
          <w:tcPr>
            <w:tcW w:w="262" w:type="pct"/>
            <w:tcBorders>
              <w:top w:val="nil"/>
              <w:left w:val="single" w:color="auto" w:sz="4" w:space="0"/>
              <w:bottom w:val="nil"/>
              <w:right w:val="single" w:color="auto" w:sz="4" w:space="0"/>
            </w:tcBorders>
            <w:vAlign w:val="center"/>
          </w:tcPr>
          <w:p w14:paraId="5CA0C57F">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7064085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61</w:t>
            </w:r>
          </w:p>
        </w:tc>
        <w:tc>
          <w:tcPr>
            <w:tcW w:w="445" w:type="pct"/>
            <w:shd w:val="clear" w:color="auto" w:fill="auto"/>
            <w:vAlign w:val="center"/>
          </w:tcPr>
          <w:p w14:paraId="6948731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65" w:type="pct"/>
            <w:tcBorders>
              <w:right w:val="single" w:color="auto" w:sz="4" w:space="0"/>
            </w:tcBorders>
            <w:shd w:val="clear" w:color="auto" w:fill="auto"/>
            <w:vAlign w:val="center"/>
          </w:tcPr>
          <w:p w14:paraId="14BE599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伊犁哈萨克自治州</w:t>
            </w:r>
          </w:p>
        </w:tc>
        <w:tc>
          <w:tcPr>
            <w:tcW w:w="272" w:type="pct"/>
            <w:tcBorders>
              <w:top w:val="nil"/>
              <w:left w:val="single" w:color="auto" w:sz="4" w:space="0"/>
              <w:bottom w:val="nil"/>
              <w:right w:val="single" w:color="auto" w:sz="4" w:space="0"/>
            </w:tcBorders>
            <w:vAlign w:val="center"/>
          </w:tcPr>
          <w:p w14:paraId="62CE081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328D467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96</w:t>
            </w:r>
          </w:p>
        </w:tc>
        <w:tc>
          <w:tcPr>
            <w:tcW w:w="433" w:type="pct"/>
            <w:shd w:val="clear" w:color="auto" w:fill="auto"/>
            <w:vAlign w:val="center"/>
          </w:tcPr>
          <w:p w14:paraId="6E991A1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河南</w:t>
            </w:r>
          </w:p>
        </w:tc>
        <w:tc>
          <w:tcPr>
            <w:tcW w:w="705" w:type="pct"/>
            <w:shd w:val="clear" w:color="auto" w:fill="auto"/>
            <w:vAlign w:val="center"/>
          </w:tcPr>
          <w:p w14:paraId="2A36E1D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洛阳市</w:t>
            </w:r>
          </w:p>
        </w:tc>
      </w:tr>
      <w:tr w14:paraId="76C7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26D953E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27</w:t>
            </w:r>
          </w:p>
        </w:tc>
        <w:tc>
          <w:tcPr>
            <w:tcW w:w="471" w:type="pct"/>
            <w:shd w:val="clear" w:color="auto" w:fill="auto"/>
            <w:vAlign w:val="center"/>
          </w:tcPr>
          <w:p w14:paraId="5D15FE9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江苏</w:t>
            </w:r>
          </w:p>
        </w:tc>
        <w:tc>
          <w:tcPr>
            <w:tcW w:w="730" w:type="pct"/>
            <w:tcBorders>
              <w:right w:val="single" w:color="auto" w:sz="4" w:space="0"/>
            </w:tcBorders>
            <w:shd w:val="clear" w:color="auto" w:fill="auto"/>
            <w:vAlign w:val="center"/>
          </w:tcPr>
          <w:p w14:paraId="3F6F67B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连云港市</w:t>
            </w:r>
          </w:p>
        </w:tc>
        <w:tc>
          <w:tcPr>
            <w:tcW w:w="262" w:type="pct"/>
            <w:tcBorders>
              <w:top w:val="nil"/>
              <w:left w:val="single" w:color="auto" w:sz="4" w:space="0"/>
              <w:bottom w:val="nil"/>
              <w:right w:val="single" w:color="auto" w:sz="4" w:space="0"/>
            </w:tcBorders>
            <w:vAlign w:val="center"/>
          </w:tcPr>
          <w:p w14:paraId="29F614E6">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2625EB2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62</w:t>
            </w:r>
          </w:p>
        </w:tc>
        <w:tc>
          <w:tcPr>
            <w:tcW w:w="445" w:type="pct"/>
            <w:shd w:val="clear" w:color="auto" w:fill="auto"/>
            <w:vAlign w:val="center"/>
          </w:tcPr>
          <w:p w14:paraId="16A5518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福建</w:t>
            </w:r>
          </w:p>
        </w:tc>
        <w:tc>
          <w:tcPr>
            <w:tcW w:w="765" w:type="pct"/>
            <w:tcBorders>
              <w:right w:val="single" w:color="auto" w:sz="4" w:space="0"/>
            </w:tcBorders>
            <w:shd w:val="clear" w:color="auto" w:fill="auto"/>
            <w:vAlign w:val="center"/>
          </w:tcPr>
          <w:p w14:paraId="373A882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龙岩市</w:t>
            </w:r>
          </w:p>
        </w:tc>
        <w:tc>
          <w:tcPr>
            <w:tcW w:w="272" w:type="pct"/>
            <w:tcBorders>
              <w:top w:val="nil"/>
              <w:left w:val="single" w:color="auto" w:sz="4" w:space="0"/>
              <w:bottom w:val="nil"/>
              <w:right w:val="single" w:color="auto" w:sz="4" w:space="0"/>
            </w:tcBorders>
            <w:vAlign w:val="center"/>
          </w:tcPr>
          <w:p w14:paraId="7F77E80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1AB3D56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97</w:t>
            </w:r>
          </w:p>
        </w:tc>
        <w:tc>
          <w:tcPr>
            <w:tcW w:w="433" w:type="pct"/>
            <w:shd w:val="clear" w:color="auto" w:fill="auto"/>
            <w:vAlign w:val="center"/>
          </w:tcPr>
          <w:p w14:paraId="68C90AF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05" w:type="pct"/>
            <w:shd w:val="clear" w:color="auto" w:fill="auto"/>
            <w:vAlign w:val="center"/>
          </w:tcPr>
          <w:p w14:paraId="15FD0EE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哈密地区</w:t>
            </w:r>
          </w:p>
        </w:tc>
      </w:tr>
      <w:tr w14:paraId="1AD4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6BDF221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28</w:t>
            </w:r>
          </w:p>
        </w:tc>
        <w:tc>
          <w:tcPr>
            <w:tcW w:w="471" w:type="pct"/>
            <w:shd w:val="clear" w:color="auto" w:fill="auto"/>
            <w:vAlign w:val="center"/>
          </w:tcPr>
          <w:p w14:paraId="31E765C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安徽</w:t>
            </w:r>
          </w:p>
        </w:tc>
        <w:tc>
          <w:tcPr>
            <w:tcW w:w="730" w:type="pct"/>
            <w:tcBorders>
              <w:right w:val="single" w:color="auto" w:sz="4" w:space="0"/>
            </w:tcBorders>
            <w:shd w:val="clear" w:color="auto" w:fill="auto"/>
            <w:vAlign w:val="center"/>
          </w:tcPr>
          <w:p w14:paraId="3CBC4B6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合肥市</w:t>
            </w:r>
          </w:p>
        </w:tc>
        <w:tc>
          <w:tcPr>
            <w:tcW w:w="262" w:type="pct"/>
            <w:tcBorders>
              <w:top w:val="nil"/>
              <w:left w:val="single" w:color="auto" w:sz="4" w:space="0"/>
              <w:bottom w:val="nil"/>
              <w:right w:val="single" w:color="auto" w:sz="4" w:space="0"/>
            </w:tcBorders>
            <w:vAlign w:val="center"/>
          </w:tcPr>
          <w:p w14:paraId="70D3B733">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44F057F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63</w:t>
            </w:r>
          </w:p>
        </w:tc>
        <w:tc>
          <w:tcPr>
            <w:tcW w:w="445" w:type="pct"/>
            <w:shd w:val="clear" w:color="auto" w:fill="auto"/>
            <w:vAlign w:val="center"/>
          </w:tcPr>
          <w:p w14:paraId="1B02879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贵州</w:t>
            </w:r>
          </w:p>
        </w:tc>
        <w:tc>
          <w:tcPr>
            <w:tcW w:w="765" w:type="pct"/>
            <w:tcBorders>
              <w:right w:val="single" w:color="auto" w:sz="4" w:space="0"/>
            </w:tcBorders>
            <w:shd w:val="clear" w:color="auto" w:fill="auto"/>
            <w:vAlign w:val="center"/>
          </w:tcPr>
          <w:p w14:paraId="651DFC8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黔西南布依族苗族自治州</w:t>
            </w:r>
          </w:p>
        </w:tc>
        <w:tc>
          <w:tcPr>
            <w:tcW w:w="272" w:type="pct"/>
            <w:tcBorders>
              <w:top w:val="nil"/>
              <w:left w:val="single" w:color="auto" w:sz="4" w:space="0"/>
              <w:bottom w:val="nil"/>
              <w:right w:val="single" w:color="auto" w:sz="4" w:space="0"/>
            </w:tcBorders>
            <w:vAlign w:val="center"/>
          </w:tcPr>
          <w:p w14:paraId="3DAB878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7456914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98</w:t>
            </w:r>
          </w:p>
        </w:tc>
        <w:tc>
          <w:tcPr>
            <w:tcW w:w="433" w:type="pct"/>
            <w:shd w:val="clear" w:color="auto" w:fill="auto"/>
            <w:vAlign w:val="center"/>
          </w:tcPr>
          <w:p w14:paraId="6D4099A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新疆</w:t>
            </w:r>
          </w:p>
        </w:tc>
        <w:tc>
          <w:tcPr>
            <w:tcW w:w="705" w:type="pct"/>
            <w:shd w:val="clear" w:color="auto" w:fill="auto"/>
            <w:vAlign w:val="center"/>
          </w:tcPr>
          <w:p w14:paraId="2DF4E64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伊犁哈萨克自治州</w:t>
            </w:r>
          </w:p>
        </w:tc>
      </w:tr>
      <w:tr w14:paraId="369B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3973DB5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29</w:t>
            </w:r>
          </w:p>
        </w:tc>
        <w:tc>
          <w:tcPr>
            <w:tcW w:w="471" w:type="pct"/>
            <w:shd w:val="clear" w:color="auto" w:fill="auto"/>
            <w:vAlign w:val="center"/>
          </w:tcPr>
          <w:p w14:paraId="69F3F93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福建</w:t>
            </w:r>
          </w:p>
        </w:tc>
        <w:tc>
          <w:tcPr>
            <w:tcW w:w="730" w:type="pct"/>
            <w:tcBorders>
              <w:right w:val="single" w:color="auto" w:sz="4" w:space="0"/>
            </w:tcBorders>
            <w:shd w:val="clear" w:color="auto" w:fill="auto"/>
            <w:vAlign w:val="center"/>
          </w:tcPr>
          <w:p w14:paraId="188F007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南平市</w:t>
            </w:r>
          </w:p>
        </w:tc>
        <w:tc>
          <w:tcPr>
            <w:tcW w:w="262" w:type="pct"/>
            <w:tcBorders>
              <w:top w:val="nil"/>
              <w:left w:val="single" w:color="auto" w:sz="4" w:space="0"/>
              <w:bottom w:val="nil"/>
              <w:right w:val="single" w:color="auto" w:sz="4" w:space="0"/>
            </w:tcBorders>
            <w:vAlign w:val="center"/>
          </w:tcPr>
          <w:p w14:paraId="526B9F78">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3D98637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64</w:t>
            </w:r>
          </w:p>
        </w:tc>
        <w:tc>
          <w:tcPr>
            <w:tcW w:w="445" w:type="pct"/>
            <w:shd w:val="clear" w:color="auto" w:fill="auto"/>
            <w:vAlign w:val="center"/>
          </w:tcPr>
          <w:p w14:paraId="0B311A3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北京</w:t>
            </w:r>
          </w:p>
        </w:tc>
        <w:tc>
          <w:tcPr>
            <w:tcW w:w="765" w:type="pct"/>
            <w:tcBorders>
              <w:right w:val="single" w:color="auto" w:sz="4" w:space="0"/>
            </w:tcBorders>
            <w:shd w:val="clear" w:color="auto" w:fill="auto"/>
            <w:vAlign w:val="center"/>
          </w:tcPr>
          <w:p w14:paraId="160F5CC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北京市</w:t>
            </w:r>
          </w:p>
        </w:tc>
        <w:tc>
          <w:tcPr>
            <w:tcW w:w="272" w:type="pct"/>
            <w:tcBorders>
              <w:top w:val="nil"/>
              <w:left w:val="single" w:color="auto" w:sz="4" w:space="0"/>
              <w:bottom w:val="nil"/>
              <w:right w:val="single" w:color="auto" w:sz="4" w:space="0"/>
            </w:tcBorders>
            <w:vAlign w:val="center"/>
          </w:tcPr>
          <w:p w14:paraId="59286DA2">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021C25D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99</w:t>
            </w:r>
          </w:p>
        </w:tc>
        <w:tc>
          <w:tcPr>
            <w:tcW w:w="433" w:type="pct"/>
            <w:shd w:val="clear" w:color="auto" w:fill="auto"/>
            <w:vAlign w:val="center"/>
          </w:tcPr>
          <w:p w14:paraId="1A6D710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四川</w:t>
            </w:r>
          </w:p>
        </w:tc>
        <w:tc>
          <w:tcPr>
            <w:tcW w:w="705" w:type="pct"/>
            <w:shd w:val="clear" w:color="auto" w:fill="auto"/>
            <w:vAlign w:val="center"/>
          </w:tcPr>
          <w:p w14:paraId="7856CAE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成都市</w:t>
            </w:r>
          </w:p>
        </w:tc>
      </w:tr>
      <w:tr w14:paraId="182B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25BF3D0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30</w:t>
            </w:r>
          </w:p>
        </w:tc>
        <w:tc>
          <w:tcPr>
            <w:tcW w:w="471" w:type="pct"/>
            <w:shd w:val="clear" w:color="auto" w:fill="auto"/>
            <w:vAlign w:val="center"/>
          </w:tcPr>
          <w:p w14:paraId="3D1A172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江苏</w:t>
            </w:r>
          </w:p>
        </w:tc>
        <w:tc>
          <w:tcPr>
            <w:tcW w:w="730" w:type="pct"/>
            <w:tcBorders>
              <w:right w:val="single" w:color="auto" w:sz="4" w:space="0"/>
            </w:tcBorders>
            <w:shd w:val="clear" w:color="auto" w:fill="auto"/>
            <w:vAlign w:val="center"/>
          </w:tcPr>
          <w:p w14:paraId="345D839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盐城市</w:t>
            </w:r>
          </w:p>
        </w:tc>
        <w:tc>
          <w:tcPr>
            <w:tcW w:w="262" w:type="pct"/>
            <w:tcBorders>
              <w:top w:val="nil"/>
              <w:left w:val="single" w:color="auto" w:sz="4" w:space="0"/>
              <w:bottom w:val="nil"/>
              <w:right w:val="single" w:color="auto" w:sz="4" w:space="0"/>
            </w:tcBorders>
            <w:vAlign w:val="center"/>
          </w:tcPr>
          <w:p w14:paraId="20810C45">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08EA5C3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65</w:t>
            </w:r>
          </w:p>
        </w:tc>
        <w:tc>
          <w:tcPr>
            <w:tcW w:w="445" w:type="pct"/>
            <w:shd w:val="clear" w:color="auto" w:fill="auto"/>
            <w:vAlign w:val="center"/>
          </w:tcPr>
          <w:p w14:paraId="2BDA222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湖北</w:t>
            </w:r>
          </w:p>
        </w:tc>
        <w:tc>
          <w:tcPr>
            <w:tcW w:w="765" w:type="pct"/>
            <w:tcBorders>
              <w:right w:val="single" w:color="auto" w:sz="4" w:space="0"/>
            </w:tcBorders>
            <w:shd w:val="clear" w:color="auto" w:fill="auto"/>
            <w:vAlign w:val="center"/>
          </w:tcPr>
          <w:p w14:paraId="3C26FE3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宜昌市</w:t>
            </w:r>
          </w:p>
        </w:tc>
        <w:tc>
          <w:tcPr>
            <w:tcW w:w="272" w:type="pct"/>
            <w:tcBorders>
              <w:top w:val="nil"/>
              <w:left w:val="single" w:color="auto" w:sz="4" w:space="0"/>
              <w:bottom w:val="nil"/>
              <w:right w:val="single" w:color="auto" w:sz="4" w:space="0"/>
            </w:tcBorders>
            <w:vAlign w:val="center"/>
          </w:tcPr>
          <w:p w14:paraId="143C154B">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1A74D8D7">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100</w:t>
            </w:r>
          </w:p>
        </w:tc>
        <w:tc>
          <w:tcPr>
            <w:tcW w:w="433" w:type="pct"/>
            <w:shd w:val="clear" w:color="auto" w:fill="auto"/>
            <w:vAlign w:val="center"/>
          </w:tcPr>
          <w:p w14:paraId="040E609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05" w:type="pct"/>
            <w:shd w:val="clear" w:color="auto" w:fill="auto"/>
            <w:vAlign w:val="center"/>
          </w:tcPr>
          <w:p w14:paraId="1F35CCD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曲靖市</w:t>
            </w:r>
          </w:p>
        </w:tc>
      </w:tr>
      <w:tr w14:paraId="543C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023B8C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31</w:t>
            </w:r>
          </w:p>
        </w:tc>
        <w:tc>
          <w:tcPr>
            <w:tcW w:w="471" w:type="pct"/>
            <w:shd w:val="clear" w:color="auto" w:fill="auto"/>
            <w:vAlign w:val="center"/>
          </w:tcPr>
          <w:p w14:paraId="4C6EB2D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内蒙古</w:t>
            </w:r>
          </w:p>
        </w:tc>
        <w:tc>
          <w:tcPr>
            <w:tcW w:w="730" w:type="pct"/>
            <w:tcBorders>
              <w:right w:val="single" w:color="auto" w:sz="4" w:space="0"/>
            </w:tcBorders>
            <w:shd w:val="clear" w:color="auto" w:fill="auto"/>
            <w:vAlign w:val="center"/>
          </w:tcPr>
          <w:p w14:paraId="281C291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赤峰市</w:t>
            </w:r>
          </w:p>
        </w:tc>
        <w:tc>
          <w:tcPr>
            <w:tcW w:w="262" w:type="pct"/>
            <w:tcBorders>
              <w:top w:val="nil"/>
              <w:left w:val="single" w:color="auto" w:sz="4" w:space="0"/>
              <w:bottom w:val="nil"/>
              <w:right w:val="single" w:color="auto" w:sz="4" w:space="0"/>
            </w:tcBorders>
            <w:vAlign w:val="center"/>
          </w:tcPr>
          <w:p w14:paraId="4697182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29CCF4F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66</w:t>
            </w:r>
          </w:p>
        </w:tc>
        <w:tc>
          <w:tcPr>
            <w:tcW w:w="445" w:type="pct"/>
            <w:shd w:val="clear" w:color="auto" w:fill="auto"/>
            <w:vAlign w:val="center"/>
          </w:tcPr>
          <w:p w14:paraId="445AC1F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山东</w:t>
            </w:r>
          </w:p>
        </w:tc>
        <w:tc>
          <w:tcPr>
            <w:tcW w:w="765" w:type="pct"/>
            <w:tcBorders>
              <w:right w:val="single" w:color="auto" w:sz="4" w:space="0"/>
            </w:tcBorders>
            <w:shd w:val="clear" w:color="auto" w:fill="auto"/>
            <w:vAlign w:val="center"/>
          </w:tcPr>
          <w:p w14:paraId="2987B35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青岛市</w:t>
            </w:r>
          </w:p>
        </w:tc>
        <w:tc>
          <w:tcPr>
            <w:tcW w:w="272" w:type="pct"/>
            <w:tcBorders>
              <w:top w:val="nil"/>
              <w:left w:val="single" w:color="auto" w:sz="4" w:space="0"/>
              <w:bottom w:val="nil"/>
              <w:right w:val="single" w:color="auto" w:sz="4" w:space="0"/>
            </w:tcBorders>
            <w:vAlign w:val="center"/>
          </w:tcPr>
          <w:p w14:paraId="7FF5A963">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6998F4E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101</w:t>
            </w:r>
          </w:p>
        </w:tc>
        <w:tc>
          <w:tcPr>
            <w:tcW w:w="433" w:type="pct"/>
            <w:shd w:val="clear" w:color="auto" w:fill="auto"/>
            <w:vAlign w:val="center"/>
          </w:tcPr>
          <w:p w14:paraId="0D33AFD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广西</w:t>
            </w:r>
          </w:p>
        </w:tc>
        <w:tc>
          <w:tcPr>
            <w:tcW w:w="705" w:type="pct"/>
            <w:shd w:val="clear" w:color="auto" w:fill="auto"/>
            <w:vAlign w:val="center"/>
          </w:tcPr>
          <w:p w14:paraId="3C29F46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北海市</w:t>
            </w:r>
          </w:p>
        </w:tc>
      </w:tr>
      <w:tr w14:paraId="35EA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6725918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32</w:t>
            </w:r>
          </w:p>
        </w:tc>
        <w:tc>
          <w:tcPr>
            <w:tcW w:w="471" w:type="pct"/>
            <w:shd w:val="clear" w:color="auto" w:fill="auto"/>
            <w:vAlign w:val="center"/>
          </w:tcPr>
          <w:p w14:paraId="7B67CD3A">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湖北</w:t>
            </w:r>
          </w:p>
        </w:tc>
        <w:tc>
          <w:tcPr>
            <w:tcW w:w="730" w:type="pct"/>
            <w:tcBorders>
              <w:right w:val="single" w:color="auto" w:sz="4" w:space="0"/>
            </w:tcBorders>
            <w:shd w:val="clear" w:color="auto" w:fill="auto"/>
            <w:vAlign w:val="center"/>
          </w:tcPr>
          <w:p w14:paraId="668FB9C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随州市</w:t>
            </w:r>
          </w:p>
        </w:tc>
        <w:tc>
          <w:tcPr>
            <w:tcW w:w="262" w:type="pct"/>
            <w:tcBorders>
              <w:top w:val="nil"/>
              <w:left w:val="single" w:color="auto" w:sz="4" w:space="0"/>
              <w:bottom w:val="nil"/>
              <w:right w:val="single" w:color="auto" w:sz="4" w:space="0"/>
            </w:tcBorders>
            <w:vAlign w:val="center"/>
          </w:tcPr>
          <w:p w14:paraId="697DCFD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78A9389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67</w:t>
            </w:r>
          </w:p>
        </w:tc>
        <w:tc>
          <w:tcPr>
            <w:tcW w:w="445" w:type="pct"/>
            <w:shd w:val="clear" w:color="auto" w:fill="auto"/>
            <w:vAlign w:val="center"/>
          </w:tcPr>
          <w:p w14:paraId="3562D30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山西</w:t>
            </w:r>
          </w:p>
        </w:tc>
        <w:tc>
          <w:tcPr>
            <w:tcW w:w="765" w:type="pct"/>
            <w:tcBorders>
              <w:right w:val="single" w:color="auto" w:sz="4" w:space="0"/>
            </w:tcBorders>
            <w:shd w:val="clear" w:color="auto" w:fill="auto"/>
            <w:vAlign w:val="center"/>
          </w:tcPr>
          <w:p w14:paraId="185B1CB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阳泉市</w:t>
            </w:r>
          </w:p>
        </w:tc>
        <w:tc>
          <w:tcPr>
            <w:tcW w:w="272" w:type="pct"/>
            <w:tcBorders>
              <w:top w:val="nil"/>
              <w:left w:val="single" w:color="auto" w:sz="4" w:space="0"/>
              <w:bottom w:val="nil"/>
              <w:right w:val="single" w:color="auto" w:sz="4" w:space="0"/>
            </w:tcBorders>
            <w:vAlign w:val="center"/>
          </w:tcPr>
          <w:p w14:paraId="4B84B29E">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753317B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102</w:t>
            </w:r>
          </w:p>
        </w:tc>
        <w:tc>
          <w:tcPr>
            <w:tcW w:w="433" w:type="pct"/>
            <w:shd w:val="clear" w:color="auto" w:fill="auto"/>
            <w:vAlign w:val="center"/>
          </w:tcPr>
          <w:p w14:paraId="7BBBE10F">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05" w:type="pct"/>
            <w:shd w:val="clear" w:color="auto" w:fill="auto"/>
            <w:vAlign w:val="center"/>
          </w:tcPr>
          <w:p w14:paraId="4D700E7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沧州市</w:t>
            </w:r>
          </w:p>
        </w:tc>
      </w:tr>
      <w:tr w14:paraId="3BAA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308CD53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33</w:t>
            </w:r>
          </w:p>
        </w:tc>
        <w:tc>
          <w:tcPr>
            <w:tcW w:w="471" w:type="pct"/>
            <w:shd w:val="clear" w:color="auto" w:fill="auto"/>
            <w:vAlign w:val="center"/>
          </w:tcPr>
          <w:p w14:paraId="7EBB392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江苏</w:t>
            </w:r>
          </w:p>
        </w:tc>
        <w:tc>
          <w:tcPr>
            <w:tcW w:w="730" w:type="pct"/>
            <w:tcBorders>
              <w:right w:val="single" w:color="auto" w:sz="4" w:space="0"/>
            </w:tcBorders>
            <w:shd w:val="clear" w:color="auto" w:fill="auto"/>
            <w:vAlign w:val="center"/>
          </w:tcPr>
          <w:p w14:paraId="5A372A0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无锡市</w:t>
            </w:r>
          </w:p>
        </w:tc>
        <w:tc>
          <w:tcPr>
            <w:tcW w:w="262" w:type="pct"/>
            <w:tcBorders>
              <w:top w:val="nil"/>
              <w:left w:val="single" w:color="auto" w:sz="4" w:space="0"/>
              <w:bottom w:val="nil"/>
              <w:right w:val="single" w:color="auto" w:sz="4" w:space="0"/>
            </w:tcBorders>
            <w:vAlign w:val="center"/>
          </w:tcPr>
          <w:p w14:paraId="692E6D99">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7A21473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68</w:t>
            </w:r>
          </w:p>
        </w:tc>
        <w:tc>
          <w:tcPr>
            <w:tcW w:w="445" w:type="pct"/>
            <w:shd w:val="clear" w:color="auto" w:fill="auto"/>
            <w:vAlign w:val="center"/>
          </w:tcPr>
          <w:p w14:paraId="5004C9D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天津</w:t>
            </w:r>
          </w:p>
        </w:tc>
        <w:tc>
          <w:tcPr>
            <w:tcW w:w="765" w:type="pct"/>
            <w:tcBorders>
              <w:right w:val="single" w:color="auto" w:sz="4" w:space="0"/>
            </w:tcBorders>
            <w:shd w:val="clear" w:color="auto" w:fill="auto"/>
            <w:vAlign w:val="center"/>
          </w:tcPr>
          <w:p w14:paraId="6E2CC23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天津市</w:t>
            </w:r>
          </w:p>
        </w:tc>
        <w:tc>
          <w:tcPr>
            <w:tcW w:w="272" w:type="pct"/>
            <w:tcBorders>
              <w:top w:val="nil"/>
              <w:left w:val="single" w:color="auto" w:sz="4" w:space="0"/>
              <w:bottom w:val="nil"/>
              <w:right w:val="single" w:color="auto" w:sz="4" w:space="0"/>
            </w:tcBorders>
            <w:vAlign w:val="center"/>
          </w:tcPr>
          <w:p w14:paraId="0E686A69">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1ED4ACCD">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103</w:t>
            </w:r>
          </w:p>
        </w:tc>
        <w:tc>
          <w:tcPr>
            <w:tcW w:w="433" w:type="pct"/>
            <w:shd w:val="clear" w:color="auto" w:fill="auto"/>
            <w:vAlign w:val="center"/>
          </w:tcPr>
          <w:p w14:paraId="6A40ACBE">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贵州</w:t>
            </w:r>
          </w:p>
        </w:tc>
        <w:tc>
          <w:tcPr>
            <w:tcW w:w="705" w:type="pct"/>
            <w:shd w:val="clear" w:color="auto" w:fill="auto"/>
            <w:vAlign w:val="center"/>
          </w:tcPr>
          <w:p w14:paraId="3180EADB">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黔东南苗族侗族自治州</w:t>
            </w:r>
          </w:p>
        </w:tc>
      </w:tr>
      <w:tr w14:paraId="72CA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10B0829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34</w:t>
            </w:r>
          </w:p>
        </w:tc>
        <w:tc>
          <w:tcPr>
            <w:tcW w:w="471" w:type="pct"/>
            <w:shd w:val="clear" w:color="auto" w:fill="auto"/>
            <w:vAlign w:val="center"/>
          </w:tcPr>
          <w:p w14:paraId="2506F26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云南</w:t>
            </w:r>
          </w:p>
        </w:tc>
        <w:tc>
          <w:tcPr>
            <w:tcW w:w="730" w:type="pct"/>
            <w:tcBorders>
              <w:right w:val="single" w:color="auto" w:sz="4" w:space="0"/>
            </w:tcBorders>
            <w:shd w:val="clear" w:color="auto" w:fill="auto"/>
            <w:vAlign w:val="center"/>
          </w:tcPr>
          <w:p w14:paraId="64CDBC1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临沧市</w:t>
            </w:r>
          </w:p>
        </w:tc>
        <w:tc>
          <w:tcPr>
            <w:tcW w:w="262" w:type="pct"/>
            <w:tcBorders>
              <w:top w:val="nil"/>
              <w:left w:val="single" w:color="auto" w:sz="4" w:space="0"/>
              <w:bottom w:val="nil"/>
              <w:right w:val="single" w:color="auto" w:sz="4" w:space="0"/>
            </w:tcBorders>
            <w:vAlign w:val="center"/>
          </w:tcPr>
          <w:p w14:paraId="2F745439">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168A288C">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69</w:t>
            </w:r>
          </w:p>
        </w:tc>
        <w:tc>
          <w:tcPr>
            <w:tcW w:w="445" w:type="pct"/>
            <w:shd w:val="clear" w:color="auto" w:fill="auto"/>
            <w:vAlign w:val="center"/>
          </w:tcPr>
          <w:p w14:paraId="327F14D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65" w:type="pct"/>
            <w:tcBorders>
              <w:right w:val="single" w:color="auto" w:sz="4" w:space="0"/>
            </w:tcBorders>
            <w:shd w:val="clear" w:color="auto" w:fill="auto"/>
            <w:vAlign w:val="center"/>
          </w:tcPr>
          <w:p w14:paraId="4536072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张家口市</w:t>
            </w:r>
          </w:p>
        </w:tc>
        <w:tc>
          <w:tcPr>
            <w:tcW w:w="272" w:type="pct"/>
            <w:tcBorders>
              <w:top w:val="nil"/>
              <w:left w:val="single" w:color="auto" w:sz="4" w:space="0"/>
              <w:bottom w:val="nil"/>
              <w:right w:val="single" w:color="auto" w:sz="4" w:space="0"/>
            </w:tcBorders>
            <w:vAlign w:val="center"/>
          </w:tcPr>
          <w:p w14:paraId="06E7C52C">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06160AF0">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104</w:t>
            </w:r>
          </w:p>
        </w:tc>
        <w:tc>
          <w:tcPr>
            <w:tcW w:w="433" w:type="pct"/>
            <w:shd w:val="clear" w:color="auto" w:fill="auto"/>
            <w:vAlign w:val="center"/>
          </w:tcPr>
          <w:p w14:paraId="73ECE9B9">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陕西</w:t>
            </w:r>
          </w:p>
        </w:tc>
        <w:tc>
          <w:tcPr>
            <w:tcW w:w="705" w:type="pct"/>
            <w:shd w:val="clear" w:color="auto" w:fill="auto"/>
            <w:vAlign w:val="center"/>
          </w:tcPr>
          <w:p w14:paraId="735C71D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西安市</w:t>
            </w:r>
          </w:p>
        </w:tc>
      </w:tr>
      <w:tr w14:paraId="5A6E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vAlign w:val="center"/>
          </w:tcPr>
          <w:p w14:paraId="0D14E246">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35</w:t>
            </w:r>
          </w:p>
        </w:tc>
        <w:tc>
          <w:tcPr>
            <w:tcW w:w="471" w:type="pct"/>
            <w:shd w:val="clear" w:color="auto" w:fill="auto"/>
            <w:vAlign w:val="center"/>
          </w:tcPr>
          <w:p w14:paraId="0D1437C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河北</w:t>
            </w:r>
          </w:p>
        </w:tc>
        <w:tc>
          <w:tcPr>
            <w:tcW w:w="730" w:type="pct"/>
            <w:tcBorders>
              <w:right w:val="single" w:color="auto" w:sz="4" w:space="0"/>
            </w:tcBorders>
            <w:shd w:val="clear" w:color="auto" w:fill="auto"/>
            <w:vAlign w:val="center"/>
          </w:tcPr>
          <w:p w14:paraId="452553C4">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唐山市</w:t>
            </w:r>
          </w:p>
        </w:tc>
        <w:tc>
          <w:tcPr>
            <w:tcW w:w="262" w:type="pct"/>
            <w:tcBorders>
              <w:top w:val="nil"/>
              <w:left w:val="single" w:color="auto" w:sz="4" w:space="0"/>
              <w:bottom w:val="nil"/>
              <w:right w:val="single" w:color="auto" w:sz="4" w:space="0"/>
            </w:tcBorders>
            <w:vAlign w:val="center"/>
          </w:tcPr>
          <w:p w14:paraId="577A4D49">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02" w:type="pct"/>
            <w:tcBorders>
              <w:left w:val="single" w:color="auto" w:sz="4" w:space="0"/>
            </w:tcBorders>
            <w:shd w:val="clear" w:color="auto" w:fill="auto"/>
            <w:vAlign w:val="center"/>
          </w:tcPr>
          <w:p w14:paraId="4E38E2B2">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70</w:t>
            </w:r>
          </w:p>
        </w:tc>
        <w:tc>
          <w:tcPr>
            <w:tcW w:w="445" w:type="pct"/>
            <w:shd w:val="clear" w:color="auto" w:fill="auto"/>
            <w:vAlign w:val="center"/>
          </w:tcPr>
          <w:p w14:paraId="334890D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浙江</w:t>
            </w:r>
          </w:p>
        </w:tc>
        <w:tc>
          <w:tcPr>
            <w:tcW w:w="765" w:type="pct"/>
            <w:tcBorders>
              <w:right w:val="single" w:color="auto" w:sz="4" w:space="0"/>
            </w:tcBorders>
            <w:shd w:val="clear" w:color="auto" w:fill="auto"/>
            <w:vAlign w:val="center"/>
          </w:tcPr>
          <w:p w14:paraId="2EE59651">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金华市</w:t>
            </w:r>
          </w:p>
        </w:tc>
        <w:tc>
          <w:tcPr>
            <w:tcW w:w="272" w:type="pct"/>
            <w:tcBorders>
              <w:top w:val="nil"/>
              <w:left w:val="single" w:color="auto" w:sz="4" w:space="0"/>
              <w:bottom w:val="nil"/>
              <w:right w:val="single" w:color="auto" w:sz="4" w:space="0"/>
            </w:tcBorders>
            <w:vAlign w:val="center"/>
          </w:tcPr>
          <w:p w14:paraId="38CB333B">
            <w:pPr>
              <w:adjustRightInd w:val="0"/>
              <w:snapToGrid w:val="0"/>
              <w:spacing w:line="360" w:lineRule="auto"/>
              <w:jc w:val="center"/>
              <w:rPr>
                <w:rFonts w:hint="default" w:asciiTheme="minorEastAsia" w:hAnsiTheme="minorEastAsia" w:eastAsiaTheme="minorEastAsia"/>
                <w:szCs w:val="21"/>
                <w:vertAlign w:val="baseline"/>
                <w:lang w:val="en-US" w:eastAsia="zh-CN"/>
              </w:rPr>
            </w:pPr>
          </w:p>
        </w:tc>
        <w:tc>
          <w:tcPr>
            <w:tcW w:w="321" w:type="pct"/>
            <w:tcBorders>
              <w:left w:val="single" w:color="auto" w:sz="4" w:space="0"/>
            </w:tcBorders>
            <w:shd w:val="clear" w:color="auto" w:fill="auto"/>
            <w:vAlign w:val="center"/>
          </w:tcPr>
          <w:p w14:paraId="7D8A6C15">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105</w:t>
            </w:r>
          </w:p>
        </w:tc>
        <w:tc>
          <w:tcPr>
            <w:tcW w:w="433" w:type="pct"/>
            <w:shd w:val="clear" w:color="auto" w:fill="auto"/>
            <w:vAlign w:val="center"/>
          </w:tcPr>
          <w:p w14:paraId="2AA04EA3">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北京</w:t>
            </w:r>
          </w:p>
        </w:tc>
        <w:tc>
          <w:tcPr>
            <w:tcW w:w="705" w:type="pct"/>
            <w:shd w:val="clear" w:color="auto" w:fill="auto"/>
            <w:vAlign w:val="center"/>
          </w:tcPr>
          <w:p w14:paraId="3F2990B8">
            <w:pPr>
              <w:spacing w:line="46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rPr>
              <w:t>北京市</w:t>
            </w:r>
          </w:p>
        </w:tc>
      </w:tr>
    </w:tbl>
    <w:p w14:paraId="1512F9DE">
      <w:pPr>
        <w:adjustRightInd w:val="0"/>
        <w:snapToGrid w:val="0"/>
        <w:spacing w:line="360" w:lineRule="auto"/>
        <w:rPr>
          <w:rFonts w:hint="default" w:asciiTheme="minorEastAsia" w:hAnsiTheme="minorEastAsia" w:eastAsiaTheme="minorEastAsia"/>
          <w:szCs w:val="21"/>
          <w:lang w:val="en-US" w:eastAsia="zh-CN"/>
        </w:rPr>
      </w:pPr>
    </w:p>
    <w:p w14:paraId="0067E92E">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2.4 前端展示形式：图文、视频、留资落地页、抽奖页面等。</w:t>
      </w:r>
    </w:p>
    <w:p w14:paraId="391EB83A">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2.5 服务承诺</w:t>
      </w:r>
    </w:p>
    <w:p w14:paraId="3608DB95">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（1）投放全程</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需按</w:t>
      </w:r>
      <w:r>
        <w:rPr>
          <w:rFonts w:hint="eastAsia" w:asciiTheme="minorEastAsia" w:hAnsiTheme="minorEastAsia" w:eastAsiaTheme="minorEastAsia"/>
          <w:szCs w:val="21"/>
          <w:lang w:val="en-US" w:eastAsia="zh-CN"/>
        </w:rPr>
        <w:t>招标人</w:t>
      </w:r>
      <w:r>
        <w:rPr>
          <w:rFonts w:hint="default" w:asciiTheme="minorEastAsia" w:hAnsiTheme="minorEastAsia" w:eastAsiaTheme="minorEastAsia"/>
          <w:szCs w:val="21"/>
          <w:lang w:val="en-US" w:eastAsia="zh-CN"/>
        </w:rPr>
        <w:t>要求及时反馈传播策略的有效性，提供效果评估报告；</w:t>
      </w:r>
    </w:p>
    <w:p w14:paraId="73EA2018">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（2）图片及视频物料制作，媒体展示页、落地页面、抽奖页面、展示文案的创意设计和制作；</w:t>
      </w:r>
    </w:p>
    <w:p w14:paraId="736DBA5C">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（3）每月底根据当月效果评估提供次月投放策略和提升改进方案；</w:t>
      </w:r>
    </w:p>
    <w:p w14:paraId="4A4A6D9B">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（4）本次合作为开口合同，框架协议签订时间为期</w:t>
      </w:r>
      <w:r>
        <w:rPr>
          <w:rFonts w:hint="eastAsia" w:asciiTheme="minorEastAsia" w:hAnsiTheme="minorEastAsia" w:eastAsiaTheme="minorEastAsia"/>
          <w:szCs w:val="21"/>
          <w:lang w:val="en-US" w:eastAsia="zh-CN"/>
        </w:rPr>
        <w:t>12个月</w:t>
      </w:r>
      <w:r>
        <w:rPr>
          <w:rFonts w:hint="default" w:asciiTheme="minorEastAsia" w:hAnsiTheme="minorEastAsia" w:eastAsiaTheme="minorEastAsia"/>
          <w:szCs w:val="21"/>
          <w:lang w:val="en-US" w:eastAsia="zh-CN"/>
        </w:rPr>
        <w:t>，按期进行投放，每期</w:t>
      </w:r>
      <w:r>
        <w:rPr>
          <w:rFonts w:hint="eastAsia" w:asciiTheme="minorEastAsia" w:hAnsiTheme="minorEastAsia" w:eastAsiaTheme="minorEastAsia"/>
          <w:szCs w:val="21"/>
          <w:lang w:val="en-US" w:eastAsia="zh-CN"/>
        </w:rPr>
        <w:t>招标人</w:t>
      </w:r>
      <w:r>
        <w:rPr>
          <w:rFonts w:hint="default" w:asciiTheme="minorEastAsia" w:hAnsiTheme="minorEastAsia" w:eastAsiaTheme="minorEastAsia"/>
          <w:szCs w:val="21"/>
          <w:lang w:val="en-US" w:eastAsia="zh-CN"/>
        </w:rPr>
        <w:t>以约定CPL或CPC数量形式进行投放。若每期投放完成后任一数量不足，</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需补充投放且在30日内完成数量补足，补充投放产生的费用由</w:t>
      </w:r>
      <w:r>
        <w:rPr>
          <w:rFonts w:hint="eastAsia" w:asciiTheme="minorEastAsia" w:hAnsiTheme="minorEastAsia" w:eastAsiaTheme="minorEastAsia"/>
          <w:szCs w:val="21"/>
          <w:lang w:val="en-US" w:eastAsia="zh-CN"/>
        </w:rPr>
        <w:t>招标人</w:t>
      </w:r>
      <w:r>
        <w:rPr>
          <w:rFonts w:hint="default" w:asciiTheme="minorEastAsia" w:hAnsiTheme="minorEastAsia" w:eastAsiaTheme="minorEastAsia"/>
          <w:szCs w:val="21"/>
          <w:lang w:val="en-US" w:eastAsia="zh-CN"/>
        </w:rPr>
        <w:t>承担；</w:t>
      </w:r>
    </w:p>
    <w:p w14:paraId="06057F00">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（5）每期硬广投放，</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负责拍摄并制作广告视频不少于1支，每支需有</w:t>
      </w:r>
      <w:r>
        <w:rPr>
          <w:rFonts w:hint="eastAsia" w:asciiTheme="minorEastAsia" w:hAnsiTheme="minorEastAsia" w:eastAsiaTheme="minorEastAsia"/>
          <w:szCs w:val="21"/>
          <w:lang w:val="en-US" w:eastAsia="zh-CN"/>
        </w:rPr>
        <w:t>招标人</w:t>
      </w:r>
      <w:r>
        <w:rPr>
          <w:rFonts w:hint="default" w:asciiTheme="minorEastAsia" w:hAnsiTheme="minorEastAsia" w:eastAsiaTheme="minorEastAsia"/>
          <w:szCs w:val="21"/>
          <w:lang w:val="en-US" w:eastAsia="zh-CN"/>
        </w:rPr>
        <w:t>产品出镜，清晰度不低于1080P；</w:t>
      </w:r>
    </w:p>
    <w:p w14:paraId="5CCA201D">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（6）</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负责收集投放所得销售线索，并按天进行线索分类（按城市）提报给</w:t>
      </w:r>
      <w:r>
        <w:rPr>
          <w:rFonts w:hint="eastAsia" w:asciiTheme="minorEastAsia" w:hAnsiTheme="minorEastAsia" w:eastAsiaTheme="minorEastAsia"/>
          <w:szCs w:val="21"/>
          <w:lang w:val="en-US" w:eastAsia="zh-CN"/>
        </w:rPr>
        <w:t>招标人</w:t>
      </w:r>
      <w:r>
        <w:rPr>
          <w:rFonts w:hint="default" w:asciiTheme="minorEastAsia" w:hAnsiTheme="minorEastAsia" w:eastAsiaTheme="minorEastAsia"/>
          <w:szCs w:val="21"/>
          <w:lang w:val="en-US" w:eastAsia="zh-CN"/>
        </w:rPr>
        <w:t xml:space="preserve">； </w:t>
      </w:r>
    </w:p>
    <w:p w14:paraId="2E3347C5">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（7）</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对投放进行监测，提供日/周/月等阶段性报告及相关数据分析，并提供项目总结；</w:t>
      </w:r>
    </w:p>
    <w:p w14:paraId="0D030E7B">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（8）项目验收时，</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需提供盖有媒体（或媒体授权单位）鲜章的投放数据报告，以证明投放数量、区域、标签等关键数据的足额完整购买；</w:t>
      </w:r>
    </w:p>
    <w:p w14:paraId="0BA2D2BA">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（9）若项目执行中包含其他成本，如承载销售线索、视频拍摄、服务器、人工费、手续费等，</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需在商务报价时充分考虑，价格商谈议定后</w:t>
      </w:r>
      <w:r>
        <w:rPr>
          <w:rFonts w:hint="eastAsia" w:asciiTheme="minorEastAsia" w:hAnsiTheme="minorEastAsia" w:eastAsiaTheme="minorEastAsia"/>
          <w:szCs w:val="21"/>
          <w:lang w:val="en-US" w:eastAsia="zh-CN"/>
        </w:rPr>
        <w:t>招标人</w:t>
      </w:r>
      <w:r>
        <w:rPr>
          <w:rFonts w:hint="default" w:asciiTheme="minorEastAsia" w:hAnsiTheme="minorEastAsia" w:eastAsiaTheme="minorEastAsia"/>
          <w:szCs w:val="21"/>
          <w:lang w:val="en-US" w:eastAsia="zh-CN"/>
        </w:rPr>
        <w:t>不再另行支付其他任何费用。</w:t>
      </w:r>
    </w:p>
    <w:p w14:paraId="17B71C24">
      <w:pPr>
        <w:keepNext w:val="0"/>
        <w:keepLines w:val="0"/>
        <w:pageBreakBefore w:val="0"/>
        <w:widowControl w:val="0"/>
        <w:kinsoku/>
        <w:wordWrap/>
        <w:overflowPunct/>
        <w:topLinePunct w:val="0"/>
        <w:autoSpaceDE/>
        <w:autoSpaceDN/>
        <w:bidi w:val="0"/>
        <w:adjustRightInd w:val="0"/>
        <w:snapToGrid w:val="0"/>
        <w:spacing w:line="360" w:lineRule="auto"/>
        <w:ind w:left="420" w:hanging="420" w:hangingChars="200"/>
        <w:textAlignment w:val="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lang w:val="en-US" w:eastAsia="zh-CN"/>
        </w:rPr>
        <w:t>投标人</w:t>
      </w:r>
      <w:r>
        <w:rPr>
          <w:rFonts w:hint="default" w:asciiTheme="minorEastAsia" w:hAnsiTheme="minorEastAsia" w:eastAsiaTheme="minorEastAsia"/>
          <w:szCs w:val="21"/>
          <w:lang w:val="en-US" w:eastAsia="zh-CN"/>
        </w:rPr>
        <w:t>具有履行合同所必需的专业专职团队，团队人员不低于6人，具备策划、设计、信息优化等相关业务的能力和成功经验。团队核心成员包含但不限于：项目经理、推广专员、信息优化师、平面设计、视频剪辑、文案策划等，并具有3年以上相关业务服务经验等。</w:t>
      </w:r>
    </w:p>
    <w:p w14:paraId="70A2FC34">
      <w:pPr>
        <w:adjustRightInd w:val="0"/>
        <w:snapToGrid w:val="0"/>
        <w:spacing w:line="360" w:lineRule="auto"/>
        <w:rPr>
          <w:rFonts w:hint="default" w:asciiTheme="minorEastAsia" w:hAnsiTheme="minorEastAsia" w:eastAsiaTheme="minorEastAsia"/>
          <w:szCs w:val="21"/>
          <w:lang w:val="en-US" w:eastAsia="zh-CN"/>
        </w:rPr>
      </w:pPr>
    </w:p>
    <w:p w14:paraId="06EBDBAA">
      <w:pPr>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w:t>
      </w:r>
      <w:r>
        <w:rPr>
          <w:rFonts w:asciiTheme="minorEastAsia" w:hAnsiTheme="minorEastAsia" w:eastAsiaTheme="minorEastAsia"/>
          <w:b/>
          <w:szCs w:val="21"/>
        </w:rPr>
        <w:t>、</w:t>
      </w:r>
      <w:r>
        <w:rPr>
          <w:rFonts w:hint="eastAsia" w:asciiTheme="minorEastAsia" w:hAnsiTheme="minorEastAsia" w:eastAsiaTheme="minorEastAsia"/>
          <w:b/>
          <w:szCs w:val="21"/>
        </w:rPr>
        <w:t>投标人要求</w:t>
      </w:r>
    </w:p>
    <w:p w14:paraId="48088B90">
      <w:pPr>
        <w:pStyle w:val="149"/>
        <w:numPr>
          <w:ilvl w:val="0"/>
          <w:numId w:val="3"/>
        </w:numPr>
      </w:pPr>
      <w:r>
        <w:rPr>
          <w:rFonts w:hint="eastAsia"/>
        </w:rPr>
        <w:t>满足《中华人民共和国政府采购法》第二十二条规定，未被“信用中国”（www.creditchina.gov.cn)、中国政府采购网（www.ccgp.gov.cn）列入失信被执行人、重大税收违法案件当事人名单、政府采购严重违法失信行为记录名单。</w:t>
      </w:r>
    </w:p>
    <w:p w14:paraId="562F022B">
      <w:pPr>
        <w:pStyle w:val="149"/>
        <w:numPr>
          <w:ilvl w:val="0"/>
          <w:numId w:val="3"/>
        </w:numPr>
      </w:pPr>
      <w:r>
        <w:rPr>
          <w:rFonts w:hint="eastAsia"/>
        </w:rPr>
        <w:t>投标人为中华人民共和国境内注册的独立法人机构，具有营业执照，成立满三年。</w:t>
      </w:r>
    </w:p>
    <w:p w14:paraId="1B4AB9CF">
      <w:pPr>
        <w:pStyle w:val="149"/>
        <w:numPr>
          <w:ilvl w:val="0"/>
          <w:numId w:val="3"/>
        </w:numPr>
      </w:pPr>
      <w:r>
        <w:rPr>
          <w:rFonts w:hint="eastAsia"/>
        </w:rPr>
        <w:t>注册资本不低于</w:t>
      </w:r>
      <w:r>
        <w:rPr>
          <w:rFonts w:hint="eastAsia"/>
          <w:lang w:val="en-US" w:eastAsia="zh-CN"/>
        </w:rPr>
        <w:t>5</w:t>
      </w:r>
      <w:r>
        <w:rPr>
          <w:rFonts w:hint="eastAsia"/>
        </w:rPr>
        <w:t>00万元人民币或等值外币。</w:t>
      </w:r>
    </w:p>
    <w:p w14:paraId="4820DFFE">
      <w:pPr>
        <w:pStyle w:val="149"/>
        <w:numPr>
          <w:ilvl w:val="0"/>
          <w:numId w:val="3"/>
        </w:numPr>
      </w:pPr>
      <w:r>
        <w:rPr>
          <w:rFonts w:hint="eastAsia"/>
        </w:rPr>
        <w:t>三年以上汽车广告运营代理服务经验，持有</w:t>
      </w:r>
      <w:r>
        <w:rPr>
          <w:rFonts w:hint="eastAsia"/>
          <w:b/>
          <w:bCs/>
        </w:rPr>
        <w:t>百度核心分销商授权证书</w:t>
      </w:r>
      <w:r>
        <w:rPr>
          <w:rFonts w:hint="eastAsia"/>
        </w:rPr>
        <w:t>。</w:t>
      </w:r>
    </w:p>
    <w:p w14:paraId="3581050B">
      <w:pPr>
        <w:pStyle w:val="149"/>
        <w:numPr>
          <w:ilvl w:val="0"/>
          <w:numId w:val="3"/>
        </w:numPr>
      </w:pPr>
      <w:r>
        <w:rPr>
          <w:rFonts w:hint="eastAsia"/>
        </w:rPr>
        <w:t xml:space="preserve">企业信誉良好，投标人未处于被责令停业、财产被接管或冻结，近三年没有重大违法违纪等不良行为记录（以国家企业信用信息公示系统为准）。 </w:t>
      </w:r>
    </w:p>
    <w:p w14:paraId="309CAE1E">
      <w:pPr>
        <w:pStyle w:val="149"/>
        <w:numPr>
          <w:ilvl w:val="0"/>
          <w:numId w:val="3"/>
        </w:numPr>
      </w:pPr>
      <w:r>
        <w:rPr>
          <w:rFonts w:hint="eastAsia"/>
        </w:rPr>
        <w:t>具有良好的银行资信和商业信誉，没有处于被责令停业，财产被接管、冻结破产状态。</w:t>
      </w:r>
    </w:p>
    <w:p w14:paraId="35B8B092">
      <w:pPr>
        <w:pStyle w:val="149"/>
        <w:numPr>
          <w:ilvl w:val="0"/>
          <w:numId w:val="3"/>
        </w:numPr>
      </w:pPr>
      <w:r>
        <w:rPr>
          <w:rFonts w:hint="eastAsia"/>
        </w:rPr>
        <w:t>中标方不得随意更换项目负责人，若确需更换需征得招标人同意。</w:t>
      </w:r>
    </w:p>
    <w:p w14:paraId="1E335838">
      <w:pPr>
        <w:pStyle w:val="149"/>
        <w:numPr>
          <w:ilvl w:val="0"/>
          <w:numId w:val="3"/>
        </w:numPr>
      </w:pPr>
      <w:r>
        <w:rPr>
          <w:rFonts w:hint="eastAsia"/>
        </w:rPr>
        <w:t>无招标违规、谎报年度报告信息、提供虚假资质资料等行为或其他行政处罚记录。</w:t>
      </w:r>
    </w:p>
    <w:p w14:paraId="5B1FE616">
      <w:pPr>
        <w:pStyle w:val="149"/>
        <w:numPr>
          <w:ilvl w:val="0"/>
          <w:numId w:val="3"/>
        </w:numPr>
      </w:pPr>
      <w:r>
        <w:rPr>
          <w:rFonts w:hint="eastAsia"/>
        </w:rPr>
        <w:t>投标方直接或间接股东、法定代表人、董事、监事、高管非重汽员工及其亲属。</w:t>
      </w:r>
    </w:p>
    <w:p w14:paraId="3657B999">
      <w:pPr>
        <w:pStyle w:val="149"/>
        <w:numPr>
          <w:ilvl w:val="0"/>
          <w:numId w:val="3"/>
        </w:numPr>
      </w:pPr>
      <w:r>
        <w:rPr>
          <w:rFonts w:hint="eastAsia"/>
        </w:rPr>
        <w:t>没有被中国重汽集团列入黑名单。不接受联合体投标。</w:t>
      </w:r>
    </w:p>
    <w:p w14:paraId="458481FB">
      <w:pPr>
        <w:snapToGrid w:val="0"/>
        <w:spacing w:line="360" w:lineRule="auto"/>
        <w:ind w:left="420"/>
        <w:rPr>
          <w:rFonts w:asciiTheme="minorEastAsia" w:hAnsiTheme="minorEastAsia" w:eastAsiaTheme="minorEastAsia"/>
          <w:szCs w:val="21"/>
        </w:rPr>
      </w:pPr>
    </w:p>
    <w:p w14:paraId="12A2E6B3">
      <w:pPr>
        <w:tabs>
          <w:tab w:val="left" w:pos="1050"/>
          <w:tab w:val="left" w:pos="1470"/>
        </w:tabs>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四、招标文件的获取：</w:t>
      </w:r>
    </w:p>
    <w:p w14:paraId="6BE5EFB4">
      <w:pPr>
        <w:tabs>
          <w:tab w:val="left" w:pos="1050"/>
          <w:tab w:val="left" w:pos="1470"/>
        </w:tabs>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凡有意参加投标者，请于</w:t>
      </w:r>
      <w:r>
        <w:rPr>
          <w:rFonts w:hint="eastAsia" w:asciiTheme="minorEastAsia" w:hAnsiTheme="minorEastAsia" w:eastAsiaTheme="minorEastAsia"/>
          <w:b/>
          <w:bCs/>
          <w:szCs w:val="21"/>
        </w:rPr>
        <w:t>202</w:t>
      </w:r>
      <w:r>
        <w:rPr>
          <w:rFonts w:asciiTheme="minorEastAsia" w:hAnsiTheme="minorEastAsia" w:eastAsiaTheme="minorEastAsia"/>
          <w:b/>
          <w:bCs/>
          <w:szCs w:val="21"/>
        </w:rPr>
        <w:t>5</w:t>
      </w:r>
      <w:r>
        <w:rPr>
          <w:rFonts w:hint="eastAsia" w:asciiTheme="minorEastAsia" w:hAnsiTheme="minorEastAsia" w:eastAsiaTheme="minorEastAsia"/>
          <w:b/>
          <w:bCs/>
          <w:szCs w:val="21"/>
        </w:rPr>
        <w:t>年</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月2</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日1</w:t>
      </w:r>
      <w:r>
        <w:rPr>
          <w:rFonts w:asciiTheme="minorEastAsia" w:hAnsiTheme="minorEastAsia" w:eastAsiaTheme="minorEastAsia"/>
          <w:b/>
          <w:bCs/>
          <w:szCs w:val="21"/>
        </w:rPr>
        <w:t>7</w:t>
      </w:r>
      <w:r>
        <w:rPr>
          <w:rFonts w:hint="eastAsia" w:asciiTheme="minorEastAsia" w:hAnsiTheme="minorEastAsia" w:eastAsiaTheme="minorEastAsia"/>
          <w:b/>
          <w:bCs/>
          <w:szCs w:val="21"/>
        </w:rPr>
        <w:t>:00前</w:t>
      </w:r>
      <w:r>
        <w:rPr>
          <w:rFonts w:hint="eastAsia" w:asciiTheme="minorEastAsia" w:hAnsiTheme="minorEastAsia" w:eastAsiaTheme="minorEastAsia"/>
          <w:bCs/>
          <w:szCs w:val="21"/>
        </w:rPr>
        <w:t>，按照本条1</w:t>
      </w:r>
      <w:r>
        <w:rPr>
          <w:rFonts w:asciiTheme="minorEastAsia" w:hAnsiTheme="minorEastAsia" w:eastAsiaTheme="minorEastAsia"/>
          <w:bCs/>
          <w:szCs w:val="21"/>
        </w:rPr>
        <w:t>-10</w:t>
      </w:r>
      <w:r>
        <w:rPr>
          <w:rFonts w:hint="eastAsia" w:asciiTheme="minorEastAsia" w:hAnsiTheme="minorEastAsia" w:eastAsiaTheme="minorEastAsia"/>
          <w:bCs/>
          <w:szCs w:val="21"/>
        </w:rPr>
        <w:t>项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Theme="minorEastAsia" w:hAnsiTheme="minorEastAsia" w:eastAsiaTheme="minorEastAsia"/>
          <w:b/>
          <w:bCs w:val="0"/>
          <w:szCs w:val="21"/>
        </w:rPr>
        <w:t>所有扫描文件都集成到1个pdf文档并设置目录</w:t>
      </w:r>
      <w:r>
        <w:rPr>
          <w:rFonts w:hint="eastAsia" w:asciiTheme="minorEastAsia" w:hAnsiTheme="minorEastAsia" w:eastAsiaTheme="minorEastAsia"/>
          <w:bCs/>
          <w:szCs w:val="21"/>
        </w:rPr>
        <w:t>）发送至邮箱：</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"mailto:liuxuan@sinotruk.com，并电话联系工作人员查收（王键"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linyue@sinotruk.com，并电话联系工作人员查收（</w:t>
      </w:r>
      <w:r>
        <w:rPr>
          <w:rFonts w:asciiTheme="minorEastAsia" w:hAnsiTheme="minorEastAsia" w:eastAsiaTheme="minorEastAsia"/>
          <w:szCs w:val="21"/>
        </w:rPr>
        <w:fldChar w:fldCharType="end"/>
      </w:r>
      <w:r>
        <w:rPr>
          <w:rFonts w:hint="eastAsia" w:asciiTheme="minorEastAsia" w:hAnsiTheme="minorEastAsia" w:eastAsiaTheme="minorEastAsia"/>
          <w:szCs w:val="21"/>
        </w:rPr>
        <w:t>林玥</w:t>
      </w:r>
      <w:r>
        <w:rPr>
          <w:rFonts w:hint="eastAsia" w:asciiTheme="minorEastAsia" w:hAnsiTheme="minorEastAsia" w:eastAsiaTheme="minorEastAsia"/>
          <w:bCs/>
          <w:szCs w:val="21"/>
        </w:rPr>
        <w:t>联系电话：</w:t>
      </w:r>
      <w:r>
        <w:rPr>
          <w:rFonts w:asciiTheme="minorEastAsia" w:hAnsiTheme="minorEastAsia" w:eastAsiaTheme="minorEastAsia"/>
          <w:bCs/>
          <w:szCs w:val="21"/>
        </w:rPr>
        <w:t>15554187191</w:t>
      </w:r>
      <w:r>
        <w:rPr>
          <w:rFonts w:hint="eastAsia" w:asciiTheme="minorEastAsia" w:hAnsiTheme="minorEastAsia" w:eastAsiaTheme="minorEastAsia"/>
          <w:bCs/>
          <w:szCs w:val="21"/>
        </w:rPr>
        <w:t>），邮件名格式为：***公司（五个字以内公司简称）-项目名称-报名资料。同时必须在邮件中以文字方式提供投标单位全称、投标授权人姓名、联系方式（固定电话、手机、电子邮箱）。</w:t>
      </w:r>
    </w:p>
    <w:p w14:paraId="7D663255">
      <w:pPr>
        <w:pStyle w:val="149"/>
        <w:numPr>
          <w:ilvl w:val="0"/>
          <w:numId w:val="4"/>
        </w:numPr>
      </w:pPr>
      <w:r>
        <w:rPr>
          <w:rFonts w:hint="eastAsia"/>
        </w:rPr>
        <w:t>投标人营业执照。</w:t>
      </w:r>
    </w:p>
    <w:p w14:paraId="0AB7C7EA">
      <w:pPr>
        <w:pStyle w:val="149"/>
        <w:numPr>
          <w:ilvl w:val="0"/>
          <w:numId w:val="4"/>
        </w:numPr>
      </w:pPr>
      <w:r>
        <w:rPr>
          <w:rFonts w:hint="eastAsia"/>
          <w:lang w:val="en-US" w:eastAsia="zh-CN"/>
        </w:rPr>
        <w:t>近</w:t>
      </w:r>
      <w:r>
        <w:rPr>
          <w:rFonts w:hint="eastAsia"/>
        </w:rPr>
        <w:t>三年</w:t>
      </w:r>
      <w:r>
        <w:rPr>
          <w:rFonts w:hint="eastAsia"/>
          <w:lang w:val="en-US" w:eastAsia="zh-CN"/>
        </w:rPr>
        <w:t>类似</w:t>
      </w:r>
      <w:r>
        <w:rPr>
          <w:rFonts w:hint="eastAsia"/>
        </w:rPr>
        <w:t>汽车广告运营代理服务</w:t>
      </w:r>
      <w:r>
        <w:rPr>
          <w:rFonts w:hint="eastAsia"/>
          <w:lang w:val="en-US" w:eastAsia="zh-CN"/>
        </w:rPr>
        <w:t>合同；</w:t>
      </w:r>
      <w:r>
        <w:rPr>
          <w:rFonts w:hint="eastAsia"/>
          <w:b w:val="0"/>
          <w:bCs w:val="0"/>
        </w:rPr>
        <w:t>百度核心分销商授权证书</w:t>
      </w:r>
      <w:r>
        <w:rPr>
          <w:rFonts w:hint="eastAsia"/>
          <w:b w:val="0"/>
          <w:bCs w:val="0"/>
          <w:lang w:val="en-US" w:eastAsia="zh-CN"/>
        </w:rPr>
        <w:t>截图</w:t>
      </w:r>
      <w:r>
        <w:rPr>
          <w:rFonts w:hint="eastAsia"/>
        </w:rPr>
        <w:t>。</w:t>
      </w:r>
    </w:p>
    <w:p w14:paraId="50EA8B61">
      <w:pPr>
        <w:pStyle w:val="149"/>
        <w:numPr>
          <w:ilvl w:val="0"/>
          <w:numId w:val="4"/>
        </w:numPr>
      </w:pPr>
      <w:r>
        <w:rPr>
          <w:rFonts w:hint="eastAsia"/>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AFAF8EA">
      <w:pPr>
        <w:pStyle w:val="149"/>
        <w:numPr>
          <w:ilvl w:val="0"/>
          <w:numId w:val="4"/>
        </w:numPr>
      </w:pPr>
      <w:r>
        <w:rPr>
          <w:rFonts w:hint="eastAsia"/>
        </w:rPr>
        <w:t>企业最近半年完税证明、信用证明材料（中国人民银行信用代码证</w:t>
      </w:r>
      <w:r>
        <w:rPr>
          <w:rFonts w:hint="eastAsia"/>
          <w:lang w:val="en-US" w:eastAsia="zh-CN"/>
        </w:rPr>
        <w:t>或</w:t>
      </w:r>
      <w:r>
        <w:rPr>
          <w:rFonts w:hint="eastAsia"/>
        </w:rPr>
        <w:t>征信报告）；</w:t>
      </w:r>
    </w:p>
    <w:p w14:paraId="17938CF6">
      <w:pPr>
        <w:pStyle w:val="149"/>
        <w:numPr>
          <w:ilvl w:val="0"/>
          <w:numId w:val="4"/>
        </w:numPr>
      </w:pPr>
      <w:r>
        <w:rPr>
          <w:rFonts w:hint="eastAsia"/>
        </w:rPr>
        <w:t>提供上一年度纳税信用评价信息（可从电子税务局查询截图，需加盖公章）；</w:t>
      </w:r>
    </w:p>
    <w:p w14:paraId="07702FED">
      <w:pPr>
        <w:pStyle w:val="149"/>
        <w:numPr>
          <w:ilvl w:val="0"/>
          <w:numId w:val="4"/>
        </w:numPr>
        <w:rPr>
          <w:bCs/>
        </w:rPr>
      </w:pPr>
      <w:r>
        <w:rPr>
          <w:rFonts w:hint="eastAsia"/>
        </w:rPr>
        <w:t>企业对外担保说明（写明贵单位对外有无对外担保和质押业务，需加盖公章）；</w:t>
      </w:r>
    </w:p>
    <w:p w14:paraId="5C9C6ED8">
      <w:pPr>
        <w:tabs>
          <w:tab w:val="left" w:pos="1050"/>
          <w:tab w:val="left" w:pos="1470"/>
        </w:tabs>
        <w:autoSpaceDE w:val="0"/>
        <w:autoSpaceDN w:val="0"/>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实行资格后审，报名成功不代表资格审查通过，以最终通过招标小组的审查为准。预审通过后招标人将本项目招标文件电子版以电子邮件的形式发送至投标方所提供的邮箱，招标方不对投标方能否通过电子邮件正确或及时接收相关邮件负责，招标方邮件发出即视为送达。</w:t>
      </w:r>
    </w:p>
    <w:p w14:paraId="25F53385">
      <w:pPr>
        <w:tabs>
          <w:tab w:val="left" w:pos="1050"/>
          <w:tab w:val="left" w:pos="1470"/>
        </w:tabs>
        <w:autoSpaceDE w:val="0"/>
        <w:autoSpaceDN w:val="0"/>
        <w:adjustRightInd w:val="0"/>
        <w:snapToGrid w:val="0"/>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技术评标咨询联系人：石明雪，</w:t>
      </w:r>
      <w:r>
        <w:rPr>
          <w:rFonts w:asciiTheme="minorEastAsia" w:hAnsiTheme="minorEastAsia" w:eastAsiaTheme="minorEastAsia"/>
          <w:bCs/>
          <w:szCs w:val="21"/>
        </w:rPr>
        <w:t>15662772868</w:t>
      </w:r>
      <w:r>
        <w:rPr>
          <w:rFonts w:hint="eastAsia" w:asciiTheme="minorEastAsia" w:hAnsiTheme="minorEastAsia" w:eastAsiaTheme="minorEastAsia"/>
          <w:bCs/>
          <w:szCs w:val="21"/>
        </w:rPr>
        <w:t>，</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HYPERLINK "mailto:shimingxue@sinotruk.com" </w:instrText>
      </w:r>
      <w:r>
        <w:rPr>
          <w:rFonts w:asciiTheme="minorEastAsia" w:hAnsiTheme="minorEastAsia" w:eastAsiaTheme="minorEastAsia"/>
          <w:bCs/>
          <w:szCs w:val="21"/>
        </w:rPr>
        <w:fldChar w:fldCharType="separate"/>
      </w:r>
      <w:r>
        <w:rPr>
          <w:rStyle w:val="55"/>
          <w:rFonts w:asciiTheme="minorEastAsia" w:hAnsiTheme="minorEastAsia" w:eastAsiaTheme="minorEastAsia"/>
          <w:bCs/>
          <w:szCs w:val="21"/>
        </w:rPr>
        <w:t>shimingxue@sinotruk.com</w:t>
      </w:r>
      <w:r>
        <w:rPr>
          <w:rFonts w:asciiTheme="minorEastAsia" w:hAnsiTheme="minorEastAsia" w:eastAsiaTheme="minorEastAsia"/>
          <w:bCs/>
          <w:szCs w:val="21"/>
        </w:rPr>
        <w:fldChar w:fldCharType="end"/>
      </w:r>
      <w:r>
        <w:rPr>
          <w:rFonts w:hint="eastAsia" w:asciiTheme="minorEastAsia" w:hAnsiTheme="minorEastAsia" w:eastAsiaTheme="minorEastAsia"/>
          <w:bCs/>
          <w:szCs w:val="21"/>
        </w:rPr>
        <w:t>。</w:t>
      </w:r>
    </w:p>
    <w:p w14:paraId="160893D9">
      <w:pPr>
        <w:tabs>
          <w:tab w:val="left" w:pos="1050"/>
          <w:tab w:val="left" w:pos="1470"/>
        </w:tabs>
        <w:autoSpaceDE w:val="0"/>
        <w:autoSpaceDN w:val="0"/>
        <w:adjustRightInd w:val="0"/>
        <w:snapToGrid w:val="0"/>
        <w:spacing w:line="360" w:lineRule="auto"/>
        <w:ind w:firstLine="420" w:firstLineChars="200"/>
        <w:rPr>
          <w:rFonts w:hint="eastAsia" w:asciiTheme="minorEastAsia" w:hAnsiTheme="minorEastAsia" w:eastAsiaTheme="minorEastAsia"/>
          <w:bCs/>
          <w:szCs w:val="21"/>
        </w:rPr>
      </w:pPr>
    </w:p>
    <w:p w14:paraId="2EF2E9DB">
      <w:pPr>
        <w:tabs>
          <w:tab w:val="left" w:pos="1050"/>
          <w:tab w:val="left" w:pos="1470"/>
        </w:tabs>
        <w:autoSpaceDE w:val="0"/>
        <w:autoSpaceDN w:val="0"/>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五、投标及开标</w:t>
      </w:r>
    </w:p>
    <w:p w14:paraId="5C9315CA">
      <w:pPr>
        <w:pStyle w:val="149"/>
        <w:numPr>
          <w:ilvl w:val="0"/>
          <w:numId w:val="5"/>
        </w:numPr>
      </w:pPr>
      <w:r>
        <w:rPr>
          <w:rFonts w:hint="eastAsia"/>
        </w:rPr>
        <w:t>投标时间及地点</w:t>
      </w:r>
    </w:p>
    <w:tbl>
      <w:tblPr>
        <w:tblStyle w:val="4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35"/>
        <w:gridCol w:w="4252"/>
        <w:gridCol w:w="1326"/>
      </w:tblGrid>
      <w:tr w14:paraId="10CD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noWrap/>
            <w:vAlign w:val="center"/>
          </w:tcPr>
          <w:p w14:paraId="632779FB">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投标截止时间</w:t>
            </w:r>
          </w:p>
        </w:tc>
        <w:tc>
          <w:tcPr>
            <w:tcW w:w="2835" w:type="dxa"/>
            <w:shd w:val="clear" w:color="auto" w:fill="auto"/>
            <w:noWrap/>
            <w:vAlign w:val="center"/>
          </w:tcPr>
          <w:p w14:paraId="6877C13E">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投标地点</w:t>
            </w:r>
          </w:p>
        </w:tc>
        <w:tc>
          <w:tcPr>
            <w:tcW w:w="4252" w:type="dxa"/>
            <w:shd w:val="clear" w:color="auto" w:fill="auto"/>
            <w:noWrap/>
            <w:vAlign w:val="center"/>
          </w:tcPr>
          <w:p w14:paraId="28A68C10">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投标文件</w:t>
            </w:r>
          </w:p>
        </w:tc>
        <w:tc>
          <w:tcPr>
            <w:tcW w:w="1326" w:type="dxa"/>
            <w:shd w:val="clear" w:color="auto" w:fill="auto"/>
            <w:noWrap/>
            <w:vAlign w:val="center"/>
          </w:tcPr>
          <w:p w14:paraId="5D81A5D5">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投标方式</w:t>
            </w:r>
          </w:p>
        </w:tc>
      </w:tr>
      <w:tr w14:paraId="7FE8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noWrap/>
            <w:vAlign w:val="center"/>
          </w:tcPr>
          <w:p w14:paraId="3C1F29C0">
            <w:pPr>
              <w:widowControl/>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202</w:t>
            </w:r>
            <w:r>
              <w:rPr>
                <w:rFonts w:cs="宋体" w:asciiTheme="minorEastAsia" w:hAnsiTheme="minorEastAsia" w:eastAsiaTheme="minorEastAsia"/>
                <w:color w:val="000000"/>
                <w:kern w:val="0"/>
                <w:szCs w:val="21"/>
                <w:highlight w:val="none"/>
              </w:rPr>
              <w:t>5</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4</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1</w:t>
            </w:r>
            <w:r>
              <w:rPr>
                <w:rFonts w:hint="eastAsia" w:cs="宋体" w:asciiTheme="minorEastAsia" w:hAnsiTheme="minorEastAsia" w:eastAsiaTheme="minorEastAsia"/>
                <w:color w:val="000000"/>
                <w:kern w:val="0"/>
                <w:szCs w:val="21"/>
                <w:highlight w:val="none"/>
              </w:rPr>
              <w:t>日</w:t>
            </w:r>
            <w:r>
              <w:rPr>
                <w:rFonts w:cs="宋体" w:asciiTheme="minorEastAsia" w:hAnsiTheme="minorEastAsia" w:eastAsiaTheme="minorEastAsia"/>
                <w:color w:val="000000"/>
                <w:kern w:val="0"/>
                <w:szCs w:val="21"/>
                <w:highlight w:val="none"/>
              </w:rPr>
              <w:t>17</w:t>
            </w:r>
            <w:r>
              <w:rPr>
                <w:rFonts w:hint="eastAsia" w:cs="宋体" w:asciiTheme="minorEastAsia" w:hAnsiTheme="minorEastAsia" w:eastAsiaTheme="minorEastAsia"/>
                <w:color w:val="000000"/>
                <w:kern w:val="0"/>
                <w:szCs w:val="21"/>
                <w:highlight w:val="none"/>
              </w:rPr>
              <w:t>:00前</w:t>
            </w:r>
          </w:p>
        </w:tc>
        <w:tc>
          <w:tcPr>
            <w:tcW w:w="2835" w:type="dxa"/>
            <w:shd w:val="clear" w:color="auto" w:fill="auto"/>
            <w:vAlign w:val="center"/>
          </w:tcPr>
          <w:p w14:paraId="60D44B9B">
            <w:pPr>
              <w:widowControl/>
              <w:snapToGrid w:val="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山东省济南市历城区华奥路777号重汽科技大厦</w:t>
            </w:r>
          </w:p>
          <w:p w14:paraId="011162A5">
            <w:pPr>
              <w:widowControl/>
              <w:snapToGrid w:val="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联系人：林玥</w:t>
            </w:r>
          </w:p>
          <w:p w14:paraId="28CF1B4D">
            <w:pPr>
              <w:widowControl/>
              <w:snapToGrid w:val="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联系电话：15554187191</w:t>
            </w:r>
          </w:p>
        </w:tc>
        <w:tc>
          <w:tcPr>
            <w:tcW w:w="4252" w:type="dxa"/>
            <w:shd w:val="clear" w:color="auto" w:fill="auto"/>
            <w:noWrap/>
            <w:vAlign w:val="center"/>
          </w:tcPr>
          <w:p w14:paraId="2987D962">
            <w:r>
              <w:rPr>
                <w:rFonts w:hint="eastAsia"/>
              </w:rPr>
              <w:t>纸质副本1份（含资质标、技术标、商务标）；</w:t>
            </w:r>
          </w:p>
          <w:p w14:paraId="02E42133">
            <w:r>
              <w:rPr>
                <w:rFonts w:hint="eastAsia"/>
              </w:rPr>
              <w:t>U盘电子版1份（含资质标PDF，技术标PPT、</w:t>
            </w:r>
            <w:r>
              <w:rPr>
                <w:rFonts w:hint="eastAsia"/>
                <w:lang w:val="en-US" w:eastAsia="zh-CN"/>
              </w:rPr>
              <w:t>商务标PDF</w:t>
            </w:r>
            <w:r>
              <w:rPr>
                <w:rFonts w:hint="eastAsia"/>
              </w:rPr>
              <w:t>）。</w:t>
            </w:r>
          </w:p>
        </w:tc>
        <w:tc>
          <w:tcPr>
            <w:tcW w:w="1326" w:type="dxa"/>
            <w:shd w:val="clear" w:color="auto" w:fill="auto"/>
            <w:noWrap/>
            <w:vAlign w:val="center"/>
          </w:tcPr>
          <w:p w14:paraId="01F127E0">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邮寄</w:t>
            </w:r>
          </w:p>
        </w:tc>
      </w:tr>
      <w:tr w14:paraId="1AB0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noWrap/>
            <w:vAlign w:val="center"/>
          </w:tcPr>
          <w:p w14:paraId="65372C59">
            <w:pPr>
              <w:widowControl/>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202</w:t>
            </w:r>
            <w:r>
              <w:rPr>
                <w:rFonts w:cs="宋体" w:asciiTheme="minorEastAsia" w:hAnsiTheme="minorEastAsia" w:eastAsiaTheme="minorEastAsia"/>
                <w:color w:val="000000"/>
                <w:kern w:val="0"/>
                <w:szCs w:val="21"/>
                <w:highlight w:val="none"/>
              </w:rPr>
              <w:t>5</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4</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1</w:t>
            </w:r>
            <w:r>
              <w:rPr>
                <w:rFonts w:hint="eastAsia" w:cs="宋体" w:asciiTheme="minorEastAsia" w:hAnsiTheme="minorEastAsia" w:eastAsiaTheme="minorEastAsia"/>
                <w:color w:val="000000"/>
                <w:kern w:val="0"/>
                <w:szCs w:val="21"/>
                <w:highlight w:val="none"/>
              </w:rPr>
              <w:t>日</w:t>
            </w:r>
            <w:r>
              <w:rPr>
                <w:rFonts w:cs="宋体" w:asciiTheme="minorEastAsia" w:hAnsiTheme="minorEastAsia" w:eastAsiaTheme="minorEastAsia"/>
                <w:color w:val="000000"/>
                <w:kern w:val="0"/>
                <w:szCs w:val="21"/>
                <w:highlight w:val="none"/>
              </w:rPr>
              <w:t>17</w:t>
            </w:r>
            <w:r>
              <w:rPr>
                <w:rFonts w:hint="eastAsia" w:cs="宋体" w:asciiTheme="minorEastAsia" w:hAnsiTheme="minorEastAsia" w:eastAsiaTheme="minorEastAsia"/>
                <w:color w:val="000000"/>
                <w:kern w:val="0"/>
                <w:szCs w:val="21"/>
                <w:highlight w:val="none"/>
              </w:rPr>
              <w:t>:00前</w:t>
            </w:r>
          </w:p>
        </w:tc>
        <w:tc>
          <w:tcPr>
            <w:tcW w:w="2835" w:type="dxa"/>
            <w:shd w:val="clear" w:color="auto" w:fill="auto"/>
            <w:vAlign w:val="center"/>
          </w:tcPr>
          <w:p w14:paraId="1231F5B7">
            <w:pPr>
              <w:widowControl/>
              <w:snapToGrid w:val="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重庆市江津区双福新区工业园潍柴路2号</w:t>
            </w:r>
          </w:p>
          <w:p w14:paraId="24B7BF29">
            <w:pPr>
              <w:widowControl/>
              <w:snapToGrid w:val="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联系人：刘玄</w:t>
            </w:r>
          </w:p>
          <w:p w14:paraId="62CA1BD1">
            <w:pPr>
              <w:widowControl/>
              <w:snapToGrid w:val="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联系电话：19942238709</w:t>
            </w:r>
          </w:p>
        </w:tc>
        <w:tc>
          <w:tcPr>
            <w:tcW w:w="4252" w:type="dxa"/>
            <w:shd w:val="clear" w:color="auto" w:fill="auto"/>
            <w:vAlign w:val="center"/>
          </w:tcPr>
          <w:p w14:paraId="61F15063">
            <w:r>
              <w:rPr>
                <w:rFonts w:hint="eastAsia"/>
              </w:rPr>
              <w:t>纸质正本1份（含资质标、技术标、商务标）；</w:t>
            </w:r>
          </w:p>
          <w:p w14:paraId="79B21195">
            <w:r>
              <w:rPr>
                <w:rFonts w:hint="eastAsia"/>
              </w:rPr>
              <w:t>U盘电子版1份（含资质标PDF、技术标PPT、商务标PDF）。</w:t>
            </w:r>
          </w:p>
        </w:tc>
        <w:tc>
          <w:tcPr>
            <w:tcW w:w="1326" w:type="dxa"/>
            <w:shd w:val="clear" w:color="auto" w:fill="auto"/>
            <w:noWrap/>
            <w:vAlign w:val="center"/>
          </w:tcPr>
          <w:p w14:paraId="52D71606">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邮寄</w:t>
            </w:r>
          </w:p>
        </w:tc>
      </w:tr>
    </w:tbl>
    <w:p w14:paraId="13213C8F">
      <w:pPr>
        <w:ind w:left="420"/>
        <w:rPr>
          <w:rFonts w:asciiTheme="minorEastAsia" w:hAnsiTheme="minorEastAsia" w:eastAsiaTheme="minorEastAsia"/>
          <w:szCs w:val="21"/>
        </w:rPr>
      </w:pPr>
    </w:p>
    <w:p w14:paraId="2C7DE089">
      <w:pPr>
        <w:pStyle w:val="149"/>
        <w:numPr>
          <w:ilvl w:val="0"/>
          <w:numId w:val="5"/>
        </w:numPr>
      </w:pPr>
      <w:r>
        <w:rPr>
          <w:rFonts w:hint="eastAsia"/>
        </w:rPr>
        <w:t>开标时间及地点</w:t>
      </w:r>
    </w:p>
    <w:tbl>
      <w:tblPr>
        <w:tblStyle w:val="48"/>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4820"/>
        <w:gridCol w:w="2328"/>
      </w:tblGrid>
      <w:tr w14:paraId="7600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30" w:type="dxa"/>
            <w:shd w:val="clear" w:color="auto" w:fill="auto"/>
            <w:noWrap/>
            <w:vAlign w:val="center"/>
          </w:tcPr>
          <w:p w14:paraId="61EC86CA">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开标时间</w:t>
            </w:r>
          </w:p>
        </w:tc>
        <w:tc>
          <w:tcPr>
            <w:tcW w:w="4820" w:type="dxa"/>
            <w:shd w:val="clear" w:color="auto" w:fill="auto"/>
            <w:noWrap/>
            <w:vAlign w:val="center"/>
          </w:tcPr>
          <w:p w14:paraId="3C50CF91">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开标地点</w:t>
            </w:r>
          </w:p>
        </w:tc>
        <w:tc>
          <w:tcPr>
            <w:tcW w:w="2328" w:type="dxa"/>
            <w:shd w:val="clear" w:color="auto" w:fill="auto"/>
            <w:noWrap/>
            <w:vAlign w:val="center"/>
          </w:tcPr>
          <w:p w14:paraId="6758EBE6">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开标事项</w:t>
            </w:r>
          </w:p>
        </w:tc>
      </w:tr>
      <w:tr w14:paraId="76AE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30" w:type="dxa"/>
            <w:shd w:val="clear" w:color="auto" w:fill="auto"/>
            <w:noWrap/>
            <w:vAlign w:val="center"/>
          </w:tcPr>
          <w:p w14:paraId="39F3026A">
            <w:pPr>
              <w:widowControl/>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202</w:t>
            </w:r>
            <w:r>
              <w:rPr>
                <w:rFonts w:cs="宋体" w:asciiTheme="minorEastAsia" w:hAnsiTheme="minorEastAsia" w:eastAsiaTheme="minorEastAsia"/>
                <w:color w:val="000000"/>
                <w:kern w:val="0"/>
                <w:szCs w:val="21"/>
                <w:highlight w:val="none"/>
              </w:rPr>
              <w:t>5</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4</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2</w:t>
            </w:r>
            <w:r>
              <w:rPr>
                <w:rFonts w:hint="eastAsia" w:cs="宋体" w:asciiTheme="minorEastAsia" w:hAnsiTheme="minorEastAsia" w:eastAsiaTheme="minorEastAsia"/>
                <w:color w:val="000000"/>
                <w:kern w:val="0"/>
                <w:szCs w:val="21"/>
                <w:highlight w:val="none"/>
              </w:rPr>
              <w:t>日9:00</w:t>
            </w:r>
          </w:p>
        </w:tc>
        <w:tc>
          <w:tcPr>
            <w:tcW w:w="4820" w:type="dxa"/>
            <w:shd w:val="clear" w:color="auto" w:fill="auto"/>
            <w:vAlign w:val="center"/>
          </w:tcPr>
          <w:p w14:paraId="43314255">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山东省济南市历城区华奥路777号重汽科技大厦</w:t>
            </w:r>
          </w:p>
        </w:tc>
        <w:tc>
          <w:tcPr>
            <w:tcW w:w="2328" w:type="dxa"/>
            <w:shd w:val="clear" w:color="auto" w:fill="auto"/>
            <w:noWrap/>
            <w:vAlign w:val="center"/>
          </w:tcPr>
          <w:p w14:paraId="2C8DBE9A">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技术述标（</w:t>
            </w:r>
            <w:r>
              <w:rPr>
                <w:rFonts w:hint="eastAsia" w:cs="宋体" w:asciiTheme="minorEastAsia" w:hAnsiTheme="minorEastAsia" w:eastAsiaTheme="minorEastAsia"/>
                <w:color w:val="000000"/>
                <w:kern w:val="0"/>
                <w:szCs w:val="21"/>
                <w:lang w:val="en-US" w:eastAsia="zh-CN"/>
              </w:rPr>
              <w:t>现场/线上</w:t>
            </w:r>
            <w:r>
              <w:rPr>
                <w:rFonts w:hint="eastAsia" w:cs="宋体" w:asciiTheme="minorEastAsia" w:hAnsiTheme="minorEastAsia" w:eastAsiaTheme="minorEastAsia"/>
                <w:color w:val="000000"/>
                <w:kern w:val="0"/>
                <w:szCs w:val="21"/>
              </w:rPr>
              <w:t>）</w:t>
            </w:r>
          </w:p>
        </w:tc>
      </w:tr>
      <w:tr w14:paraId="0BA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30" w:type="dxa"/>
            <w:shd w:val="clear" w:color="auto" w:fill="auto"/>
            <w:noWrap/>
            <w:vAlign w:val="center"/>
          </w:tcPr>
          <w:p w14:paraId="09C41432">
            <w:pPr>
              <w:widowControl/>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202</w:t>
            </w:r>
            <w:r>
              <w:rPr>
                <w:rFonts w:cs="宋体" w:asciiTheme="minorEastAsia" w:hAnsiTheme="minorEastAsia" w:eastAsiaTheme="minorEastAsia"/>
                <w:color w:val="000000"/>
                <w:kern w:val="0"/>
                <w:szCs w:val="21"/>
                <w:highlight w:val="none"/>
              </w:rPr>
              <w:t>5</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4</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2</w:t>
            </w:r>
            <w:r>
              <w:rPr>
                <w:rFonts w:hint="eastAsia" w:cs="宋体" w:asciiTheme="minorEastAsia" w:hAnsiTheme="minorEastAsia" w:eastAsiaTheme="minorEastAsia"/>
                <w:color w:val="000000"/>
                <w:kern w:val="0"/>
                <w:szCs w:val="21"/>
                <w:highlight w:val="none"/>
              </w:rPr>
              <w:t>日</w:t>
            </w:r>
            <w:r>
              <w:rPr>
                <w:rFonts w:hint="eastAsia" w:cs="宋体" w:asciiTheme="minorEastAsia" w:hAnsiTheme="minorEastAsia" w:eastAsiaTheme="minorEastAsia"/>
                <w:color w:val="000000"/>
                <w:kern w:val="0"/>
                <w:szCs w:val="21"/>
                <w:highlight w:val="none"/>
                <w:lang w:val="en-US" w:eastAsia="zh-CN"/>
              </w:rPr>
              <w:t>13</w:t>
            </w:r>
            <w:r>
              <w:rPr>
                <w:rFonts w:hint="eastAsia" w:cs="宋体" w:asciiTheme="minorEastAsia" w:hAnsiTheme="minorEastAsia" w:eastAsiaTheme="minorEastAsia"/>
                <w:color w:val="000000"/>
                <w:kern w:val="0"/>
                <w:szCs w:val="21"/>
                <w:highlight w:val="none"/>
              </w:rPr>
              <w:t>:</w:t>
            </w:r>
            <w:r>
              <w:rPr>
                <w:rFonts w:hint="eastAsia" w:cs="宋体" w:asciiTheme="minorEastAsia" w:hAnsiTheme="minorEastAsia" w:eastAsiaTheme="minorEastAsia"/>
                <w:color w:val="000000"/>
                <w:kern w:val="0"/>
                <w:szCs w:val="21"/>
                <w:highlight w:val="none"/>
                <w:lang w:val="en-US" w:eastAsia="zh-CN"/>
              </w:rPr>
              <w:t>3</w:t>
            </w:r>
            <w:r>
              <w:rPr>
                <w:rFonts w:hint="eastAsia" w:cs="宋体" w:asciiTheme="minorEastAsia" w:hAnsiTheme="minorEastAsia" w:eastAsiaTheme="minorEastAsia"/>
                <w:color w:val="000000"/>
                <w:kern w:val="0"/>
                <w:szCs w:val="21"/>
                <w:highlight w:val="none"/>
              </w:rPr>
              <w:t>0</w:t>
            </w:r>
          </w:p>
        </w:tc>
        <w:tc>
          <w:tcPr>
            <w:tcW w:w="4820" w:type="dxa"/>
            <w:shd w:val="clear" w:color="auto" w:fill="auto"/>
            <w:vAlign w:val="center"/>
          </w:tcPr>
          <w:p w14:paraId="030EF2CB">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山东省济南市历城区华奥路777号重汽科技大厦</w:t>
            </w:r>
          </w:p>
        </w:tc>
        <w:tc>
          <w:tcPr>
            <w:tcW w:w="2328" w:type="dxa"/>
            <w:shd w:val="clear" w:color="auto" w:fill="auto"/>
            <w:noWrap/>
            <w:vAlign w:val="center"/>
          </w:tcPr>
          <w:p w14:paraId="1BEE1C29">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商务评标（</w:t>
            </w:r>
            <w:r>
              <w:rPr>
                <w:rFonts w:hint="eastAsia" w:cs="宋体" w:asciiTheme="minorEastAsia" w:hAnsiTheme="minorEastAsia" w:eastAsiaTheme="minorEastAsia"/>
                <w:color w:val="000000"/>
                <w:kern w:val="0"/>
                <w:szCs w:val="21"/>
                <w:lang w:val="en-US" w:eastAsia="zh-CN"/>
              </w:rPr>
              <w:t>现场/线上</w:t>
            </w:r>
            <w:r>
              <w:rPr>
                <w:rFonts w:hint="eastAsia" w:cs="宋体" w:asciiTheme="minorEastAsia" w:hAnsiTheme="minorEastAsia" w:eastAsiaTheme="minorEastAsia"/>
                <w:color w:val="000000"/>
                <w:kern w:val="0"/>
                <w:szCs w:val="21"/>
              </w:rPr>
              <w:t>）</w:t>
            </w:r>
          </w:p>
        </w:tc>
      </w:tr>
    </w:tbl>
    <w:p w14:paraId="76E48DE2">
      <w:pPr>
        <w:tabs>
          <w:tab w:val="left" w:pos="1134"/>
        </w:tabs>
        <w:adjustRightInd w:val="0"/>
        <w:snapToGrid w:val="0"/>
        <w:spacing w:line="360" w:lineRule="auto"/>
        <w:ind w:firstLine="420" w:firstLineChars="200"/>
        <w:rPr>
          <w:rFonts w:asciiTheme="majorEastAsia" w:hAnsiTheme="majorEastAsia" w:eastAsiaTheme="majorEastAsia"/>
          <w:szCs w:val="21"/>
        </w:rPr>
      </w:pPr>
    </w:p>
    <w:p w14:paraId="3D8EE24F">
      <w:pPr>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六</w:t>
      </w:r>
      <w:r>
        <w:rPr>
          <w:rFonts w:asciiTheme="majorEastAsia" w:hAnsiTheme="majorEastAsia" w:eastAsiaTheme="majorEastAsia"/>
          <w:b/>
          <w:szCs w:val="21"/>
        </w:rPr>
        <w:t>、评标</w:t>
      </w:r>
      <w:r>
        <w:rPr>
          <w:rFonts w:hint="eastAsia" w:asciiTheme="majorEastAsia" w:hAnsiTheme="majorEastAsia" w:eastAsiaTheme="majorEastAsia"/>
          <w:b/>
          <w:szCs w:val="21"/>
        </w:rPr>
        <w:t>办法：</w:t>
      </w:r>
    </w:p>
    <w:p w14:paraId="6124BF8D">
      <w:pPr>
        <w:pStyle w:val="149"/>
        <w:numPr>
          <w:ilvl w:val="0"/>
          <w:numId w:val="6"/>
        </w:numPr>
        <w:rPr>
          <w:rFonts w:asciiTheme="majorEastAsia" w:hAnsiTheme="majorEastAsia" w:eastAsiaTheme="majorEastAsia"/>
          <w:szCs w:val="21"/>
        </w:rPr>
      </w:pPr>
      <w:r>
        <w:rPr>
          <w:rFonts w:hint="eastAsia" w:asciiTheme="majorEastAsia" w:hAnsiTheme="majorEastAsia" w:eastAsiaTheme="majorEastAsia"/>
          <w:szCs w:val="21"/>
        </w:rPr>
        <w:t>在保证满足招标人要求的情况下，本项目评标采用合理最低价中标法：评标专家组将与投标人进行多轮商务谈判，选取单价最低的投标人中标。</w:t>
      </w:r>
    </w:p>
    <w:p w14:paraId="028C3473">
      <w:pPr>
        <w:pStyle w:val="149"/>
        <w:numPr>
          <w:ilvl w:val="0"/>
          <w:numId w:val="6"/>
        </w:numPr>
        <w:rPr>
          <w:rFonts w:asciiTheme="majorEastAsia" w:hAnsiTheme="majorEastAsia" w:eastAsiaTheme="majorEastAsia"/>
          <w:szCs w:val="21"/>
        </w:rPr>
      </w:pPr>
      <w:r>
        <w:rPr>
          <w:rFonts w:hint="eastAsia" w:asciiTheme="majorEastAsia" w:hAnsiTheme="majorEastAsia" w:eastAsiaTheme="majorEastAsia"/>
          <w:b/>
          <w:szCs w:val="21"/>
        </w:rPr>
        <w:t>技术评标</w:t>
      </w:r>
      <w:r>
        <w:rPr>
          <w:rFonts w:hint="eastAsia" w:asciiTheme="majorEastAsia" w:hAnsiTheme="majorEastAsia" w:eastAsiaTheme="majorEastAsia"/>
          <w:szCs w:val="21"/>
        </w:rPr>
        <w:t>：评审小组先对投标人的技术提案进行评分，技术分80分以上的投标人入围商务标评比，未进入商务标评比的投标方离场。技术评分不带入商务评比，评分机制详见</w:t>
      </w:r>
      <w:r>
        <w:rPr>
          <w:rFonts w:hint="eastAsia" w:asciiTheme="majorEastAsia" w:hAnsiTheme="majorEastAsia" w:eastAsiaTheme="majorEastAsia"/>
          <w:szCs w:val="21"/>
          <w:highlight w:val="none"/>
        </w:rPr>
        <w:t>《附件</w:t>
      </w:r>
      <w:r>
        <w:rPr>
          <w:rFonts w:hint="eastAsia" w:asciiTheme="majorEastAsia" w:hAnsiTheme="majorEastAsia" w:eastAsiaTheme="majorEastAsia"/>
          <w:szCs w:val="21"/>
          <w:highlight w:val="none"/>
          <w:lang w:val="en-US" w:eastAsia="zh-CN"/>
        </w:rPr>
        <w:t>四</w:t>
      </w:r>
      <w:r>
        <w:rPr>
          <w:rFonts w:hint="eastAsia" w:asciiTheme="majorEastAsia" w:hAnsiTheme="majorEastAsia" w:eastAsiaTheme="majorEastAsia"/>
          <w:szCs w:val="21"/>
          <w:highlight w:val="none"/>
        </w:rPr>
        <w:t>-技术评标办法》。</w:t>
      </w:r>
    </w:p>
    <w:p w14:paraId="4DA49C10">
      <w:pPr>
        <w:pStyle w:val="149"/>
        <w:numPr>
          <w:ilvl w:val="0"/>
          <w:numId w:val="6"/>
        </w:numPr>
        <w:rPr>
          <w:rFonts w:asciiTheme="majorEastAsia" w:hAnsiTheme="majorEastAsia" w:eastAsiaTheme="majorEastAsia"/>
          <w:szCs w:val="21"/>
        </w:rPr>
      </w:pPr>
      <w:r>
        <w:rPr>
          <w:rFonts w:hint="eastAsia" w:asciiTheme="majorEastAsia" w:hAnsiTheme="majorEastAsia" w:eastAsiaTheme="majorEastAsia"/>
          <w:b/>
          <w:bCs/>
          <w:szCs w:val="21"/>
        </w:rPr>
        <w:t>商务评标</w:t>
      </w:r>
      <w:r>
        <w:rPr>
          <w:rFonts w:hint="eastAsia" w:asciiTheme="majorEastAsia" w:hAnsiTheme="majorEastAsia" w:eastAsiaTheme="majorEastAsia"/>
          <w:szCs w:val="21"/>
        </w:rPr>
        <w:t>：</w:t>
      </w:r>
    </w:p>
    <w:p w14:paraId="7DCB1B24">
      <w:pPr>
        <w:pStyle w:val="149"/>
        <w:numPr>
          <w:ilvl w:val="0"/>
          <w:numId w:val="7"/>
        </w:numPr>
        <w:rPr>
          <w:rFonts w:asciiTheme="majorEastAsia" w:hAnsiTheme="majorEastAsia" w:eastAsiaTheme="majorEastAsia"/>
          <w:szCs w:val="21"/>
        </w:rPr>
      </w:pPr>
      <w:r>
        <w:rPr>
          <w:rFonts w:hint="eastAsia" w:asciiTheme="majorEastAsia" w:hAnsiTheme="majorEastAsia" w:eastAsiaTheme="majorEastAsia"/>
          <w:szCs w:val="21"/>
        </w:rPr>
        <w:t>投标人按《附件三-投标函》固定格式报价，不能随意更改格式。</w:t>
      </w:r>
    </w:p>
    <w:p w14:paraId="7D839E85">
      <w:pPr>
        <w:pStyle w:val="149"/>
        <w:rPr>
          <w:rFonts w:asciiTheme="majorEastAsia" w:hAnsiTheme="majorEastAsia" w:eastAsiaTheme="majorEastAsia"/>
          <w:szCs w:val="21"/>
        </w:rPr>
      </w:pPr>
      <w:r>
        <w:rPr>
          <w:rFonts w:hint="eastAsia" w:asciiTheme="majorEastAsia" w:hAnsiTheme="majorEastAsia" w:eastAsiaTheme="majorEastAsia"/>
          <w:szCs w:val="21"/>
        </w:rPr>
        <w:t>招标人会与投标人进行多轮商务谈判，谈判过程中，禁止出现当轮报价高于上一轮报价的情况。</w:t>
      </w:r>
    </w:p>
    <w:p w14:paraId="1E0F1ABC">
      <w:pPr>
        <w:pStyle w:val="149"/>
        <w:rPr>
          <w:rFonts w:asciiTheme="majorEastAsia" w:hAnsiTheme="majorEastAsia" w:eastAsiaTheme="majorEastAsia"/>
          <w:szCs w:val="21"/>
        </w:rPr>
      </w:pPr>
      <w:r>
        <w:rPr>
          <w:rFonts w:hint="eastAsia" w:asciiTheme="majorEastAsia" w:hAnsiTheme="majorEastAsia" w:eastAsiaTheme="majorEastAsia"/>
          <w:szCs w:val="21"/>
        </w:rPr>
        <w:t>招标人不接受任何选择性报价，对投标人的每一种投标方案只允许有一个投标价。</w:t>
      </w:r>
    </w:p>
    <w:p w14:paraId="0566504B">
      <w:pPr>
        <w:pStyle w:val="149"/>
        <w:rPr>
          <w:rFonts w:asciiTheme="majorEastAsia" w:hAnsiTheme="majorEastAsia" w:eastAsiaTheme="majorEastAsia"/>
          <w:szCs w:val="21"/>
        </w:rPr>
      </w:pPr>
      <w:r>
        <w:rPr>
          <w:rFonts w:hint="eastAsia" w:asciiTheme="majorEastAsia" w:hAnsiTheme="majorEastAsia" w:eastAsiaTheme="majorEastAsia"/>
          <w:szCs w:val="21"/>
        </w:rPr>
        <w:t>所有投标价均以人民币报价。</w:t>
      </w:r>
    </w:p>
    <w:p w14:paraId="69BD0DCF">
      <w:pPr>
        <w:pStyle w:val="149"/>
        <w:numPr>
          <w:ilvl w:val="0"/>
          <w:numId w:val="0"/>
        </w:numPr>
        <w:ind w:leftChars="0"/>
        <w:rPr>
          <w:rFonts w:asciiTheme="majorEastAsia" w:hAnsiTheme="majorEastAsia" w:eastAsiaTheme="majorEastAsia"/>
          <w:szCs w:val="21"/>
        </w:rPr>
      </w:pPr>
    </w:p>
    <w:p w14:paraId="1510FA12">
      <w:pPr>
        <w:tabs>
          <w:tab w:val="left" w:pos="454"/>
        </w:tabs>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七、投标文件</w:t>
      </w:r>
    </w:p>
    <w:p w14:paraId="3CD6C08E">
      <w:pPr>
        <w:pStyle w:val="149"/>
        <w:numPr>
          <w:ilvl w:val="0"/>
          <w:numId w:val="8"/>
        </w:numPr>
        <w:rPr>
          <w:rFonts w:asciiTheme="majorEastAsia" w:hAnsiTheme="majorEastAsia" w:eastAsiaTheme="majorEastAsia"/>
          <w:szCs w:val="21"/>
        </w:rPr>
      </w:pPr>
      <w:r>
        <w:rPr>
          <w:rFonts w:hint="eastAsia" w:asciiTheme="majorEastAsia" w:hAnsiTheme="majorEastAsia" w:eastAsiaTheme="majorEastAsia"/>
          <w:b/>
          <w:szCs w:val="21"/>
        </w:rPr>
        <w:t>资质标</w:t>
      </w:r>
      <w:r>
        <w:rPr>
          <w:rFonts w:hint="eastAsia" w:asciiTheme="majorEastAsia" w:hAnsiTheme="majorEastAsia" w:eastAsiaTheme="majorEastAsia"/>
          <w:szCs w:val="21"/>
        </w:rPr>
        <w:t>，纸质正本1份，副本1份，单独密封。（正副本分不同地点投递）</w:t>
      </w:r>
    </w:p>
    <w:p w14:paraId="48B8884C">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提供《附件一-法定代表人身份证明书》，并加盖公章</w:t>
      </w:r>
    </w:p>
    <w:p w14:paraId="7B600B4D">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提供《附件二-法定代表人授权委托书》，并加盖公章。</w:t>
      </w:r>
    </w:p>
    <w:p w14:paraId="54F09319">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提供营业执照复印件，并加盖公章。</w:t>
      </w:r>
    </w:p>
    <w:p w14:paraId="5FA8C793">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lang w:val="en-US" w:eastAsia="zh-CN"/>
        </w:rPr>
        <w:t>近</w:t>
      </w:r>
      <w:r>
        <w:rPr>
          <w:rFonts w:hint="eastAsia" w:asciiTheme="majorEastAsia" w:hAnsiTheme="majorEastAsia" w:eastAsiaTheme="majorEastAsia"/>
          <w:szCs w:val="21"/>
        </w:rPr>
        <w:t>三年</w:t>
      </w:r>
      <w:r>
        <w:rPr>
          <w:rFonts w:hint="eastAsia" w:asciiTheme="majorEastAsia" w:hAnsiTheme="majorEastAsia" w:eastAsiaTheme="majorEastAsia"/>
          <w:szCs w:val="21"/>
          <w:lang w:val="en-US" w:eastAsia="zh-CN"/>
        </w:rPr>
        <w:t>类似</w:t>
      </w:r>
      <w:r>
        <w:rPr>
          <w:rFonts w:hint="eastAsia" w:asciiTheme="majorEastAsia" w:hAnsiTheme="majorEastAsia" w:eastAsiaTheme="majorEastAsia"/>
          <w:szCs w:val="21"/>
        </w:rPr>
        <w:t>汽车广告运营代理服务</w:t>
      </w:r>
      <w:r>
        <w:rPr>
          <w:rFonts w:hint="eastAsia" w:asciiTheme="majorEastAsia" w:hAnsiTheme="majorEastAsia" w:eastAsiaTheme="majorEastAsia"/>
          <w:szCs w:val="21"/>
          <w:lang w:val="en-US" w:eastAsia="zh-CN"/>
        </w:rPr>
        <w:t>合同；</w:t>
      </w:r>
      <w:r>
        <w:rPr>
          <w:rFonts w:hint="eastAsia" w:asciiTheme="majorEastAsia" w:hAnsiTheme="majorEastAsia" w:eastAsiaTheme="majorEastAsia"/>
          <w:szCs w:val="21"/>
        </w:rPr>
        <w:t>百度核心分销商授权证书</w:t>
      </w:r>
      <w:r>
        <w:rPr>
          <w:rFonts w:hint="eastAsia" w:asciiTheme="majorEastAsia" w:hAnsiTheme="majorEastAsia" w:eastAsiaTheme="majorEastAsia"/>
          <w:szCs w:val="21"/>
          <w:lang w:val="en-US" w:eastAsia="zh-CN"/>
        </w:rPr>
        <w:t>截图</w:t>
      </w:r>
      <w:r>
        <w:rPr>
          <w:rFonts w:hint="eastAsia" w:asciiTheme="majorEastAsia" w:hAnsiTheme="majorEastAsia" w:eastAsiaTheme="majorEastAsia"/>
          <w:szCs w:val="21"/>
        </w:rPr>
        <w:t>。</w:t>
      </w:r>
      <w:bookmarkStart w:id="4" w:name="_GoBack"/>
      <w:bookmarkEnd w:id="4"/>
    </w:p>
    <w:p w14:paraId="3644FC13">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6EECDEDA">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企业最近半年完税证明、信用证明材料（中国人民银行信用代码证</w:t>
      </w:r>
      <w:r>
        <w:rPr>
          <w:rFonts w:hint="eastAsia" w:asciiTheme="majorEastAsia" w:hAnsiTheme="majorEastAsia" w:eastAsiaTheme="majorEastAsia"/>
          <w:szCs w:val="21"/>
          <w:lang w:val="en-US" w:eastAsia="zh-CN"/>
        </w:rPr>
        <w:t>或</w:t>
      </w:r>
      <w:r>
        <w:rPr>
          <w:rFonts w:hint="eastAsia" w:asciiTheme="majorEastAsia" w:hAnsiTheme="majorEastAsia" w:eastAsiaTheme="majorEastAsia"/>
          <w:szCs w:val="21"/>
        </w:rPr>
        <w:t>征信报告）；</w:t>
      </w:r>
    </w:p>
    <w:p w14:paraId="6D79C8A5">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提供上一年度纳税信用评价信息（可从电子税务局查询截图，需加盖公章）；</w:t>
      </w:r>
    </w:p>
    <w:p w14:paraId="2ADFF86D">
      <w:pPr>
        <w:pStyle w:val="149"/>
        <w:numPr>
          <w:ilvl w:val="0"/>
          <w:numId w:val="9"/>
        </w:numPr>
        <w:rPr>
          <w:rFonts w:asciiTheme="majorEastAsia" w:hAnsiTheme="majorEastAsia" w:eastAsiaTheme="majorEastAsia"/>
          <w:szCs w:val="21"/>
        </w:rPr>
      </w:pPr>
      <w:r>
        <w:rPr>
          <w:rFonts w:hint="eastAsia" w:asciiTheme="majorEastAsia" w:hAnsiTheme="majorEastAsia" w:eastAsiaTheme="majorEastAsia"/>
          <w:szCs w:val="21"/>
        </w:rPr>
        <w:t>企业对外担保说明（写明贵单位对外有无对外担保和质押业务，需加盖公章）。</w:t>
      </w:r>
    </w:p>
    <w:p w14:paraId="22132880">
      <w:pPr>
        <w:pStyle w:val="149"/>
        <w:numPr>
          <w:ilvl w:val="0"/>
          <w:numId w:val="10"/>
        </w:numPr>
        <w:rPr>
          <w:rFonts w:asciiTheme="majorEastAsia" w:hAnsiTheme="majorEastAsia" w:eastAsiaTheme="majorEastAsia"/>
          <w:b/>
          <w:szCs w:val="21"/>
        </w:rPr>
      </w:pPr>
      <w:r>
        <w:rPr>
          <w:rFonts w:hint="eastAsia" w:asciiTheme="majorEastAsia" w:hAnsiTheme="majorEastAsia" w:eastAsiaTheme="majorEastAsia"/>
          <w:b/>
          <w:szCs w:val="21"/>
        </w:rPr>
        <w:t>技术标，</w:t>
      </w:r>
      <w:r>
        <w:rPr>
          <w:rFonts w:hint="eastAsia" w:asciiTheme="majorEastAsia" w:hAnsiTheme="majorEastAsia" w:eastAsiaTheme="majorEastAsia"/>
          <w:szCs w:val="21"/>
        </w:rPr>
        <w:t>提供技术方案，纸质正本</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份，副本</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份，单独密封。（正副本分不同地点投递）</w:t>
      </w:r>
    </w:p>
    <w:p w14:paraId="0E63E00B">
      <w:pPr>
        <w:pStyle w:val="149"/>
        <w:numPr>
          <w:ilvl w:val="0"/>
          <w:numId w:val="10"/>
        </w:numPr>
        <w:rPr>
          <w:rFonts w:asciiTheme="majorEastAsia" w:hAnsiTheme="majorEastAsia" w:eastAsiaTheme="majorEastAsia"/>
          <w:b/>
          <w:szCs w:val="21"/>
        </w:rPr>
      </w:pPr>
      <w:r>
        <w:rPr>
          <w:rFonts w:hint="eastAsia" w:asciiTheme="majorEastAsia" w:hAnsiTheme="majorEastAsia" w:eastAsiaTheme="majorEastAsia"/>
          <w:b/>
          <w:szCs w:val="21"/>
        </w:rPr>
        <w:t>商务标，</w:t>
      </w:r>
      <w:r>
        <w:rPr>
          <w:rFonts w:hint="eastAsia" w:asciiTheme="majorEastAsia" w:hAnsiTheme="majorEastAsia" w:eastAsiaTheme="majorEastAsia"/>
          <w:szCs w:val="21"/>
        </w:rPr>
        <w:t>纸质正本1份，副本1份，单独密封。（正副本分不同地点投递）。</w:t>
      </w:r>
    </w:p>
    <w:p w14:paraId="0D613B13">
      <w:pPr>
        <w:pStyle w:val="149"/>
        <w:numPr>
          <w:ilvl w:val="0"/>
          <w:numId w:val="11"/>
        </w:numPr>
        <w:rPr>
          <w:rFonts w:asciiTheme="majorEastAsia" w:hAnsiTheme="majorEastAsia" w:eastAsiaTheme="majorEastAsia"/>
          <w:szCs w:val="21"/>
        </w:rPr>
      </w:pPr>
      <w:r>
        <w:rPr>
          <w:rFonts w:hint="eastAsia" w:asciiTheme="majorEastAsia" w:hAnsiTheme="majorEastAsia" w:eastAsiaTheme="majorEastAsia"/>
          <w:szCs w:val="21"/>
        </w:rPr>
        <w:t>《附件三-投标函》，加盖公章。</w:t>
      </w:r>
    </w:p>
    <w:p w14:paraId="09FCC501">
      <w:pPr>
        <w:pStyle w:val="149"/>
        <w:rPr>
          <w:rFonts w:asciiTheme="majorEastAsia" w:hAnsiTheme="majorEastAsia" w:eastAsiaTheme="majorEastAsia"/>
          <w:szCs w:val="21"/>
        </w:rPr>
      </w:pPr>
      <w:r>
        <w:rPr>
          <w:rFonts w:hint="eastAsia" w:asciiTheme="majorEastAsia" w:hAnsiTheme="majorEastAsia" w:eastAsiaTheme="majorEastAsia"/>
          <w:szCs w:val="21"/>
        </w:rPr>
        <w:t>《附件</w:t>
      </w:r>
      <w:r>
        <w:rPr>
          <w:rFonts w:hint="eastAsia" w:asciiTheme="majorEastAsia" w:hAnsiTheme="majorEastAsia" w:eastAsiaTheme="majorEastAsia"/>
          <w:szCs w:val="21"/>
          <w:highlight w:val="none"/>
          <w:lang w:val="en-US" w:eastAsia="zh-CN"/>
        </w:rPr>
        <w:t>五</w:t>
      </w:r>
      <w:r>
        <w:rPr>
          <w:rFonts w:asciiTheme="majorEastAsia" w:hAnsiTheme="majorEastAsia" w:eastAsiaTheme="majorEastAsia"/>
          <w:szCs w:val="21"/>
        </w:rPr>
        <w:t>-</w:t>
      </w:r>
      <w:r>
        <w:rPr>
          <w:rFonts w:hint="eastAsia" w:asciiTheme="majorEastAsia" w:hAnsiTheme="majorEastAsia" w:eastAsiaTheme="majorEastAsia"/>
          <w:szCs w:val="21"/>
        </w:rPr>
        <w:t>投标保证金退还说明》，并加盖公章。</w:t>
      </w:r>
    </w:p>
    <w:p w14:paraId="2B40AE5A">
      <w:pPr>
        <w:pStyle w:val="149"/>
        <w:rPr>
          <w:rFonts w:asciiTheme="majorEastAsia" w:hAnsiTheme="majorEastAsia" w:eastAsiaTheme="majorEastAsia"/>
          <w:b/>
          <w:szCs w:val="21"/>
        </w:rPr>
      </w:pPr>
      <w:r>
        <w:rPr>
          <w:rFonts w:hint="eastAsia" w:asciiTheme="majorEastAsia" w:hAnsiTheme="majorEastAsia" w:eastAsiaTheme="majorEastAsia"/>
          <w:szCs w:val="21"/>
        </w:rPr>
        <w:t>提供投标保证金缴纳银行回单或网上银行截图。</w:t>
      </w:r>
    </w:p>
    <w:p w14:paraId="5DA470FC">
      <w:pPr>
        <w:tabs>
          <w:tab w:val="left" w:pos="454"/>
        </w:tabs>
        <w:adjustRightInd w:val="0"/>
        <w:snapToGrid w:val="0"/>
        <w:spacing w:line="360" w:lineRule="auto"/>
        <w:rPr>
          <w:rFonts w:asciiTheme="majorEastAsia" w:hAnsiTheme="majorEastAsia" w:eastAsiaTheme="majorEastAsia"/>
          <w:b/>
          <w:szCs w:val="21"/>
        </w:rPr>
      </w:pPr>
    </w:p>
    <w:p w14:paraId="32A6EFDB">
      <w:pPr>
        <w:tabs>
          <w:tab w:val="left" w:pos="454"/>
        </w:tabs>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八、</w:t>
      </w:r>
      <w:r>
        <w:rPr>
          <w:rFonts w:asciiTheme="majorEastAsia" w:hAnsiTheme="majorEastAsia" w:eastAsiaTheme="majorEastAsia"/>
          <w:b/>
          <w:szCs w:val="21"/>
        </w:rPr>
        <w:t>投标保证金：</w:t>
      </w:r>
    </w:p>
    <w:p w14:paraId="5148B5E8">
      <w:pPr>
        <w:pStyle w:val="149"/>
        <w:numPr>
          <w:ilvl w:val="0"/>
          <w:numId w:val="12"/>
        </w:numPr>
        <w:rPr>
          <w:rFonts w:asciiTheme="majorEastAsia" w:hAnsiTheme="majorEastAsia" w:eastAsiaTheme="majorEastAsia"/>
          <w:b/>
          <w:szCs w:val="21"/>
        </w:rPr>
      </w:pPr>
      <w:r>
        <w:rPr>
          <w:rFonts w:asciiTheme="majorEastAsia" w:hAnsiTheme="majorEastAsia" w:eastAsiaTheme="majorEastAsia"/>
          <w:szCs w:val="21"/>
        </w:rPr>
        <w:t>投标保证金支付方式：</w:t>
      </w:r>
      <w:r>
        <w:rPr>
          <w:rFonts w:hint="eastAsia" w:asciiTheme="majorEastAsia" w:hAnsiTheme="majorEastAsia" w:eastAsiaTheme="majorEastAsia"/>
          <w:szCs w:val="21"/>
        </w:rPr>
        <w:t>银行转账。</w:t>
      </w:r>
    </w:p>
    <w:p w14:paraId="5C5807FB">
      <w:pPr>
        <w:pStyle w:val="149"/>
        <w:numPr>
          <w:ilvl w:val="0"/>
          <w:numId w:val="12"/>
        </w:numPr>
        <w:rPr>
          <w:rFonts w:asciiTheme="majorEastAsia" w:hAnsiTheme="majorEastAsia" w:eastAsiaTheme="majorEastAsia"/>
          <w:szCs w:val="21"/>
        </w:rPr>
      </w:pPr>
      <w:r>
        <w:rPr>
          <w:rFonts w:asciiTheme="majorEastAsia" w:hAnsiTheme="majorEastAsia" w:eastAsiaTheme="majorEastAsia"/>
          <w:szCs w:val="21"/>
        </w:rPr>
        <w:t>投标保证金的金额：本项目招标要求投标人提交投标保证金：</w:t>
      </w:r>
      <w:r>
        <w:rPr>
          <w:rFonts w:asciiTheme="majorEastAsia" w:hAnsiTheme="majorEastAsia" w:eastAsiaTheme="majorEastAsia"/>
          <w:b/>
          <w:bCs/>
          <w:szCs w:val="21"/>
        </w:rPr>
        <w:t>2万元</w:t>
      </w:r>
      <w:r>
        <w:rPr>
          <w:rFonts w:asciiTheme="majorEastAsia" w:hAnsiTheme="majorEastAsia" w:eastAsiaTheme="majorEastAsia"/>
          <w:szCs w:val="21"/>
        </w:rPr>
        <w:t>。</w:t>
      </w:r>
    </w:p>
    <w:p w14:paraId="1435D699">
      <w:pPr>
        <w:pStyle w:val="149"/>
        <w:numPr>
          <w:ilvl w:val="0"/>
          <w:numId w:val="12"/>
        </w:numPr>
        <w:rPr>
          <w:rFonts w:asciiTheme="majorEastAsia" w:hAnsiTheme="majorEastAsia" w:eastAsiaTheme="majorEastAsia"/>
          <w:szCs w:val="21"/>
        </w:rPr>
      </w:pPr>
      <w:r>
        <w:rPr>
          <w:rFonts w:asciiTheme="majorEastAsia" w:hAnsiTheme="majorEastAsia" w:eastAsiaTheme="majorEastAsia"/>
          <w:szCs w:val="21"/>
        </w:rPr>
        <w:t>投标保证金到账时间</w:t>
      </w:r>
      <w:r>
        <w:rPr>
          <w:rFonts w:hint="eastAsia" w:asciiTheme="majorEastAsia" w:hAnsiTheme="majorEastAsia" w:eastAsiaTheme="majorEastAsia"/>
          <w:szCs w:val="21"/>
        </w:rPr>
        <w:t>：</w:t>
      </w:r>
    </w:p>
    <w:p w14:paraId="7A6A1C84">
      <w:pPr>
        <w:tabs>
          <w:tab w:val="left" w:pos="454"/>
        </w:tabs>
        <w:adjustRightInd w:val="0"/>
        <w:snapToGrid w:val="0"/>
        <w:spacing w:line="360" w:lineRule="auto"/>
        <w:ind w:firstLine="422" w:firstLineChars="200"/>
        <w:jc w:val="left"/>
        <w:rPr>
          <w:rFonts w:asciiTheme="majorEastAsia" w:hAnsiTheme="majorEastAsia" w:eastAsiaTheme="majorEastAsia"/>
          <w:szCs w:val="21"/>
        </w:rPr>
      </w:pPr>
      <w:r>
        <w:rPr>
          <w:rFonts w:asciiTheme="majorEastAsia" w:hAnsiTheme="majorEastAsia" w:eastAsiaTheme="majorEastAsia"/>
          <w:b/>
          <w:bCs/>
          <w:szCs w:val="21"/>
        </w:rPr>
        <w:t>于2025年</w:t>
      </w:r>
      <w:r>
        <w:rPr>
          <w:rFonts w:hint="eastAsia" w:asciiTheme="majorEastAsia" w:hAnsiTheme="majorEastAsia" w:eastAsiaTheme="majorEastAsia"/>
          <w:b/>
          <w:bCs/>
          <w:szCs w:val="21"/>
          <w:highlight w:val="none"/>
          <w:lang w:val="en-US" w:eastAsia="zh-CN"/>
        </w:rPr>
        <w:t>3</w:t>
      </w:r>
      <w:r>
        <w:rPr>
          <w:rFonts w:asciiTheme="majorEastAsia" w:hAnsiTheme="majorEastAsia" w:eastAsiaTheme="majorEastAsia"/>
          <w:b/>
          <w:bCs/>
          <w:szCs w:val="21"/>
          <w:highlight w:val="none"/>
        </w:rPr>
        <w:t>月</w:t>
      </w:r>
      <w:r>
        <w:rPr>
          <w:rFonts w:hint="eastAsia" w:asciiTheme="majorEastAsia" w:hAnsiTheme="majorEastAsia" w:eastAsiaTheme="majorEastAsia"/>
          <w:b/>
          <w:bCs/>
          <w:szCs w:val="21"/>
          <w:highlight w:val="none"/>
          <w:lang w:val="en-US" w:eastAsia="zh-CN"/>
        </w:rPr>
        <w:t>31</w:t>
      </w:r>
      <w:r>
        <w:rPr>
          <w:rFonts w:asciiTheme="majorEastAsia" w:hAnsiTheme="majorEastAsia" w:eastAsiaTheme="majorEastAsia"/>
          <w:b/>
          <w:bCs/>
          <w:szCs w:val="21"/>
          <w:highlight w:val="none"/>
        </w:rPr>
        <w:t>日</w:t>
      </w:r>
      <w:r>
        <w:rPr>
          <w:rFonts w:asciiTheme="majorEastAsia" w:hAnsiTheme="majorEastAsia" w:eastAsiaTheme="majorEastAsia"/>
          <w:b/>
          <w:bCs/>
          <w:szCs w:val="21"/>
        </w:rPr>
        <w:t>17:00 时前汇入招标人账户，</w:t>
      </w:r>
      <w:r>
        <w:rPr>
          <w:rFonts w:asciiTheme="majorEastAsia" w:hAnsiTheme="majorEastAsia" w:eastAsiaTheme="majorEastAsia"/>
          <w:b/>
          <w:szCs w:val="21"/>
        </w:rPr>
        <w:t>是否到账以招标人到银行查实的回单为准。</w:t>
      </w:r>
    </w:p>
    <w:p w14:paraId="376A4D42">
      <w:pPr>
        <w:tabs>
          <w:tab w:val="left" w:pos="454"/>
          <w:tab w:val="left" w:pos="2433"/>
        </w:tabs>
        <w:adjustRightInd w:val="0"/>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开户银行：中国建设银行重庆南坪支行</w:t>
      </w:r>
    </w:p>
    <w:p w14:paraId="53B36B0F">
      <w:pPr>
        <w:tabs>
          <w:tab w:val="left" w:pos="454"/>
          <w:tab w:val="left" w:pos="2433"/>
        </w:tabs>
        <w:adjustRightInd w:val="0"/>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户    名：重汽（重庆）轻型汽车有限公司</w:t>
      </w:r>
    </w:p>
    <w:p w14:paraId="2B812A91">
      <w:pPr>
        <w:tabs>
          <w:tab w:val="left" w:pos="454"/>
          <w:tab w:val="left" w:pos="2433"/>
        </w:tabs>
        <w:adjustRightInd w:val="0"/>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帐    号：</w:t>
      </w:r>
      <w:r>
        <w:rPr>
          <w:rFonts w:asciiTheme="majorEastAsia" w:hAnsiTheme="majorEastAsia" w:eastAsiaTheme="majorEastAsia"/>
          <w:szCs w:val="21"/>
        </w:rPr>
        <w:t>50001073600050240330</w:t>
      </w:r>
    </w:p>
    <w:p w14:paraId="02C0DA29">
      <w:pPr>
        <w:tabs>
          <w:tab w:val="left" w:pos="454"/>
          <w:tab w:val="left" w:pos="2433"/>
        </w:tabs>
        <w:adjustRightInd w:val="0"/>
        <w:snapToGrid w:val="0"/>
        <w:spacing w:line="360" w:lineRule="auto"/>
        <w:ind w:firstLine="422" w:firstLineChars="200"/>
        <w:rPr>
          <w:rFonts w:asciiTheme="majorEastAsia" w:hAnsiTheme="majorEastAsia" w:eastAsiaTheme="majorEastAsia"/>
          <w:szCs w:val="21"/>
        </w:rPr>
      </w:pPr>
      <w:r>
        <w:rPr>
          <w:rFonts w:asciiTheme="majorEastAsia" w:hAnsiTheme="majorEastAsia" w:eastAsiaTheme="majorEastAsia"/>
          <w:b/>
          <w:bCs/>
          <w:szCs w:val="21"/>
        </w:rPr>
        <w:t>投标人须在付款凭证备注栏中注明是“</w:t>
      </w:r>
      <w:r>
        <w:rPr>
          <w:rFonts w:hint="eastAsia"/>
          <w:b/>
          <w:bCs/>
          <w:spacing w:val="-20"/>
          <w:sz w:val="22"/>
          <w:szCs w:val="22"/>
        </w:rPr>
        <w:t>202</w:t>
      </w:r>
      <w:r>
        <w:rPr>
          <w:rFonts w:hint="eastAsia"/>
          <w:b/>
          <w:bCs/>
          <w:spacing w:val="-20"/>
          <w:sz w:val="22"/>
          <w:szCs w:val="22"/>
          <w:lang w:val="en-US" w:eastAsia="zh-CN"/>
        </w:rPr>
        <w:t>5</w:t>
      </w:r>
      <w:r>
        <w:rPr>
          <w:rFonts w:hint="eastAsia"/>
          <w:b/>
          <w:bCs/>
          <w:spacing w:val="-20"/>
          <w:sz w:val="22"/>
          <w:szCs w:val="22"/>
        </w:rPr>
        <w:t>年百度广告投放项目</w:t>
      </w:r>
      <w:r>
        <w:rPr>
          <w:rFonts w:asciiTheme="majorEastAsia" w:hAnsiTheme="majorEastAsia" w:eastAsiaTheme="majorEastAsia"/>
          <w:b/>
          <w:bCs/>
          <w:szCs w:val="21"/>
        </w:rPr>
        <w:t>投标保证金</w:t>
      </w:r>
      <w:r>
        <w:rPr>
          <w:rFonts w:asciiTheme="majorEastAsia" w:hAnsiTheme="majorEastAsia" w:eastAsiaTheme="majorEastAsia"/>
          <w:szCs w:val="21"/>
        </w:rPr>
        <w:t>”。</w:t>
      </w:r>
    </w:p>
    <w:p w14:paraId="2543D1C0">
      <w:pPr>
        <w:pStyle w:val="149"/>
        <w:numPr>
          <w:ilvl w:val="0"/>
          <w:numId w:val="12"/>
        </w:numPr>
        <w:rPr>
          <w:rFonts w:asciiTheme="majorEastAsia" w:hAnsiTheme="majorEastAsia" w:eastAsiaTheme="majorEastAsia"/>
          <w:szCs w:val="21"/>
        </w:rPr>
      </w:pPr>
      <w:r>
        <w:rPr>
          <w:rFonts w:asciiTheme="majorEastAsia" w:hAnsiTheme="majorEastAsia" w:eastAsiaTheme="majorEastAsia"/>
          <w:szCs w:val="21"/>
        </w:rPr>
        <w:t>发出中标通知后40个工作日内，招标人向落标人不计息退还投标保证金；</w:t>
      </w:r>
    </w:p>
    <w:p w14:paraId="4E94A8C0">
      <w:pPr>
        <w:pStyle w:val="149"/>
        <w:numPr>
          <w:ilvl w:val="0"/>
          <w:numId w:val="12"/>
        </w:numPr>
        <w:rPr>
          <w:rFonts w:asciiTheme="majorEastAsia" w:hAnsiTheme="majorEastAsia" w:eastAsiaTheme="majorEastAsia"/>
          <w:szCs w:val="21"/>
        </w:rPr>
      </w:pPr>
      <w:r>
        <w:rPr>
          <w:rFonts w:hint="eastAsia" w:asciiTheme="majorEastAsia" w:hAnsiTheme="majorEastAsia" w:eastAsiaTheme="majorEastAsia"/>
          <w:szCs w:val="21"/>
        </w:rPr>
        <w:t>发生以下情况时，招标人有权没收投标保证金：</w:t>
      </w:r>
    </w:p>
    <w:p w14:paraId="336CC572">
      <w:pPr>
        <w:pStyle w:val="149"/>
        <w:numPr>
          <w:ilvl w:val="0"/>
          <w:numId w:val="13"/>
        </w:numPr>
        <w:rPr>
          <w:rFonts w:asciiTheme="majorEastAsia" w:hAnsiTheme="majorEastAsia" w:eastAsiaTheme="majorEastAsia"/>
          <w:szCs w:val="21"/>
        </w:rPr>
      </w:pPr>
      <w:r>
        <w:rPr>
          <w:rFonts w:hint="eastAsia" w:asciiTheme="majorEastAsia" w:hAnsiTheme="majorEastAsia" w:eastAsiaTheme="majorEastAsia"/>
          <w:szCs w:val="21"/>
        </w:rPr>
        <w:t>截至开标前</w:t>
      </w:r>
      <w:r>
        <w:rPr>
          <w:rFonts w:asciiTheme="majorEastAsia" w:hAnsiTheme="majorEastAsia" w:eastAsiaTheme="majorEastAsia"/>
          <w:szCs w:val="21"/>
        </w:rPr>
        <w:t>3</w:t>
      </w:r>
      <w:r>
        <w:rPr>
          <w:rFonts w:hint="eastAsia" w:asciiTheme="majorEastAsia" w:hAnsiTheme="majorEastAsia" w:eastAsiaTheme="majorEastAsia"/>
          <w:szCs w:val="21"/>
        </w:rPr>
        <w:t>天，投标人无正当理由、未书面递交说明而在投标截止日不来投标的。</w:t>
      </w:r>
    </w:p>
    <w:p w14:paraId="66AF5673">
      <w:pPr>
        <w:pStyle w:val="149"/>
        <w:numPr>
          <w:ilvl w:val="0"/>
          <w:numId w:val="13"/>
        </w:numPr>
        <w:rPr>
          <w:rFonts w:asciiTheme="majorEastAsia" w:hAnsiTheme="majorEastAsia" w:eastAsiaTheme="majorEastAsia"/>
          <w:szCs w:val="21"/>
        </w:rPr>
      </w:pPr>
      <w:r>
        <w:rPr>
          <w:rFonts w:hint="eastAsia" w:asciiTheme="majorEastAsia" w:hAnsiTheme="majorEastAsia" w:eastAsiaTheme="majorEastAsia"/>
          <w:szCs w:val="21"/>
        </w:rPr>
        <w:t>投标人递送文件后，无正当理由放弃投标的。</w:t>
      </w:r>
    </w:p>
    <w:p w14:paraId="2B19536C">
      <w:pPr>
        <w:pStyle w:val="149"/>
        <w:numPr>
          <w:ilvl w:val="0"/>
          <w:numId w:val="13"/>
        </w:numPr>
        <w:rPr>
          <w:rFonts w:asciiTheme="majorEastAsia" w:hAnsiTheme="majorEastAsia" w:eastAsiaTheme="majorEastAsia"/>
          <w:szCs w:val="21"/>
        </w:rPr>
      </w:pPr>
      <w:r>
        <w:rPr>
          <w:rFonts w:hint="eastAsia" w:asciiTheme="majorEastAsia" w:hAnsiTheme="majorEastAsia" w:eastAsiaTheme="majorEastAsia"/>
          <w:szCs w:val="21"/>
        </w:rPr>
        <w:t>自中标（成交）通知书发出之日起</w:t>
      </w:r>
      <w:r>
        <w:rPr>
          <w:rFonts w:asciiTheme="majorEastAsia" w:hAnsiTheme="majorEastAsia" w:eastAsiaTheme="majorEastAsia"/>
          <w:szCs w:val="21"/>
        </w:rPr>
        <w:t>30</w:t>
      </w:r>
      <w:r>
        <w:rPr>
          <w:rFonts w:hint="eastAsia" w:asciiTheme="majorEastAsia" w:hAnsiTheme="majorEastAsia" w:eastAsiaTheme="majorEastAsia"/>
          <w:szCs w:val="21"/>
        </w:rPr>
        <w:t>日内，中标（成交）供应商无正当理由不签订合同的，或</w:t>
      </w:r>
      <w:r>
        <w:rPr>
          <w:rFonts w:asciiTheme="majorEastAsia" w:hAnsiTheme="majorEastAsia" w:eastAsiaTheme="majorEastAsia"/>
          <w:szCs w:val="21"/>
        </w:rPr>
        <w:t>在签订合同时向招标人提出附加条件</w:t>
      </w:r>
      <w:r>
        <w:rPr>
          <w:rFonts w:hint="eastAsia" w:asciiTheme="majorEastAsia" w:hAnsiTheme="majorEastAsia" w:eastAsiaTheme="majorEastAsia"/>
          <w:szCs w:val="21"/>
        </w:rPr>
        <w:t>。</w:t>
      </w:r>
    </w:p>
    <w:p w14:paraId="7AB057CE">
      <w:pPr>
        <w:pStyle w:val="149"/>
        <w:numPr>
          <w:ilvl w:val="0"/>
          <w:numId w:val="13"/>
        </w:numPr>
        <w:rPr>
          <w:rFonts w:asciiTheme="majorEastAsia" w:hAnsiTheme="majorEastAsia" w:eastAsiaTheme="majorEastAsia"/>
          <w:szCs w:val="21"/>
        </w:rPr>
      </w:pPr>
      <w:r>
        <w:rPr>
          <w:rFonts w:hint="eastAsia" w:asciiTheme="majorEastAsia" w:hAnsiTheme="majorEastAsia" w:eastAsiaTheme="majorEastAsia"/>
          <w:szCs w:val="21"/>
        </w:rPr>
        <w:t>招标人无正当理由不按本招标文件要求缴纳履约保证金的。</w:t>
      </w:r>
    </w:p>
    <w:p w14:paraId="5FE839EF">
      <w:pPr>
        <w:pStyle w:val="149"/>
        <w:numPr>
          <w:ilvl w:val="0"/>
          <w:numId w:val="13"/>
        </w:numPr>
        <w:rPr>
          <w:rFonts w:asciiTheme="majorEastAsia" w:hAnsiTheme="majorEastAsia" w:eastAsiaTheme="majorEastAsia"/>
          <w:szCs w:val="21"/>
        </w:rPr>
      </w:pPr>
      <w:r>
        <w:rPr>
          <w:rFonts w:hint="eastAsia" w:asciiTheme="majorEastAsia" w:hAnsiTheme="majorEastAsia" w:eastAsiaTheme="majorEastAsia"/>
          <w:szCs w:val="21"/>
        </w:rPr>
        <w:t>投标过程中被查实有串标、围标、陪标等违规违纪行为的。</w:t>
      </w:r>
    </w:p>
    <w:p w14:paraId="52BE39DF">
      <w:pPr>
        <w:pStyle w:val="149"/>
        <w:numPr>
          <w:ilvl w:val="0"/>
          <w:numId w:val="13"/>
        </w:numPr>
        <w:rPr>
          <w:rFonts w:asciiTheme="majorEastAsia" w:hAnsiTheme="majorEastAsia" w:eastAsiaTheme="majorEastAsia"/>
          <w:szCs w:val="21"/>
        </w:rPr>
      </w:pPr>
      <w:r>
        <w:rPr>
          <w:rFonts w:hint="eastAsia" w:asciiTheme="majorEastAsia" w:hAnsiTheme="majorEastAsia" w:eastAsiaTheme="majorEastAsia"/>
          <w:szCs w:val="21"/>
        </w:rPr>
        <w:t>投标人有违约违规行为或被投诉、举报的，在调查处理期间，保证金暂不退还，待调查处理结束后按有关规定处理。</w:t>
      </w:r>
    </w:p>
    <w:p w14:paraId="32B94DFD">
      <w:pPr>
        <w:snapToGrid w:val="0"/>
        <w:spacing w:line="360" w:lineRule="auto"/>
        <w:ind w:left="420"/>
        <w:rPr>
          <w:rFonts w:asciiTheme="majorEastAsia" w:hAnsiTheme="majorEastAsia" w:eastAsiaTheme="majorEastAsia"/>
          <w:szCs w:val="21"/>
        </w:rPr>
      </w:pPr>
    </w:p>
    <w:p w14:paraId="51F49F36">
      <w:pPr>
        <w:tabs>
          <w:tab w:val="left" w:pos="454"/>
        </w:tabs>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九、履约保证金</w:t>
      </w:r>
    </w:p>
    <w:p w14:paraId="5BDB6905">
      <w:pPr>
        <w:pStyle w:val="149"/>
        <w:numPr>
          <w:ilvl w:val="0"/>
          <w:numId w:val="14"/>
        </w:numPr>
        <w:rPr>
          <w:rFonts w:asciiTheme="majorEastAsia" w:hAnsiTheme="majorEastAsia" w:eastAsiaTheme="majorEastAsia"/>
          <w:szCs w:val="21"/>
        </w:rPr>
      </w:pPr>
      <w:r>
        <w:rPr>
          <w:rFonts w:hint="eastAsia" w:asciiTheme="majorEastAsia" w:hAnsiTheme="majorEastAsia" w:eastAsiaTheme="majorEastAsia"/>
          <w:szCs w:val="21"/>
        </w:rPr>
        <w:t>招标人与中标人签订合同后，中标人投标时缴纳的投标保证金</w:t>
      </w:r>
      <w:r>
        <w:rPr>
          <w:rFonts w:hint="eastAsia" w:asciiTheme="majorEastAsia" w:hAnsiTheme="majorEastAsia" w:eastAsiaTheme="majorEastAsia"/>
          <w:b/>
          <w:szCs w:val="21"/>
        </w:rPr>
        <w:t>（贰万元整）</w:t>
      </w:r>
      <w:r>
        <w:rPr>
          <w:rFonts w:hint="eastAsia" w:asciiTheme="majorEastAsia" w:hAnsiTheme="majorEastAsia" w:eastAsiaTheme="majorEastAsia"/>
          <w:szCs w:val="21"/>
        </w:rPr>
        <w:t>自动转变为履约保证金。</w:t>
      </w:r>
    </w:p>
    <w:p w14:paraId="07B2FD13">
      <w:pPr>
        <w:pStyle w:val="149"/>
        <w:numPr>
          <w:ilvl w:val="0"/>
          <w:numId w:val="14"/>
        </w:numPr>
        <w:rPr>
          <w:rFonts w:asciiTheme="majorEastAsia" w:hAnsiTheme="majorEastAsia" w:eastAsiaTheme="majorEastAsia"/>
          <w:szCs w:val="21"/>
        </w:rPr>
      </w:pPr>
      <w:r>
        <w:rPr>
          <w:rFonts w:hint="eastAsia" w:asciiTheme="majorEastAsia" w:hAnsiTheme="majorEastAsia" w:eastAsiaTheme="majorEastAsia"/>
          <w:szCs w:val="21"/>
        </w:rPr>
        <w:t>中标人如出现以下任一行为，招标人有权单方面终止合同并收取全部履约保证金抵作损失补偿。</w:t>
      </w:r>
    </w:p>
    <w:p w14:paraId="73378254">
      <w:pPr>
        <w:pStyle w:val="149"/>
        <w:numPr>
          <w:ilvl w:val="0"/>
          <w:numId w:val="15"/>
        </w:numPr>
        <w:rPr>
          <w:rFonts w:asciiTheme="majorEastAsia" w:hAnsiTheme="majorEastAsia" w:eastAsiaTheme="majorEastAsia"/>
          <w:szCs w:val="21"/>
        </w:rPr>
      </w:pPr>
      <w:r>
        <w:rPr>
          <w:rFonts w:hint="eastAsia" w:asciiTheme="majorEastAsia" w:hAnsiTheme="majorEastAsia" w:eastAsiaTheme="majorEastAsia"/>
          <w:szCs w:val="21"/>
        </w:rPr>
        <w:t>签订合同后，中标人对项目执行过程及结果违反合同约定的。</w:t>
      </w:r>
    </w:p>
    <w:p w14:paraId="53AC95F2">
      <w:pPr>
        <w:pStyle w:val="149"/>
        <w:numPr>
          <w:ilvl w:val="0"/>
          <w:numId w:val="15"/>
        </w:numPr>
        <w:rPr>
          <w:rFonts w:asciiTheme="majorEastAsia" w:hAnsiTheme="majorEastAsia" w:eastAsiaTheme="majorEastAsia"/>
          <w:szCs w:val="21"/>
        </w:rPr>
      </w:pPr>
      <w:r>
        <w:rPr>
          <w:rFonts w:hint="eastAsia" w:asciiTheme="majorEastAsia" w:hAnsiTheme="majorEastAsia" w:eastAsiaTheme="majorEastAsia"/>
          <w:szCs w:val="21"/>
        </w:rPr>
        <w:t>中标人对招标人的订单、时效等合理要求无故推脱或无正当理由拒绝执行的。</w:t>
      </w:r>
    </w:p>
    <w:p w14:paraId="577D559F">
      <w:pPr>
        <w:pStyle w:val="149"/>
        <w:numPr>
          <w:ilvl w:val="0"/>
          <w:numId w:val="15"/>
        </w:numPr>
        <w:rPr>
          <w:rFonts w:asciiTheme="majorEastAsia" w:hAnsiTheme="majorEastAsia" w:eastAsiaTheme="majorEastAsia"/>
          <w:szCs w:val="21"/>
        </w:rPr>
      </w:pPr>
      <w:r>
        <w:rPr>
          <w:rFonts w:hint="eastAsia" w:asciiTheme="majorEastAsia" w:hAnsiTheme="majorEastAsia" w:eastAsiaTheme="majorEastAsia"/>
          <w:szCs w:val="21"/>
        </w:rPr>
        <w:t>中标人在无正当理由或不满足合同约定的情况下单方面解除合同的。</w:t>
      </w:r>
    </w:p>
    <w:p w14:paraId="69EE3F76">
      <w:pPr>
        <w:pStyle w:val="149"/>
        <w:numPr>
          <w:ilvl w:val="0"/>
          <w:numId w:val="15"/>
        </w:numPr>
        <w:rPr>
          <w:rFonts w:asciiTheme="majorEastAsia" w:hAnsiTheme="majorEastAsia" w:eastAsiaTheme="majorEastAsia"/>
          <w:szCs w:val="21"/>
        </w:rPr>
      </w:pPr>
      <w:r>
        <w:rPr>
          <w:rFonts w:hint="eastAsia" w:asciiTheme="majorEastAsia" w:hAnsiTheme="majorEastAsia" w:eastAsiaTheme="majorEastAsia"/>
          <w:szCs w:val="21"/>
        </w:rPr>
        <w:t>由于中标人原因造成合同非正常提前结束或终止的。</w:t>
      </w:r>
    </w:p>
    <w:p w14:paraId="45776391">
      <w:pPr>
        <w:snapToGrid w:val="0"/>
        <w:spacing w:line="360" w:lineRule="auto"/>
        <w:ind w:left="420"/>
        <w:rPr>
          <w:rFonts w:asciiTheme="majorEastAsia" w:hAnsiTheme="majorEastAsia" w:eastAsiaTheme="majorEastAsia"/>
          <w:szCs w:val="21"/>
        </w:rPr>
      </w:pPr>
    </w:p>
    <w:p w14:paraId="52F2C677">
      <w:pPr>
        <w:tabs>
          <w:tab w:val="left" w:pos="454"/>
        </w:tabs>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十、</w:t>
      </w:r>
      <w:r>
        <w:rPr>
          <w:rFonts w:asciiTheme="majorEastAsia" w:hAnsiTheme="majorEastAsia" w:eastAsiaTheme="majorEastAsia"/>
          <w:b/>
          <w:szCs w:val="21"/>
        </w:rPr>
        <w:t>付款方式、周期</w:t>
      </w:r>
    </w:p>
    <w:p w14:paraId="1916453A">
      <w:pPr>
        <w:pStyle w:val="149"/>
        <w:numPr>
          <w:ilvl w:val="0"/>
          <w:numId w:val="16"/>
        </w:numPr>
        <w:rPr>
          <w:rFonts w:asciiTheme="majorEastAsia" w:hAnsiTheme="majorEastAsia" w:eastAsiaTheme="majorEastAsia"/>
          <w:szCs w:val="21"/>
        </w:rPr>
      </w:pPr>
      <w:r>
        <w:rPr>
          <w:rFonts w:asciiTheme="majorEastAsia" w:hAnsiTheme="majorEastAsia" w:eastAsiaTheme="majorEastAsia"/>
          <w:szCs w:val="21"/>
        </w:rPr>
        <w:t>付款方式：</w:t>
      </w:r>
      <w:r>
        <w:rPr>
          <w:rFonts w:hint="eastAsia" w:asciiTheme="majorEastAsia" w:hAnsiTheme="majorEastAsia" w:eastAsiaTheme="majorEastAsia"/>
          <w:b/>
          <w:bCs/>
          <w:szCs w:val="21"/>
          <w:u w:val="single"/>
        </w:rPr>
        <w:t>半年期商业承兑汇票</w:t>
      </w:r>
    </w:p>
    <w:p w14:paraId="6C475BBC">
      <w:pPr>
        <w:pStyle w:val="149"/>
        <w:numPr>
          <w:ilvl w:val="0"/>
          <w:numId w:val="16"/>
        </w:numPr>
        <w:rPr>
          <w:rFonts w:asciiTheme="majorEastAsia" w:hAnsiTheme="majorEastAsia" w:eastAsiaTheme="majorEastAsia"/>
          <w:szCs w:val="21"/>
        </w:rPr>
      </w:pPr>
      <w:r>
        <w:rPr>
          <w:rFonts w:asciiTheme="majorEastAsia" w:hAnsiTheme="majorEastAsia" w:eastAsiaTheme="majorEastAsia"/>
          <w:szCs w:val="21"/>
        </w:rPr>
        <w:t>付款进度：</w:t>
      </w:r>
      <w:r>
        <w:rPr>
          <w:rFonts w:hint="eastAsia" w:asciiTheme="majorEastAsia" w:hAnsiTheme="majorEastAsia" w:eastAsiaTheme="majorEastAsia"/>
          <w:szCs w:val="21"/>
        </w:rPr>
        <w:t>按月结算，当月项目执行完成验收合格后，招标人通知投标人开具相应增值税专用发票，招标人收到发票挂账后次月付款。</w:t>
      </w:r>
    </w:p>
    <w:p w14:paraId="07E00DFA">
      <w:pPr>
        <w:snapToGrid w:val="0"/>
        <w:spacing w:line="360" w:lineRule="auto"/>
        <w:ind w:left="420"/>
        <w:rPr>
          <w:rFonts w:asciiTheme="majorEastAsia" w:hAnsiTheme="majorEastAsia" w:eastAsiaTheme="majorEastAsia"/>
          <w:szCs w:val="21"/>
        </w:rPr>
      </w:pPr>
    </w:p>
    <w:p w14:paraId="1689B3AB">
      <w:pPr>
        <w:tabs>
          <w:tab w:val="left" w:pos="454"/>
        </w:tabs>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十一</w:t>
      </w:r>
      <w:r>
        <w:rPr>
          <w:rFonts w:hint="eastAsia" w:asciiTheme="majorEastAsia" w:hAnsiTheme="majorEastAsia" w:eastAsiaTheme="majorEastAsia"/>
          <w:b/>
          <w:color w:val="000000"/>
          <w:szCs w:val="21"/>
        </w:rPr>
        <w:t>、</w:t>
      </w:r>
      <w:r>
        <w:rPr>
          <w:rFonts w:asciiTheme="majorEastAsia" w:hAnsiTheme="majorEastAsia" w:eastAsiaTheme="majorEastAsia"/>
          <w:b/>
          <w:szCs w:val="21"/>
        </w:rPr>
        <w:t>中标</w:t>
      </w:r>
    </w:p>
    <w:p w14:paraId="6DB32E52">
      <w:pPr>
        <w:pStyle w:val="149"/>
        <w:numPr>
          <w:ilvl w:val="0"/>
          <w:numId w:val="17"/>
        </w:numPr>
        <w:rPr>
          <w:rFonts w:asciiTheme="majorEastAsia" w:hAnsiTheme="majorEastAsia" w:eastAsiaTheme="majorEastAsia"/>
          <w:szCs w:val="21"/>
        </w:rPr>
      </w:pPr>
      <w:r>
        <w:rPr>
          <w:rFonts w:asciiTheme="majorEastAsia" w:hAnsiTheme="majorEastAsia" w:eastAsiaTheme="majorEastAsia"/>
          <w:szCs w:val="21"/>
        </w:rPr>
        <w:t>评标定标后，招标人将以邮件或电话通知的形式通知中标</w:t>
      </w:r>
      <w:r>
        <w:rPr>
          <w:rFonts w:hint="eastAsia" w:asciiTheme="majorEastAsia" w:hAnsiTheme="majorEastAsia" w:eastAsiaTheme="majorEastAsia"/>
          <w:szCs w:val="21"/>
        </w:rPr>
        <w:t>单位。</w:t>
      </w:r>
    </w:p>
    <w:p w14:paraId="23EB4D3C">
      <w:pPr>
        <w:pStyle w:val="149"/>
        <w:numPr>
          <w:ilvl w:val="0"/>
          <w:numId w:val="17"/>
        </w:numPr>
        <w:rPr>
          <w:rFonts w:asciiTheme="majorEastAsia" w:hAnsiTheme="majorEastAsia" w:eastAsiaTheme="majorEastAsia"/>
          <w:szCs w:val="21"/>
        </w:rPr>
      </w:pPr>
      <w:r>
        <w:rPr>
          <w:rFonts w:hint="eastAsia" w:asciiTheme="majorEastAsia" w:hAnsiTheme="majorEastAsia" w:eastAsiaTheme="majorEastAsia"/>
          <w:szCs w:val="21"/>
        </w:rPr>
        <w:t>中标人收到中标通知后，应在30个工作日内与招标人签订合同，中标人无正当理由不与招标人订立合同，或在签订合同时向招标人提出附加条件，取消其中标资格，并没收保证金</w:t>
      </w:r>
      <w:r>
        <w:rPr>
          <w:rFonts w:asciiTheme="majorEastAsia" w:hAnsiTheme="majorEastAsia" w:eastAsiaTheme="majorEastAsia"/>
          <w:szCs w:val="21"/>
        </w:rPr>
        <w:t>。</w:t>
      </w:r>
    </w:p>
    <w:p w14:paraId="177EFB05">
      <w:pPr>
        <w:snapToGrid w:val="0"/>
        <w:spacing w:line="360" w:lineRule="auto"/>
        <w:ind w:left="420"/>
        <w:rPr>
          <w:rFonts w:asciiTheme="majorEastAsia" w:hAnsiTheme="majorEastAsia" w:eastAsiaTheme="majorEastAsia"/>
          <w:szCs w:val="21"/>
        </w:rPr>
      </w:pPr>
    </w:p>
    <w:p w14:paraId="0988F7FF">
      <w:pPr>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十二、中标人瑕疵滞后发现的处理原则</w:t>
      </w:r>
    </w:p>
    <w:p w14:paraId="799A0D93">
      <w:pPr>
        <w:adjustRightInd w:val="0"/>
        <w:snapToGrid w:val="0"/>
        <w:spacing w:line="360" w:lineRule="auto"/>
        <w:ind w:firstLine="422" w:firstLineChars="200"/>
        <w:jc w:val="left"/>
        <w:rPr>
          <w:rFonts w:asciiTheme="majorEastAsia" w:hAnsiTheme="majorEastAsia" w:eastAsiaTheme="majorEastAsia"/>
          <w:b/>
          <w:szCs w:val="21"/>
        </w:rPr>
      </w:pPr>
      <w:r>
        <w:rPr>
          <w:rFonts w:hint="eastAsia" w:asciiTheme="majorEastAsia" w:hAnsiTheme="majorEastAsia" w:eastAsiaTheme="majorEastAsia"/>
          <w:b/>
          <w:szCs w:val="21"/>
        </w:rPr>
        <w:t>无论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0798959F">
      <w:pPr>
        <w:adjustRightInd w:val="0"/>
        <w:snapToGrid w:val="0"/>
        <w:spacing w:line="360" w:lineRule="auto"/>
        <w:jc w:val="left"/>
        <w:rPr>
          <w:rFonts w:asciiTheme="majorEastAsia" w:hAnsiTheme="majorEastAsia" w:eastAsiaTheme="majorEastAsia"/>
          <w:b/>
          <w:szCs w:val="21"/>
        </w:rPr>
      </w:pPr>
    </w:p>
    <w:p w14:paraId="56EB4E62">
      <w:pPr>
        <w:adjustRightInd w:val="0"/>
        <w:snapToGrid w:val="0"/>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十三、废标</w:t>
      </w:r>
    </w:p>
    <w:p w14:paraId="6961A314">
      <w:pPr>
        <w:adjustRightInd w:val="0"/>
        <w:snapToGrid w:val="0"/>
        <w:spacing w:line="360" w:lineRule="auto"/>
        <w:ind w:firstLine="422" w:firstLineChars="200"/>
        <w:jc w:val="left"/>
        <w:rPr>
          <w:rFonts w:asciiTheme="majorEastAsia" w:hAnsiTheme="majorEastAsia" w:eastAsiaTheme="majorEastAsia"/>
          <w:b/>
          <w:szCs w:val="21"/>
        </w:rPr>
      </w:pPr>
      <w:r>
        <w:rPr>
          <w:rFonts w:hint="eastAsia" w:asciiTheme="majorEastAsia" w:hAnsiTheme="majorEastAsia" w:eastAsiaTheme="majorEastAsia"/>
          <w:b/>
          <w:szCs w:val="2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79062F3">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投标人提供的有关资格、资质证明文件不合格、不真实或提供虚假投标材料；</w:t>
      </w:r>
    </w:p>
    <w:p w14:paraId="741A273C">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投标人在报价有效期内撤回投标；</w:t>
      </w:r>
    </w:p>
    <w:p w14:paraId="2B26A5E9">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在整个评标过程中，投标人有企图影响评标结果公正性的任何活动；</w:t>
      </w:r>
    </w:p>
    <w:p w14:paraId="4E39C3D9">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投标人以任何方式诋毁其他投标人；</w:t>
      </w:r>
    </w:p>
    <w:p w14:paraId="6DB10A11">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投标人串通投标；</w:t>
      </w:r>
    </w:p>
    <w:p w14:paraId="32663AA7">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以他人名义投标或者以其他方式弄虚作假，骗取中标的；</w:t>
      </w:r>
    </w:p>
    <w:p w14:paraId="14A5808E">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投标人负责人为同一人或者存在控股、管理关系的不同单位；</w:t>
      </w:r>
    </w:p>
    <w:p w14:paraId="53D83C79">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被其他投标人举报经查实属实的；</w:t>
      </w:r>
    </w:p>
    <w:p w14:paraId="2086A53F">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法律、法规规定的其他情况。</w:t>
      </w:r>
    </w:p>
    <w:p w14:paraId="7A001458">
      <w:pPr>
        <w:pStyle w:val="149"/>
        <w:numPr>
          <w:ilvl w:val="0"/>
          <w:numId w:val="18"/>
        </w:numPr>
        <w:rPr>
          <w:rFonts w:asciiTheme="majorEastAsia" w:hAnsiTheme="majorEastAsia" w:eastAsiaTheme="majorEastAsia"/>
          <w:szCs w:val="21"/>
        </w:rPr>
      </w:pPr>
      <w:r>
        <w:rPr>
          <w:rFonts w:hint="eastAsia" w:asciiTheme="majorEastAsia" w:hAnsiTheme="majorEastAsia" w:eastAsiaTheme="majorEastAsia"/>
          <w:szCs w:val="21"/>
        </w:rPr>
        <w:t>出现下列情形之一，招标人有权否决所有投标人的投标，并终止招标</w:t>
      </w:r>
    </w:p>
    <w:p w14:paraId="3727FD16">
      <w:pPr>
        <w:pStyle w:val="149"/>
        <w:numPr>
          <w:ilvl w:val="0"/>
          <w:numId w:val="19"/>
        </w:numPr>
        <w:rPr>
          <w:rFonts w:asciiTheme="majorEastAsia" w:hAnsiTheme="majorEastAsia" w:eastAsiaTheme="majorEastAsia"/>
          <w:szCs w:val="21"/>
        </w:rPr>
      </w:pPr>
      <w:r>
        <w:rPr>
          <w:rFonts w:hint="eastAsia" w:asciiTheme="majorEastAsia" w:hAnsiTheme="majorEastAsia" w:eastAsiaTheme="majorEastAsia"/>
          <w:szCs w:val="21"/>
        </w:rPr>
        <w:t>出现影响采购公正的违法、违规行为的；</w:t>
      </w:r>
    </w:p>
    <w:p w14:paraId="4A0C83DF">
      <w:pPr>
        <w:pStyle w:val="149"/>
        <w:numPr>
          <w:ilvl w:val="0"/>
          <w:numId w:val="19"/>
        </w:numPr>
        <w:rPr>
          <w:rFonts w:asciiTheme="majorEastAsia" w:hAnsiTheme="majorEastAsia" w:eastAsiaTheme="majorEastAsia"/>
          <w:szCs w:val="21"/>
        </w:rPr>
      </w:pPr>
      <w:r>
        <w:rPr>
          <w:rFonts w:hint="eastAsia" w:asciiTheme="majorEastAsia" w:hAnsiTheme="majorEastAsia" w:eastAsiaTheme="majorEastAsia"/>
          <w:szCs w:val="21"/>
        </w:rPr>
        <w:t>评标委员会经评审，认为所有投标都不符合招标文件要求的；</w:t>
      </w:r>
    </w:p>
    <w:p w14:paraId="0210776A">
      <w:pPr>
        <w:pStyle w:val="149"/>
        <w:numPr>
          <w:ilvl w:val="0"/>
          <w:numId w:val="19"/>
        </w:numPr>
        <w:rPr>
          <w:rFonts w:asciiTheme="majorEastAsia" w:hAnsiTheme="majorEastAsia" w:eastAsiaTheme="majorEastAsia"/>
          <w:szCs w:val="21"/>
        </w:rPr>
      </w:pPr>
      <w:r>
        <w:rPr>
          <w:rFonts w:hint="eastAsia" w:asciiTheme="majorEastAsia" w:hAnsiTheme="majorEastAsia" w:eastAsiaTheme="majorEastAsia"/>
          <w:szCs w:val="21"/>
        </w:rPr>
        <w:t>因重大变故，采购任务取消的；</w:t>
      </w:r>
    </w:p>
    <w:p w14:paraId="2FECF24A">
      <w:pPr>
        <w:pStyle w:val="149"/>
        <w:numPr>
          <w:ilvl w:val="0"/>
          <w:numId w:val="19"/>
        </w:numPr>
        <w:rPr>
          <w:rFonts w:asciiTheme="majorEastAsia" w:hAnsiTheme="majorEastAsia" w:eastAsiaTheme="majorEastAsia"/>
          <w:szCs w:val="21"/>
        </w:rPr>
      </w:pPr>
      <w:r>
        <w:rPr>
          <w:rFonts w:hint="eastAsia" w:asciiTheme="majorEastAsia" w:hAnsiTheme="majorEastAsia" w:eastAsiaTheme="majorEastAsia"/>
          <w:szCs w:val="21"/>
        </w:rPr>
        <w:t>评标委员会认为应当终止招标的其他情形。</w:t>
      </w:r>
    </w:p>
    <w:p w14:paraId="7850D023">
      <w:pPr>
        <w:snapToGrid w:val="0"/>
        <w:spacing w:line="360" w:lineRule="auto"/>
        <w:ind w:left="420"/>
        <w:rPr>
          <w:rFonts w:asciiTheme="majorEastAsia" w:hAnsiTheme="majorEastAsia" w:eastAsiaTheme="majorEastAsia"/>
          <w:szCs w:val="21"/>
        </w:rPr>
      </w:pPr>
    </w:p>
    <w:p w14:paraId="74962F60">
      <w:pPr>
        <w:adjustRightInd w:val="0"/>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b/>
          <w:szCs w:val="21"/>
        </w:rPr>
        <w:t>十四、解释权</w:t>
      </w:r>
    </w:p>
    <w:p w14:paraId="77286CEB">
      <w:pPr>
        <w:adjustRightInd w:val="0"/>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本招标文件的最终解释权归招标人，当对一个问题有多种解释时以招标人的书面解释为准。招标文件未做明示，而又有相关法律、法规规定的，招标人对此所做解释以相关的法律、法规规定为依据。</w:t>
      </w:r>
    </w:p>
    <w:p w14:paraId="185939EF">
      <w:pPr>
        <w:adjustRightInd w:val="0"/>
        <w:snapToGrid w:val="0"/>
        <w:spacing w:line="360" w:lineRule="auto"/>
        <w:outlineLvl w:val="1"/>
        <w:rPr>
          <w:rFonts w:asciiTheme="majorEastAsia" w:hAnsiTheme="majorEastAsia" w:eastAsiaTheme="majorEastAsia"/>
          <w:b/>
          <w:szCs w:val="21"/>
        </w:rPr>
      </w:pPr>
    </w:p>
    <w:p w14:paraId="2C132416">
      <w:pPr>
        <w:adjustRightInd w:val="0"/>
        <w:snapToGrid w:val="0"/>
        <w:spacing w:line="360" w:lineRule="auto"/>
        <w:outlineLvl w:val="1"/>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十五、附件清单</w:t>
      </w:r>
    </w:p>
    <w:p w14:paraId="49CFC1BA">
      <w:pPr>
        <w:pStyle w:val="149"/>
        <w:numPr>
          <w:ilvl w:val="0"/>
          <w:numId w:val="0"/>
        </w:numPr>
        <w:ind w:left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附件一-法定代表人身份证明书</w:t>
      </w:r>
    </w:p>
    <w:p w14:paraId="1ABCF48C">
      <w:pPr>
        <w:pStyle w:val="149"/>
        <w:numPr>
          <w:ilvl w:val="0"/>
          <w:numId w:val="0"/>
        </w:numPr>
        <w:ind w:left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附件二-法定代表人授权委托书</w:t>
      </w:r>
    </w:p>
    <w:p w14:paraId="5FB5D29A">
      <w:pPr>
        <w:pStyle w:val="149"/>
        <w:numPr>
          <w:ilvl w:val="0"/>
          <w:numId w:val="0"/>
        </w:numPr>
        <w:ind w:left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附件三-投标函</w:t>
      </w:r>
    </w:p>
    <w:p w14:paraId="6C4D9D57">
      <w:pPr>
        <w:pStyle w:val="149"/>
        <w:numPr>
          <w:ilvl w:val="0"/>
          <w:numId w:val="0"/>
        </w:numPr>
        <w:ind w:left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附件</w:t>
      </w:r>
      <w:r>
        <w:rPr>
          <w:rFonts w:hint="eastAsia" w:asciiTheme="majorEastAsia" w:hAnsiTheme="majorEastAsia" w:eastAsiaTheme="majorEastAsia"/>
          <w:szCs w:val="21"/>
          <w:highlight w:val="none"/>
          <w:lang w:val="en-US" w:eastAsia="zh-CN"/>
        </w:rPr>
        <w:t>四</w:t>
      </w:r>
      <w:r>
        <w:rPr>
          <w:rFonts w:hint="eastAsia" w:asciiTheme="majorEastAsia" w:hAnsiTheme="majorEastAsia" w:eastAsiaTheme="majorEastAsia"/>
          <w:szCs w:val="21"/>
          <w:highlight w:val="none"/>
        </w:rPr>
        <w:t>-技术评标办法</w:t>
      </w:r>
    </w:p>
    <w:p w14:paraId="664BEC7D">
      <w:pPr>
        <w:pStyle w:val="149"/>
        <w:numPr>
          <w:ilvl w:val="0"/>
          <w:numId w:val="0"/>
        </w:numPr>
        <w:ind w:left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附件</w:t>
      </w:r>
      <w:r>
        <w:rPr>
          <w:rFonts w:hint="eastAsia" w:asciiTheme="majorEastAsia" w:hAnsiTheme="majorEastAsia" w:eastAsiaTheme="majorEastAsia"/>
          <w:szCs w:val="21"/>
          <w:highlight w:val="none"/>
          <w:lang w:val="en-US" w:eastAsia="zh-CN"/>
        </w:rPr>
        <w:t>五</w:t>
      </w:r>
      <w:r>
        <w:rPr>
          <w:rFonts w:hint="eastAsia" w:asciiTheme="majorEastAsia" w:hAnsiTheme="majorEastAsia" w:eastAsiaTheme="majorEastAsia"/>
          <w:szCs w:val="21"/>
          <w:highlight w:val="none"/>
        </w:rPr>
        <w:t>-投标保证金退还说明</w:t>
      </w:r>
    </w:p>
    <w:p w14:paraId="228AFE88">
      <w:pPr>
        <w:widowControl/>
        <w:snapToGrid w:val="0"/>
        <w:spacing w:line="360" w:lineRule="auto"/>
        <w:jc w:val="left"/>
        <w:rPr>
          <w:rFonts w:asciiTheme="majorEastAsia" w:hAnsiTheme="majorEastAsia" w:eastAsiaTheme="majorEastAsia"/>
          <w:b/>
          <w:szCs w:val="21"/>
        </w:rPr>
      </w:pPr>
      <w:r>
        <w:rPr>
          <w:rFonts w:asciiTheme="majorEastAsia" w:hAnsiTheme="majorEastAsia" w:eastAsiaTheme="majorEastAsia"/>
          <w:b/>
          <w:szCs w:val="21"/>
        </w:rPr>
        <w:br w:type="page"/>
      </w:r>
    </w:p>
    <w:p w14:paraId="69E14649">
      <w:pPr>
        <w:adjustRightInd w:val="0"/>
        <w:snapToGrid w:val="0"/>
        <w:spacing w:line="360" w:lineRule="auto"/>
        <w:outlineLvl w:val="1"/>
        <w:rPr>
          <w:rFonts w:asciiTheme="majorEastAsia" w:hAnsiTheme="majorEastAsia" w:eastAsiaTheme="majorEastAsia"/>
          <w:b/>
          <w:sz w:val="24"/>
          <w:szCs w:val="24"/>
        </w:rPr>
      </w:pPr>
      <w:r>
        <w:rPr>
          <w:rFonts w:hint="eastAsia" w:asciiTheme="majorEastAsia" w:hAnsiTheme="majorEastAsia" w:eastAsiaTheme="majorEastAsia"/>
          <w:b/>
          <w:sz w:val="24"/>
          <w:szCs w:val="24"/>
        </w:rPr>
        <w:t>附件一  法定代表人身份证明书</w:t>
      </w:r>
    </w:p>
    <w:p w14:paraId="0BA81747">
      <w:pPr>
        <w:adjustRightInd w:val="0"/>
        <w:snapToGrid w:val="0"/>
        <w:spacing w:line="360" w:lineRule="auto"/>
        <w:jc w:val="left"/>
        <w:rPr>
          <w:rFonts w:asciiTheme="majorEastAsia" w:hAnsiTheme="majorEastAsia" w:eastAsiaTheme="majorEastAsia"/>
          <w:b/>
          <w:sz w:val="24"/>
          <w:szCs w:val="24"/>
        </w:rPr>
      </w:pPr>
    </w:p>
    <w:p w14:paraId="7C47281E">
      <w:pPr>
        <w:adjustRightInd w:val="0"/>
        <w:snapToGrid w:val="0"/>
        <w:spacing w:line="360"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法定代表人身份证明书</w:t>
      </w:r>
    </w:p>
    <w:p w14:paraId="3634C853">
      <w:pPr>
        <w:adjustRightInd w:val="0"/>
        <w:snapToGrid w:val="0"/>
        <w:spacing w:line="360" w:lineRule="auto"/>
        <w:jc w:val="center"/>
        <w:rPr>
          <w:rFonts w:asciiTheme="majorEastAsia" w:hAnsiTheme="majorEastAsia" w:eastAsiaTheme="majorEastAsia"/>
          <w:b/>
          <w:sz w:val="24"/>
          <w:szCs w:val="24"/>
        </w:rPr>
      </w:pPr>
    </w:p>
    <w:p w14:paraId="3594FCE3">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14:paraId="1B24AEF1">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同志，在我单位担任</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职务，特此证明。</w:t>
      </w:r>
    </w:p>
    <w:p w14:paraId="21716429">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14:paraId="1C72DB9C">
      <w:pPr>
        <w:adjustRightInd w:val="0"/>
        <w:snapToGrid w:val="0"/>
        <w:spacing w:line="360" w:lineRule="auto"/>
        <w:jc w:val="left"/>
        <w:rPr>
          <w:rFonts w:asciiTheme="majorEastAsia" w:hAnsiTheme="majorEastAsia" w:eastAsiaTheme="majorEastAsia"/>
          <w:sz w:val="24"/>
          <w:szCs w:val="24"/>
        </w:rPr>
      </w:pPr>
    </w:p>
    <w:p w14:paraId="193A98F3">
      <w:pPr>
        <w:adjustRightInd w:val="0"/>
        <w:snapToGrid w:val="0"/>
        <w:spacing w:line="360" w:lineRule="auto"/>
        <w:jc w:val="left"/>
        <w:rPr>
          <w:rFonts w:asciiTheme="majorEastAsia" w:hAnsiTheme="majorEastAsia" w:eastAsiaTheme="majorEastAsia"/>
          <w:sz w:val="24"/>
          <w:szCs w:val="24"/>
        </w:rPr>
      </w:pPr>
    </w:p>
    <w:p w14:paraId="333A0EB2">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法定代表人身份证复印件粘贴如下：</w:t>
      </w:r>
    </w:p>
    <w:p w14:paraId="3799B500">
      <w:pPr>
        <w:adjustRightInd w:val="0"/>
        <w:snapToGrid w:val="0"/>
        <w:spacing w:line="360" w:lineRule="auto"/>
        <w:jc w:val="left"/>
        <w:rPr>
          <w:rFonts w:asciiTheme="majorEastAsia" w:hAnsiTheme="majorEastAsia" w:eastAsiaTheme="majorEastAsia"/>
          <w:sz w:val="24"/>
          <w:szCs w:val="24"/>
        </w:rPr>
      </w:pPr>
    </w:p>
    <w:p w14:paraId="20BCFAF4">
      <w:pPr>
        <w:adjustRightInd w:val="0"/>
        <w:snapToGrid w:val="0"/>
        <w:spacing w:line="360" w:lineRule="auto"/>
        <w:jc w:val="left"/>
        <w:rPr>
          <w:rFonts w:asciiTheme="majorEastAsia" w:hAnsiTheme="majorEastAsia" w:eastAsiaTheme="majorEastAsia"/>
          <w:sz w:val="24"/>
          <w:szCs w:val="24"/>
        </w:rPr>
      </w:pPr>
    </w:p>
    <w:p w14:paraId="1204AFC7">
      <w:pPr>
        <w:adjustRightInd w:val="0"/>
        <w:snapToGrid w:val="0"/>
        <w:spacing w:line="360" w:lineRule="auto"/>
        <w:jc w:val="left"/>
        <w:rPr>
          <w:rFonts w:asciiTheme="majorEastAsia" w:hAnsiTheme="majorEastAsia" w:eastAsiaTheme="majorEastAsia"/>
          <w:sz w:val="24"/>
          <w:szCs w:val="24"/>
        </w:rPr>
      </w:pPr>
    </w:p>
    <w:p w14:paraId="36F66C0B">
      <w:pPr>
        <w:adjustRightInd w:val="0"/>
        <w:snapToGrid w:val="0"/>
        <w:spacing w:line="360" w:lineRule="auto"/>
        <w:jc w:val="left"/>
        <w:rPr>
          <w:rFonts w:asciiTheme="majorEastAsia" w:hAnsiTheme="majorEastAsia" w:eastAsiaTheme="majorEastAsia"/>
          <w:sz w:val="24"/>
          <w:szCs w:val="24"/>
        </w:rPr>
      </w:pPr>
    </w:p>
    <w:p w14:paraId="57D41AD8">
      <w:pPr>
        <w:adjustRightInd w:val="0"/>
        <w:snapToGrid w:val="0"/>
        <w:spacing w:line="360" w:lineRule="auto"/>
        <w:jc w:val="left"/>
        <w:rPr>
          <w:rFonts w:asciiTheme="majorEastAsia" w:hAnsiTheme="majorEastAsia" w:eastAsiaTheme="majorEastAsia"/>
          <w:sz w:val="24"/>
          <w:szCs w:val="24"/>
        </w:rPr>
      </w:pPr>
    </w:p>
    <w:p w14:paraId="43910B19">
      <w:pPr>
        <w:adjustRightInd w:val="0"/>
        <w:snapToGrid w:val="0"/>
        <w:spacing w:line="360" w:lineRule="auto"/>
        <w:jc w:val="left"/>
        <w:rPr>
          <w:rFonts w:asciiTheme="majorEastAsia" w:hAnsiTheme="majorEastAsia" w:eastAsiaTheme="majorEastAsia"/>
          <w:sz w:val="24"/>
          <w:szCs w:val="24"/>
        </w:rPr>
      </w:pPr>
    </w:p>
    <w:p w14:paraId="2A86CE32">
      <w:pPr>
        <w:adjustRightInd w:val="0"/>
        <w:snapToGrid w:val="0"/>
        <w:spacing w:line="360" w:lineRule="auto"/>
        <w:jc w:val="left"/>
        <w:rPr>
          <w:rFonts w:asciiTheme="majorEastAsia" w:hAnsiTheme="majorEastAsia" w:eastAsiaTheme="majorEastAsia"/>
          <w:sz w:val="24"/>
          <w:szCs w:val="24"/>
        </w:rPr>
      </w:pPr>
    </w:p>
    <w:p w14:paraId="7A457883">
      <w:pPr>
        <w:adjustRightInd w:val="0"/>
        <w:snapToGrid w:val="0"/>
        <w:spacing w:line="360" w:lineRule="auto"/>
        <w:jc w:val="left"/>
        <w:rPr>
          <w:rFonts w:asciiTheme="majorEastAsia" w:hAnsiTheme="majorEastAsia" w:eastAsiaTheme="majorEastAsia"/>
          <w:sz w:val="24"/>
          <w:szCs w:val="24"/>
        </w:rPr>
      </w:pPr>
    </w:p>
    <w:p w14:paraId="22D5D5CD">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投标单位（盖章）：                       </w:t>
      </w:r>
    </w:p>
    <w:p w14:paraId="17FC2472">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14:paraId="60515AD9">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法定代表人（签字）：                          </w:t>
      </w:r>
    </w:p>
    <w:p w14:paraId="60DB103B">
      <w:pPr>
        <w:adjustRightInd w:val="0"/>
        <w:snapToGrid w:val="0"/>
        <w:spacing w:line="360" w:lineRule="auto"/>
        <w:rPr>
          <w:rFonts w:asciiTheme="majorEastAsia" w:hAnsiTheme="majorEastAsia" w:eastAsiaTheme="majorEastAsia"/>
          <w:sz w:val="24"/>
          <w:szCs w:val="24"/>
        </w:rPr>
      </w:pPr>
    </w:p>
    <w:p w14:paraId="27A20004">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日期：   年  月  日</w:t>
      </w:r>
    </w:p>
    <w:p w14:paraId="186B20CD">
      <w:pPr>
        <w:adjustRightInd w:val="0"/>
        <w:snapToGrid w:val="0"/>
        <w:spacing w:line="360" w:lineRule="auto"/>
        <w:jc w:val="left"/>
        <w:rPr>
          <w:rFonts w:asciiTheme="majorEastAsia" w:hAnsiTheme="majorEastAsia" w:eastAsiaTheme="majorEastAsia"/>
          <w:b/>
          <w:sz w:val="24"/>
          <w:szCs w:val="24"/>
        </w:rPr>
      </w:pPr>
    </w:p>
    <w:p w14:paraId="02DF3656">
      <w:pPr>
        <w:adjustRightInd w:val="0"/>
        <w:snapToGrid w:val="0"/>
        <w:spacing w:line="360" w:lineRule="auto"/>
        <w:rPr>
          <w:rFonts w:asciiTheme="majorEastAsia" w:hAnsiTheme="majorEastAsia" w:eastAsiaTheme="majorEastAsia"/>
          <w:b/>
          <w:sz w:val="24"/>
          <w:szCs w:val="24"/>
        </w:rPr>
      </w:pPr>
    </w:p>
    <w:p w14:paraId="607E4404">
      <w:pPr>
        <w:adjustRightInd w:val="0"/>
        <w:snapToGrid w:val="0"/>
        <w:spacing w:line="360" w:lineRule="auto"/>
        <w:rPr>
          <w:rFonts w:asciiTheme="majorEastAsia" w:hAnsiTheme="majorEastAsia" w:eastAsiaTheme="majorEastAsia"/>
          <w:b/>
          <w:sz w:val="24"/>
          <w:szCs w:val="24"/>
        </w:rPr>
      </w:pPr>
    </w:p>
    <w:p w14:paraId="340C62A5">
      <w:pPr>
        <w:adjustRightInd w:val="0"/>
        <w:snapToGrid w:val="0"/>
        <w:spacing w:line="360" w:lineRule="auto"/>
        <w:rPr>
          <w:rFonts w:asciiTheme="majorEastAsia" w:hAnsiTheme="majorEastAsia" w:eastAsiaTheme="majorEastAsia"/>
          <w:b/>
          <w:sz w:val="24"/>
          <w:szCs w:val="24"/>
        </w:rPr>
      </w:pPr>
    </w:p>
    <w:p w14:paraId="6236D4B4">
      <w:pPr>
        <w:adjustRightInd w:val="0"/>
        <w:snapToGrid w:val="0"/>
        <w:spacing w:line="360" w:lineRule="auto"/>
        <w:rPr>
          <w:rFonts w:asciiTheme="majorEastAsia" w:hAnsiTheme="majorEastAsia" w:eastAsiaTheme="majorEastAsia"/>
          <w:b/>
          <w:sz w:val="24"/>
          <w:szCs w:val="24"/>
        </w:rPr>
      </w:pPr>
    </w:p>
    <w:p w14:paraId="371DBAFF">
      <w:pPr>
        <w:adjustRightInd w:val="0"/>
        <w:snapToGrid w:val="0"/>
        <w:spacing w:line="360" w:lineRule="auto"/>
        <w:rPr>
          <w:rFonts w:asciiTheme="majorEastAsia" w:hAnsiTheme="majorEastAsia" w:eastAsiaTheme="majorEastAsia"/>
          <w:b/>
          <w:sz w:val="24"/>
          <w:szCs w:val="24"/>
        </w:rPr>
      </w:pPr>
    </w:p>
    <w:p w14:paraId="25C8C28F">
      <w:pPr>
        <w:adjustRightInd w:val="0"/>
        <w:snapToGrid w:val="0"/>
        <w:spacing w:line="360" w:lineRule="auto"/>
        <w:rPr>
          <w:rFonts w:asciiTheme="majorEastAsia" w:hAnsiTheme="majorEastAsia" w:eastAsiaTheme="majorEastAsia"/>
          <w:b/>
          <w:sz w:val="24"/>
          <w:szCs w:val="24"/>
        </w:rPr>
      </w:pPr>
    </w:p>
    <w:p w14:paraId="383FE965">
      <w:pPr>
        <w:adjustRightInd w:val="0"/>
        <w:snapToGrid w:val="0"/>
        <w:spacing w:line="360" w:lineRule="auto"/>
        <w:rPr>
          <w:rFonts w:asciiTheme="majorEastAsia" w:hAnsiTheme="majorEastAsia" w:eastAsiaTheme="majorEastAsia"/>
          <w:b/>
          <w:sz w:val="24"/>
          <w:szCs w:val="24"/>
        </w:rPr>
      </w:pPr>
    </w:p>
    <w:p w14:paraId="4DD33A85">
      <w:pPr>
        <w:adjustRightInd w:val="0"/>
        <w:snapToGrid w:val="0"/>
        <w:spacing w:line="360" w:lineRule="auto"/>
        <w:rPr>
          <w:rFonts w:asciiTheme="majorEastAsia" w:hAnsiTheme="majorEastAsia" w:eastAsiaTheme="majorEastAsia"/>
          <w:b/>
          <w:sz w:val="24"/>
          <w:szCs w:val="24"/>
        </w:rPr>
      </w:pPr>
    </w:p>
    <w:p w14:paraId="528FA223">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b/>
          <w:sz w:val="24"/>
          <w:szCs w:val="24"/>
        </w:rPr>
        <w:t>附件二  法定代表人授权委托书</w:t>
      </w:r>
    </w:p>
    <w:p w14:paraId="55E668E6">
      <w:pPr>
        <w:adjustRightInd w:val="0"/>
        <w:snapToGrid w:val="0"/>
        <w:spacing w:line="360"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法定代表人授权委托书</w:t>
      </w:r>
    </w:p>
    <w:p w14:paraId="1B93FF39">
      <w:pPr>
        <w:pStyle w:val="220"/>
        <w:adjustRightInd w:val="0"/>
        <w:snapToGrid w:val="0"/>
        <w:ind w:firstLine="482"/>
        <w:jc w:val="center"/>
        <w:rPr>
          <w:rFonts w:asciiTheme="majorEastAsia" w:hAnsiTheme="majorEastAsia" w:eastAsiaTheme="majorEastAsia"/>
          <w:b/>
          <w:szCs w:val="24"/>
        </w:rPr>
      </w:pPr>
    </w:p>
    <w:p w14:paraId="2CBB6DB3">
      <w:pPr>
        <w:pStyle w:val="220"/>
        <w:adjustRightInd w:val="0"/>
        <w:snapToGrid w:val="0"/>
        <w:ind w:firstLine="0" w:firstLineChars="0"/>
        <w:rPr>
          <w:rFonts w:asciiTheme="majorEastAsia" w:hAnsiTheme="majorEastAsia" w:eastAsiaTheme="majorEastAsia"/>
          <w:szCs w:val="24"/>
        </w:rPr>
      </w:pPr>
      <w:r>
        <w:rPr>
          <w:rFonts w:hint="eastAsia" w:asciiTheme="majorEastAsia" w:hAnsiTheme="majorEastAsia" w:eastAsiaTheme="majorEastAsia"/>
          <w:szCs w:val="24"/>
          <w:u w:val="single"/>
        </w:rPr>
        <w:t>重汽（重庆）轻型汽车有限公司</w:t>
      </w:r>
      <w:r>
        <w:rPr>
          <w:rFonts w:hint="eastAsia" w:asciiTheme="majorEastAsia" w:hAnsiTheme="majorEastAsia" w:eastAsiaTheme="majorEastAsia"/>
          <w:szCs w:val="24"/>
        </w:rPr>
        <w:t>（招标单位全称）：</w:t>
      </w:r>
    </w:p>
    <w:p w14:paraId="102D695D">
      <w:pPr>
        <w:pStyle w:val="220"/>
        <w:adjustRightInd w:val="0"/>
        <w:snapToGrid w:val="0"/>
        <w:ind w:firstLine="0" w:firstLineChars="0"/>
        <w:rPr>
          <w:rFonts w:asciiTheme="majorEastAsia" w:hAnsiTheme="majorEastAsia" w:eastAsiaTheme="majorEastAsia"/>
          <w:b/>
          <w:szCs w:val="24"/>
        </w:rPr>
      </w:pPr>
    </w:p>
    <w:p w14:paraId="138E225F">
      <w:pPr>
        <w:adjustRightInd w:val="0"/>
        <w:snapToGrid w:val="0"/>
        <w:spacing w:line="360" w:lineRule="auto"/>
        <w:ind w:firstLine="628" w:firstLineChars="262"/>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（投标单位全称）法人代表</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授权</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（全权代表姓名）为全权代表，参加贵处组织的</w:t>
      </w:r>
      <w:r>
        <w:rPr>
          <w:rFonts w:hint="eastAsia" w:asciiTheme="majorEastAsia" w:hAnsiTheme="majorEastAsia" w:eastAsiaTheme="majorEastAsia"/>
          <w:sz w:val="24"/>
          <w:szCs w:val="24"/>
          <w:u w:val="single"/>
        </w:rPr>
        <w:t>202</w:t>
      </w:r>
      <w:r>
        <w:rPr>
          <w:rFonts w:hint="eastAsia" w:asciiTheme="majorEastAsia" w:hAnsiTheme="majorEastAsia" w:eastAsiaTheme="majorEastAsia"/>
          <w:sz w:val="24"/>
          <w:szCs w:val="24"/>
          <w:u w:val="single"/>
          <w:lang w:val="en-US" w:eastAsia="zh-CN"/>
        </w:rPr>
        <w:t>5</w:t>
      </w:r>
      <w:r>
        <w:rPr>
          <w:rFonts w:hint="eastAsia" w:asciiTheme="majorEastAsia" w:hAnsiTheme="majorEastAsia" w:eastAsiaTheme="majorEastAsia"/>
          <w:sz w:val="24"/>
          <w:szCs w:val="24"/>
          <w:u w:val="single"/>
        </w:rPr>
        <w:t>年百度广告投放项目</w:t>
      </w:r>
      <w:r>
        <w:rPr>
          <w:rFonts w:hint="eastAsia" w:asciiTheme="majorEastAsia" w:hAnsiTheme="majorEastAsia" w:eastAsiaTheme="majorEastAsia"/>
          <w:sz w:val="24"/>
          <w:szCs w:val="24"/>
        </w:rPr>
        <w:t>招标活动，全权处理招标活动中的一切事宜，对其在交流、报价、评价中所签署的一切文件和处理与之相关的一切事务，我单位予以承认。</w:t>
      </w:r>
    </w:p>
    <w:p w14:paraId="701F2DA4">
      <w:pPr>
        <w:pStyle w:val="220"/>
        <w:adjustRightInd w:val="0"/>
        <w:snapToGrid w:val="0"/>
        <w:ind w:firstLine="480"/>
        <w:rPr>
          <w:rFonts w:asciiTheme="majorEastAsia" w:hAnsiTheme="majorEastAsia" w:eastAsiaTheme="majorEastAsia"/>
          <w:szCs w:val="24"/>
        </w:rPr>
      </w:pPr>
      <w:r>
        <w:rPr>
          <w:rFonts w:hint="eastAsia" w:asciiTheme="majorEastAsia" w:hAnsiTheme="majorEastAsia" w:eastAsiaTheme="majorEastAsia"/>
          <w:szCs w:val="24"/>
        </w:rPr>
        <w:t>　　</w:t>
      </w:r>
    </w:p>
    <w:p w14:paraId="721B2DA2">
      <w:pPr>
        <w:pStyle w:val="220"/>
        <w:adjustRightInd w:val="0"/>
        <w:snapToGrid w:val="0"/>
        <w:ind w:firstLine="480"/>
        <w:rPr>
          <w:rFonts w:asciiTheme="majorEastAsia" w:hAnsiTheme="majorEastAsia" w:eastAsiaTheme="majorEastAsia"/>
          <w:szCs w:val="24"/>
        </w:rPr>
      </w:pPr>
      <w:r>
        <w:rPr>
          <w:rFonts w:hint="eastAsia" w:asciiTheme="majorEastAsia" w:hAnsiTheme="majorEastAsia" w:eastAsiaTheme="majorEastAsia"/>
          <w:szCs w:val="24"/>
        </w:rPr>
        <w:t>本授权书于</w:t>
      </w:r>
      <w:r>
        <w:rPr>
          <w:rFonts w:asciiTheme="majorEastAsia" w:hAnsiTheme="majorEastAsia" w:eastAsiaTheme="majorEastAsia"/>
          <w:szCs w:val="24"/>
        </w:rPr>
        <w:t>_____</w:t>
      </w:r>
      <w:r>
        <w:rPr>
          <w:rFonts w:hint="eastAsia" w:asciiTheme="majorEastAsia" w:hAnsiTheme="majorEastAsia" w:eastAsiaTheme="majorEastAsia"/>
          <w:szCs w:val="24"/>
        </w:rPr>
        <w:t>年</w:t>
      </w:r>
      <w:r>
        <w:rPr>
          <w:rFonts w:asciiTheme="majorEastAsia" w:hAnsiTheme="majorEastAsia" w:eastAsiaTheme="majorEastAsia"/>
          <w:szCs w:val="24"/>
        </w:rPr>
        <w:t>_____</w:t>
      </w:r>
      <w:r>
        <w:rPr>
          <w:rFonts w:hint="eastAsia" w:asciiTheme="majorEastAsia" w:hAnsiTheme="majorEastAsia" w:eastAsiaTheme="majorEastAsia"/>
          <w:szCs w:val="24"/>
        </w:rPr>
        <w:t>月</w:t>
      </w:r>
      <w:r>
        <w:rPr>
          <w:rFonts w:asciiTheme="majorEastAsia" w:hAnsiTheme="majorEastAsia" w:eastAsiaTheme="majorEastAsia"/>
          <w:szCs w:val="24"/>
        </w:rPr>
        <w:t>_____</w:t>
      </w:r>
      <w:r>
        <w:rPr>
          <w:rFonts w:hint="eastAsia" w:asciiTheme="majorEastAsia" w:hAnsiTheme="majorEastAsia" w:eastAsiaTheme="majorEastAsia"/>
          <w:szCs w:val="24"/>
        </w:rPr>
        <w:t>日盖章生效，特此声明。</w:t>
      </w:r>
    </w:p>
    <w:p w14:paraId="30A001C4">
      <w:pPr>
        <w:pStyle w:val="220"/>
        <w:adjustRightInd w:val="0"/>
        <w:snapToGrid w:val="0"/>
        <w:ind w:firstLine="480"/>
        <w:rPr>
          <w:rFonts w:asciiTheme="majorEastAsia" w:hAnsiTheme="majorEastAsia" w:eastAsiaTheme="majorEastAsia"/>
          <w:szCs w:val="24"/>
        </w:rPr>
      </w:pPr>
    </w:p>
    <w:p w14:paraId="1582831D">
      <w:pPr>
        <w:pStyle w:val="220"/>
        <w:adjustRightInd w:val="0"/>
        <w:snapToGrid w:val="0"/>
        <w:ind w:firstLine="480"/>
        <w:rPr>
          <w:rFonts w:asciiTheme="majorEastAsia" w:hAnsiTheme="majorEastAsia" w:eastAsiaTheme="majorEastAsia"/>
          <w:szCs w:val="24"/>
        </w:rPr>
      </w:pPr>
      <w:r>
        <w:rPr>
          <w:rFonts w:hint="eastAsia" w:asciiTheme="majorEastAsia" w:hAnsiTheme="majorEastAsia" w:eastAsiaTheme="majorEastAsia"/>
          <w:szCs w:val="24"/>
        </w:rPr>
        <w:t>投标单位全称（公章）：</w:t>
      </w:r>
    </w:p>
    <w:p w14:paraId="6F70226D">
      <w:pPr>
        <w:pStyle w:val="220"/>
        <w:adjustRightInd w:val="0"/>
        <w:snapToGrid w:val="0"/>
        <w:ind w:firstLine="480"/>
        <w:rPr>
          <w:rFonts w:asciiTheme="majorEastAsia" w:hAnsiTheme="majorEastAsia" w:eastAsiaTheme="majorEastAsia"/>
          <w:szCs w:val="24"/>
        </w:rPr>
      </w:pPr>
    </w:p>
    <w:p w14:paraId="667003A1">
      <w:pPr>
        <w:pStyle w:val="220"/>
        <w:adjustRightInd w:val="0"/>
        <w:snapToGrid w:val="0"/>
        <w:ind w:firstLine="480"/>
        <w:rPr>
          <w:rFonts w:asciiTheme="majorEastAsia" w:hAnsiTheme="majorEastAsia" w:eastAsiaTheme="majorEastAsia"/>
          <w:szCs w:val="24"/>
        </w:rPr>
      </w:pPr>
      <w:r>
        <w:rPr>
          <w:rFonts w:hint="eastAsia" w:asciiTheme="majorEastAsia" w:hAnsiTheme="majorEastAsia" w:eastAsiaTheme="majorEastAsia"/>
          <w:szCs w:val="24"/>
        </w:rPr>
        <w:t>法定代表人签字或盖章：</w:t>
      </w:r>
    </w:p>
    <w:p w14:paraId="7CB6ABB0">
      <w:pPr>
        <w:pStyle w:val="220"/>
        <w:adjustRightInd w:val="0"/>
        <w:snapToGrid w:val="0"/>
        <w:ind w:firstLine="480"/>
        <w:rPr>
          <w:rFonts w:asciiTheme="majorEastAsia" w:hAnsiTheme="majorEastAsia" w:eastAsiaTheme="majorEastAsia"/>
          <w:szCs w:val="24"/>
        </w:rPr>
      </w:pPr>
    </w:p>
    <w:p w14:paraId="0198C59D">
      <w:pPr>
        <w:pStyle w:val="220"/>
        <w:adjustRightInd w:val="0"/>
        <w:snapToGrid w:val="0"/>
        <w:ind w:firstLine="480"/>
        <w:rPr>
          <w:rFonts w:asciiTheme="majorEastAsia" w:hAnsiTheme="majorEastAsia" w:eastAsiaTheme="majorEastAsia"/>
          <w:szCs w:val="24"/>
        </w:rPr>
      </w:pPr>
      <w:r>
        <w:rPr>
          <w:rFonts w:hint="eastAsia" w:asciiTheme="majorEastAsia" w:hAnsiTheme="majorEastAsia" w:eastAsiaTheme="majorEastAsia"/>
          <w:szCs w:val="24"/>
        </w:rPr>
        <w:t>授权代表人签字或盖章：</w:t>
      </w:r>
    </w:p>
    <w:p w14:paraId="403F1AA3">
      <w:pPr>
        <w:adjustRightInd w:val="0"/>
        <w:snapToGrid w:val="0"/>
        <w:spacing w:line="360" w:lineRule="auto"/>
        <w:ind w:firstLine="480" w:firstLineChars="200"/>
        <w:jc w:val="left"/>
        <w:rPr>
          <w:rFonts w:asciiTheme="majorEastAsia" w:hAnsiTheme="majorEastAsia" w:eastAsiaTheme="majorEastAsia"/>
          <w:sz w:val="24"/>
          <w:szCs w:val="24"/>
        </w:rPr>
      </w:pPr>
    </w:p>
    <w:p w14:paraId="0242106D">
      <w:pPr>
        <w:adjustRightInd w:val="0"/>
        <w:snapToGrid w:val="0"/>
        <w:spacing w:line="360" w:lineRule="auto"/>
        <w:ind w:firstLine="480" w:firstLineChars="200"/>
        <w:jc w:val="left"/>
        <w:rPr>
          <w:rFonts w:asciiTheme="majorEastAsia" w:hAnsiTheme="majorEastAsia" w:eastAsiaTheme="majorEastAsia"/>
          <w:sz w:val="24"/>
          <w:szCs w:val="24"/>
        </w:rPr>
      </w:pPr>
    </w:p>
    <w:p w14:paraId="76E5A00A">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授权代理人身份证复印件粘贴如下（并提供身份证原件）：</w:t>
      </w:r>
    </w:p>
    <w:p w14:paraId="7E980EC0">
      <w:pPr>
        <w:adjustRightInd w:val="0"/>
        <w:snapToGrid w:val="0"/>
        <w:spacing w:line="360" w:lineRule="auto"/>
        <w:ind w:firstLine="480" w:firstLineChars="200"/>
        <w:jc w:val="left"/>
        <w:rPr>
          <w:rFonts w:asciiTheme="majorEastAsia" w:hAnsiTheme="majorEastAsia" w:eastAsiaTheme="majorEastAsia"/>
          <w:sz w:val="24"/>
          <w:szCs w:val="24"/>
        </w:rPr>
      </w:pPr>
    </w:p>
    <w:p w14:paraId="64902B56">
      <w:pPr>
        <w:adjustRightInd w:val="0"/>
        <w:snapToGrid w:val="0"/>
        <w:spacing w:line="360" w:lineRule="auto"/>
        <w:ind w:firstLine="480" w:firstLineChars="200"/>
        <w:jc w:val="left"/>
        <w:rPr>
          <w:rFonts w:asciiTheme="majorEastAsia" w:hAnsiTheme="majorEastAsia" w:eastAsiaTheme="majorEastAsia"/>
          <w:sz w:val="24"/>
          <w:szCs w:val="24"/>
        </w:rPr>
      </w:pPr>
    </w:p>
    <w:p w14:paraId="4032AC4A">
      <w:pPr>
        <w:adjustRightInd w:val="0"/>
        <w:snapToGrid w:val="0"/>
        <w:spacing w:line="360" w:lineRule="auto"/>
        <w:ind w:firstLine="480" w:firstLineChars="200"/>
        <w:jc w:val="left"/>
        <w:rPr>
          <w:rFonts w:asciiTheme="majorEastAsia" w:hAnsiTheme="majorEastAsia" w:eastAsiaTheme="majorEastAsia"/>
          <w:sz w:val="24"/>
          <w:szCs w:val="24"/>
        </w:rPr>
      </w:pPr>
    </w:p>
    <w:p w14:paraId="1BE25F45">
      <w:pPr>
        <w:adjustRightInd w:val="0"/>
        <w:snapToGrid w:val="0"/>
        <w:spacing w:line="360" w:lineRule="auto"/>
        <w:ind w:firstLine="480" w:firstLineChars="200"/>
        <w:jc w:val="left"/>
        <w:rPr>
          <w:rFonts w:asciiTheme="majorEastAsia" w:hAnsiTheme="majorEastAsia" w:eastAsiaTheme="majorEastAsia"/>
          <w:sz w:val="24"/>
          <w:szCs w:val="24"/>
        </w:rPr>
      </w:pPr>
    </w:p>
    <w:p w14:paraId="29699B84">
      <w:pPr>
        <w:adjustRightInd w:val="0"/>
        <w:snapToGrid w:val="0"/>
        <w:spacing w:line="360" w:lineRule="auto"/>
        <w:ind w:firstLine="480" w:firstLineChars="200"/>
        <w:jc w:val="left"/>
        <w:rPr>
          <w:rFonts w:asciiTheme="majorEastAsia" w:hAnsiTheme="majorEastAsia" w:eastAsiaTheme="majorEastAsia"/>
          <w:sz w:val="24"/>
          <w:szCs w:val="24"/>
        </w:rPr>
      </w:pPr>
    </w:p>
    <w:p w14:paraId="78DE0A22">
      <w:pPr>
        <w:adjustRightInd w:val="0"/>
        <w:snapToGrid w:val="0"/>
        <w:spacing w:line="360" w:lineRule="auto"/>
        <w:ind w:firstLine="480" w:firstLineChars="200"/>
        <w:jc w:val="left"/>
        <w:rPr>
          <w:rFonts w:asciiTheme="majorEastAsia" w:hAnsiTheme="majorEastAsia" w:eastAsiaTheme="majorEastAsia"/>
          <w:sz w:val="24"/>
          <w:szCs w:val="24"/>
        </w:rPr>
      </w:pPr>
    </w:p>
    <w:p w14:paraId="73559E9F">
      <w:pPr>
        <w:adjustRightInd w:val="0"/>
        <w:snapToGrid w:val="0"/>
        <w:spacing w:line="360" w:lineRule="auto"/>
        <w:ind w:firstLine="480" w:firstLineChars="200"/>
        <w:jc w:val="left"/>
        <w:rPr>
          <w:rFonts w:asciiTheme="majorEastAsia" w:hAnsiTheme="majorEastAsia" w:eastAsiaTheme="majorEastAsia"/>
          <w:sz w:val="24"/>
          <w:szCs w:val="24"/>
        </w:rPr>
      </w:pPr>
    </w:p>
    <w:p w14:paraId="0583A882">
      <w:pPr>
        <w:adjustRightInd w:val="0"/>
        <w:snapToGrid w:val="0"/>
        <w:spacing w:line="360" w:lineRule="auto"/>
        <w:ind w:firstLine="480" w:firstLineChars="200"/>
        <w:jc w:val="left"/>
        <w:rPr>
          <w:rFonts w:asciiTheme="majorEastAsia" w:hAnsiTheme="majorEastAsia" w:eastAsiaTheme="majorEastAsia"/>
          <w:sz w:val="24"/>
          <w:szCs w:val="24"/>
        </w:rPr>
      </w:pPr>
    </w:p>
    <w:p w14:paraId="11A33FD0">
      <w:pPr>
        <w:adjustRightInd w:val="0"/>
        <w:snapToGrid w:val="0"/>
        <w:spacing w:line="360" w:lineRule="auto"/>
        <w:ind w:firstLine="480" w:firstLineChars="200"/>
        <w:jc w:val="left"/>
        <w:rPr>
          <w:rFonts w:asciiTheme="majorEastAsia" w:hAnsiTheme="majorEastAsia" w:eastAsiaTheme="majorEastAsia"/>
          <w:sz w:val="24"/>
          <w:szCs w:val="24"/>
        </w:rPr>
      </w:pPr>
    </w:p>
    <w:p w14:paraId="16B131AD">
      <w:pPr>
        <w:adjustRightInd w:val="0"/>
        <w:snapToGrid w:val="0"/>
        <w:spacing w:line="360" w:lineRule="auto"/>
        <w:ind w:firstLine="480" w:firstLineChars="200"/>
        <w:jc w:val="left"/>
        <w:rPr>
          <w:rFonts w:asciiTheme="majorEastAsia" w:hAnsiTheme="majorEastAsia" w:eastAsiaTheme="majorEastAsia"/>
          <w:sz w:val="24"/>
          <w:szCs w:val="24"/>
        </w:rPr>
      </w:pPr>
    </w:p>
    <w:p w14:paraId="7C677C1A">
      <w:pPr>
        <w:tabs>
          <w:tab w:val="left" w:pos="6000"/>
          <w:tab w:val="left" w:pos="7040"/>
          <w:tab w:val="left" w:pos="8100"/>
        </w:tabs>
        <w:autoSpaceDE w:val="0"/>
        <w:autoSpaceDN w:val="0"/>
        <w:adjustRightInd w:val="0"/>
        <w:snapToGrid w:val="0"/>
        <w:spacing w:line="360" w:lineRule="auto"/>
        <w:ind w:right="-20" w:firstLine="5508" w:firstLineChars="2295"/>
        <w:jc w:val="left"/>
        <w:rPr>
          <w:rFonts w:cs="MingLiU" w:asciiTheme="majorEastAsia" w:hAnsiTheme="majorEastAsia" w:eastAsiaTheme="majorEastAsia"/>
          <w:snapToGrid w:val="0"/>
          <w:kern w:val="0"/>
          <w:sz w:val="24"/>
          <w:szCs w:val="24"/>
        </w:rPr>
      </w:pPr>
    </w:p>
    <w:p w14:paraId="1519143C">
      <w:pPr>
        <w:adjustRightInd w:val="0"/>
        <w:snapToGrid w:val="0"/>
        <w:spacing w:line="360" w:lineRule="auto"/>
        <w:rPr>
          <w:rFonts w:asciiTheme="majorEastAsia" w:hAnsiTheme="majorEastAsia" w:eastAsiaTheme="majorEastAsia"/>
          <w:sz w:val="24"/>
          <w:szCs w:val="24"/>
        </w:rPr>
      </w:pPr>
    </w:p>
    <w:p w14:paraId="2E6834E3">
      <w:pPr>
        <w:adjustRightInd w:val="0"/>
        <w:snapToGrid w:val="0"/>
        <w:spacing w:line="360" w:lineRule="auto"/>
        <w:rPr>
          <w:rFonts w:asciiTheme="majorEastAsia" w:hAnsiTheme="majorEastAsia" w:eastAsiaTheme="majorEastAsia"/>
          <w:b/>
          <w:sz w:val="24"/>
          <w:szCs w:val="24"/>
        </w:rPr>
      </w:pPr>
      <w:bookmarkStart w:id="2" w:name="_Toc4731"/>
      <w:bookmarkStart w:id="3" w:name="_Toc319913731"/>
      <w:r>
        <w:rPr>
          <w:rFonts w:hint="eastAsia" w:asciiTheme="majorEastAsia" w:hAnsiTheme="majorEastAsia" w:eastAsiaTheme="majorEastAsia"/>
          <w:b/>
          <w:sz w:val="24"/>
          <w:szCs w:val="24"/>
        </w:rPr>
        <w:t>附件三  202</w:t>
      </w:r>
      <w:r>
        <w:rPr>
          <w:rFonts w:hint="eastAsia" w:asciiTheme="majorEastAsia" w:hAnsiTheme="majorEastAsia" w:eastAsiaTheme="majorEastAsia"/>
          <w:b/>
          <w:sz w:val="24"/>
          <w:szCs w:val="24"/>
          <w:lang w:val="en-US" w:eastAsia="zh-CN"/>
        </w:rPr>
        <w:t>5</w:t>
      </w:r>
      <w:r>
        <w:rPr>
          <w:rFonts w:hint="eastAsia" w:asciiTheme="majorEastAsia" w:hAnsiTheme="majorEastAsia" w:eastAsiaTheme="majorEastAsia"/>
          <w:b/>
          <w:sz w:val="24"/>
          <w:szCs w:val="24"/>
        </w:rPr>
        <w:t>年百度广告投放项目----投标函</w:t>
      </w:r>
    </w:p>
    <w:p w14:paraId="4E0EE4FC">
      <w:pPr>
        <w:adjustRightInd w:val="0"/>
        <w:snapToGrid w:val="0"/>
        <w:spacing w:line="360" w:lineRule="auto"/>
        <w:rPr>
          <w:rFonts w:asciiTheme="majorEastAsia" w:hAnsiTheme="majorEastAsia" w:eastAsiaTheme="majorEastAsia"/>
          <w:b/>
          <w:sz w:val="24"/>
          <w:szCs w:val="24"/>
        </w:rPr>
      </w:pPr>
    </w:p>
    <w:p w14:paraId="28AE3F7F">
      <w:pPr>
        <w:pStyle w:val="4"/>
        <w:snapToGrid w:val="0"/>
        <w:spacing w:before="0" w:after="0" w:line="360" w:lineRule="auto"/>
        <w:jc w:val="center"/>
        <w:rPr>
          <w:rFonts w:asciiTheme="majorEastAsia" w:hAnsiTheme="majorEastAsia" w:eastAsiaTheme="majorEastAsia"/>
          <w:sz w:val="28"/>
          <w:szCs w:val="24"/>
        </w:rPr>
      </w:pPr>
      <w:r>
        <w:rPr>
          <w:rFonts w:hint="eastAsia" w:asciiTheme="majorEastAsia" w:hAnsiTheme="majorEastAsia" w:eastAsiaTheme="majorEastAsia"/>
          <w:sz w:val="28"/>
          <w:szCs w:val="24"/>
        </w:rPr>
        <w:t>投标函</w:t>
      </w:r>
    </w:p>
    <w:p w14:paraId="5288566F">
      <w:pPr>
        <w:tabs>
          <w:tab w:val="left" w:pos="3600"/>
        </w:tabs>
        <w:autoSpaceDE w:val="0"/>
        <w:autoSpaceDN w:val="0"/>
        <w:adjustRightInd w:val="0"/>
        <w:snapToGrid w:val="0"/>
        <w:spacing w:line="360" w:lineRule="auto"/>
        <w:ind w:right="-20"/>
        <w:jc w:val="left"/>
        <w:rPr>
          <w:rFonts w:cs="MingLiU" w:asciiTheme="majorEastAsia" w:hAnsiTheme="majorEastAsia" w:eastAsiaTheme="majorEastAsia"/>
          <w:snapToGrid w:val="0"/>
          <w:kern w:val="0"/>
          <w:szCs w:val="21"/>
        </w:rPr>
      </w:pPr>
      <w:r>
        <w:rPr>
          <w:rFonts w:hint="eastAsia" w:asciiTheme="majorEastAsia" w:hAnsiTheme="majorEastAsia" w:eastAsiaTheme="majorEastAsia"/>
          <w:b/>
          <w:spacing w:val="-20"/>
          <w:szCs w:val="21"/>
        </w:rPr>
        <w:t>重汽（重庆）轻型汽车有限公司</w:t>
      </w:r>
      <w:r>
        <w:rPr>
          <w:rFonts w:hint="eastAsia" w:cs="MingLiU" w:asciiTheme="majorEastAsia" w:hAnsiTheme="majorEastAsia" w:eastAsiaTheme="majorEastAsia"/>
          <w:snapToGrid w:val="0"/>
          <w:kern w:val="0"/>
          <w:szCs w:val="21"/>
        </w:rPr>
        <w:t>：</w:t>
      </w:r>
    </w:p>
    <w:p w14:paraId="65F1373C">
      <w:pPr>
        <w:numPr>
          <w:ilvl w:val="0"/>
          <w:numId w:val="20"/>
        </w:numPr>
        <w:adjustRightInd w:val="0"/>
        <w:snapToGrid w:val="0"/>
        <w:spacing w:line="360" w:lineRule="auto"/>
        <w:ind w:left="420"/>
        <w:rPr>
          <w:rFonts w:asciiTheme="majorEastAsia" w:hAnsiTheme="majorEastAsia" w:eastAsiaTheme="majorEastAsia"/>
          <w:szCs w:val="21"/>
        </w:rPr>
      </w:pPr>
      <w:r>
        <w:rPr>
          <w:rFonts w:hint="eastAsia" w:asciiTheme="majorEastAsia" w:hAnsiTheme="majorEastAsia" w:eastAsiaTheme="majorEastAsia"/>
          <w:szCs w:val="21"/>
        </w:rPr>
        <w:t>我方已仔细阅读202</w:t>
      </w:r>
      <w:r>
        <w:rPr>
          <w:rFonts w:hint="eastAsia" w:asciiTheme="majorEastAsia" w:hAnsiTheme="majorEastAsia" w:eastAsiaTheme="majorEastAsia"/>
          <w:szCs w:val="21"/>
          <w:lang w:val="en-US" w:eastAsia="zh-CN"/>
        </w:rPr>
        <w:t>5</w:t>
      </w:r>
      <w:r>
        <w:rPr>
          <w:rFonts w:hint="eastAsia" w:asciiTheme="majorEastAsia" w:hAnsiTheme="majorEastAsia" w:eastAsiaTheme="majorEastAsia"/>
          <w:szCs w:val="21"/>
        </w:rPr>
        <w:t>年百度广告投放项目招标文件的全部内容，投标报价如下：</w:t>
      </w:r>
    </w:p>
    <w:tbl>
      <w:tblPr>
        <w:tblStyle w:val="48"/>
        <w:tblW w:w="10435" w:type="dxa"/>
        <w:tblInd w:w="0" w:type="dxa"/>
        <w:tblLayout w:type="fixed"/>
        <w:tblCellMar>
          <w:top w:w="0" w:type="dxa"/>
          <w:left w:w="108" w:type="dxa"/>
          <w:bottom w:w="0" w:type="dxa"/>
          <w:right w:w="108" w:type="dxa"/>
        </w:tblCellMar>
      </w:tblPr>
      <w:tblGrid>
        <w:gridCol w:w="712"/>
        <w:gridCol w:w="1413"/>
        <w:gridCol w:w="1147"/>
        <w:gridCol w:w="1506"/>
        <w:gridCol w:w="1094"/>
        <w:gridCol w:w="1093"/>
        <w:gridCol w:w="1707"/>
        <w:gridCol w:w="1763"/>
      </w:tblGrid>
      <w:tr w14:paraId="32EFF181">
        <w:tblPrEx>
          <w:tblCellMar>
            <w:top w:w="0" w:type="dxa"/>
            <w:left w:w="108" w:type="dxa"/>
            <w:bottom w:w="0" w:type="dxa"/>
            <w:right w:w="108" w:type="dxa"/>
          </w:tblCellMar>
        </w:tblPrEx>
        <w:trPr>
          <w:trHeight w:val="1016" w:hRule="atLeast"/>
        </w:trPr>
        <w:tc>
          <w:tcPr>
            <w:tcW w:w="712" w:type="dxa"/>
            <w:tcBorders>
              <w:top w:val="single" w:color="auto" w:sz="4" w:space="0"/>
              <w:left w:val="single" w:color="auto" w:sz="4" w:space="0"/>
              <w:bottom w:val="single" w:color="auto" w:sz="4" w:space="0"/>
              <w:right w:val="single" w:color="auto" w:sz="4" w:space="0"/>
            </w:tcBorders>
            <w:shd w:val="clear" w:color="000000" w:fill="FFFFFF"/>
            <w:vAlign w:val="center"/>
          </w:tcPr>
          <w:p w14:paraId="5BC8D2A9">
            <w:pPr>
              <w:widowControl/>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媒体</w:t>
            </w:r>
          </w:p>
        </w:tc>
        <w:tc>
          <w:tcPr>
            <w:tcW w:w="1413" w:type="dxa"/>
            <w:tcBorders>
              <w:top w:val="single" w:color="auto" w:sz="4" w:space="0"/>
              <w:left w:val="nil"/>
              <w:bottom w:val="single" w:color="auto" w:sz="4" w:space="0"/>
              <w:right w:val="single" w:color="auto" w:sz="4" w:space="0"/>
            </w:tcBorders>
            <w:shd w:val="clear" w:color="000000" w:fill="FFFFFF"/>
            <w:vAlign w:val="center"/>
          </w:tcPr>
          <w:p w14:paraId="5DE5F4C5">
            <w:pPr>
              <w:widowControl/>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产品类型</w:t>
            </w:r>
          </w:p>
        </w:tc>
        <w:tc>
          <w:tcPr>
            <w:tcW w:w="1147" w:type="dxa"/>
            <w:tcBorders>
              <w:top w:val="single" w:color="auto" w:sz="4" w:space="0"/>
              <w:left w:val="nil"/>
              <w:bottom w:val="single" w:color="auto" w:sz="4" w:space="0"/>
              <w:right w:val="single" w:color="auto" w:sz="4" w:space="0"/>
            </w:tcBorders>
            <w:shd w:val="clear" w:color="000000" w:fill="FFFFFF"/>
            <w:vAlign w:val="center"/>
          </w:tcPr>
          <w:p w14:paraId="4D8B1CFB">
            <w:pPr>
              <w:widowControl/>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产品名称</w:t>
            </w:r>
          </w:p>
        </w:tc>
        <w:tc>
          <w:tcPr>
            <w:tcW w:w="1506" w:type="dxa"/>
            <w:tcBorders>
              <w:top w:val="single" w:color="auto" w:sz="4" w:space="0"/>
              <w:left w:val="nil"/>
              <w:bottom w:val="single" w:color="auto" w:sz="4" w:space="0"/>
              <w:right w:val="single" w:color="auto" w:sz="4" w:space="0"/>
            </w:tcBorders>
            <w:shd w:val="clear" w:color="000000" w:fill="FFFFFF"/>
            <w:vAlign w:val="center"/>
          </w:tcPr>
          <w:p w14:paraId="1AC67A6C">
            <w:pPr>
              <w:widowControl/>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产品位置</w:t>
            </w:r>
          </w:p>
        </w:tc>
        <w:tc>
          <w:tcPr>
            <w:tcW w:w="1094" w:type="dxa"/>
            <w:tcBorders>
              <w:top w:val="single" w:color="auto" w:sz="4" w:space="0"/>
              <w:left w:val="single" w:color="auto" w:sz="4" w:space="0"/>
              <w:bottom w:val="single" w:color="auto" w:sz="4" w:space="0"/>
              <w:right w:val="single" w:color="auto" w:sz="4" w:space="0"/>
            </w:tcBorders>
            <w:shd w:val="clear" w:color="000000" w:fill="FFFFFF"/>
            <w:vAlign w:val="center"/>
          </w:tcPr>
          <w:p w14:paraId="5487CB9D">
            <w:pPr>
              <w:widowControl/>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计费方式</w:t>
            </w:r>
          </w:p>
        </w:tc>
        <w:tc>
          <w:tcPr>
            <w:tcW w:w="1093" w:type="dxa"/>
            <w:tcBorders>
              <w:top w:val="single" w:color="auto" w:sz="4" w:space="0"/>
              <w:left w:val="nil"/>
              <w:bottom w:val="single" w:color="auto" w:sz="4" w:space="0"/>
              <w:right w:val="single" w:color="auto" w:sz="4" w:space="0"/>
            </w:tcBorders>
            <w:shd w:val="clear" w:color="auto" w:fill="auto"/>
            <w:noWrap/>
            <w:vAlign w:val="center"/>
          </w:tcPr>
          <w:p w14:paraId="42EFBC73">
            <w:pPr>
              <w:widowControl/>
              <w:spacing w:line="240" w:lineRule="auto"/>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预估数量</w:t>
            </w:r>
          </w:p>
        </w:tc>
        <w:tc>
          <w:tcPr>
            <w:tcW w:w="1707" w:type="dxa"/>
            <w:tcBorders>
              <w:top w:val="single" w:color="auto" w:sz="4" w:space="0"/>
              <w:left w:val="nil"/>
              <w:bottom w:val="single" w:color="auto" w:sz="4" w:space="0"/>
              <w:right w:val="single" w:color="auto" w:sz="4" w:space="0"/>
            </w:tcBorders>
            <w:shd w:val="clear" w:color="auto" w:fill="auto"/>
            <w:noWrap/>
            <w:vAlign w:val="center"/>
          </w:tcPr>
          <w:p w14:paraId="6DFC1A35">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单价，元/CPC（或CPL），不含税</w:t>
            </w:r>
          </w:p>
        </w:tc>
        <w:tc>
          <w:tcPr>
            <w:tcW w:w="1763" w:type="dxa"/>
            <w:tcBorders>
              <w:top w:val="single" w:color="auto" w:sz="4" w:space="0"/>
              <w:left w:val="nil"/>
              <w:bottom w:val="single" w:color="auto" w:sz="4" w:space="0"/>
              <w:right w:val="single" w:color="auto" w:sz="4" w:space="0"/>
            </w:tcBorders>
            <w:vAlign w:val="center"/>
          </w:tcPr>
          <w:p w14:paraId="2701C422">
            <w:pPr>
              <w:widowControl/>
              <w:spacing w:line="240" w:lineRule="auto"/>
              <w:jc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总价（元，不含税）</w:t>
            </w:r>
          </w:p>
        </w:tc>
      </w:tr>
      <w:tr w14:paraId="03B37530">
        <w:tblPrEx>
          <w:tblCellMar>
            <w:top w:w="0" w:type="dxa"/>
            <w:left w:w="108" w:type="dxa"/>
            <w:bottom w:w="0" w:type="dxa"/>
            <w:right w:w="108" w:type="dxa"/>
          </w:tblCellMar>
        </w:tblPrEx>
        <w:trPr>
          <w:trHeight w:val="513"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14:paraId="5EA46FE9">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百度</w:t>
            </w:r>
          </w:p>
        </w:tc>
        <w:tc>
          <w:tcPr>
            <w:tcW w:w="1413" w:type="dxa"/>
            <w:tcBorders>
              <w:top w:val="nil"/>
              <w:left w:val="nil"/>
              <w:bottom w:val="single" w:color="auto" w:sz="4" w:space="0"/>
              <w:right w:val="single" w:color="auto" w:sz="4" w:space="0"/>
            </w:tcBorders>
            <w:shd w:val="clear" w:color="000000" w:fill="FFFFFF"/>
            <w:vAlign w:val="center"/>
          </w:tcPr>
          <w:p w14:paraId="6CC3EF26">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搜索+信息流</w:t>
            </w:r>
          </w:p>
        </w:tc>
        <w:tc>
          <w:tcPr>
            <w:tcW w:w="1147" w:type="dxa"/>
            <w:tcBorders>
              <w:top w:val="nil"/>
              <w:left w:val="nil"/>
              <w:bottom w:val="single" w:color="auto" w:sz="4" w:space="0"/>
              <w:right w:val="single" w:color="auto" w:sz="4" w:space="0"/>
            </w:tcBorders>
            <w:shd w:val="clear" w:color="000000" w:fill="FFFFFF"/>
            <w:vAlign w:val="center"/>
          </w:tcPr>
          <w:p w14:paraId="599F2381">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车效通</w:t>
            </w:r>
          </w:p>
        </w:tc>
        <w:tc>
          <w:tcPr>
            <w:tcW w:w="1506" w:type="dxa"/>
            <w:tcBorders>
              <w:top w:val="nil"/>
              <w:left w:val="single" w:color="auto" w:sz="4" w:space="0"/>
              <w:bottom w:val="single" w:color="auto" w:sz="4" w:space="0"/>
              <w:right w:val="single" w:color="auto" w:sz="4" w:space="0"/>
            </w:tcBorders>
            <w:shd w:val="clear" w:color="000000" w:fill="FFFFFF"/>
            <w:vAlign w:val="center"/>
          </w:tcPr>
          <w:p w14:paraId="3B5707C0">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百度APP+百度PC端</w:t>
            </w:r>
          </w:p>
        </w:tc>
        <w:tc>
          <w:tcPr>
            <w:tcW w:w="1094" w:type="dxa"/>
            <w:tcBorders>
              <w:top w:val="nil"/>
              <w:left w:val="single" w:color="auto" w:sz="4" w:space="0"/>
              <w:bottom w:val="single" w:color="auto" w:sz="4" w:space="0"/>
              <w:right w:val="single" w:color="auto" w:sz="4" w:space="0"/>
            </w:tcBorders>
            <w:shd w:val="clear" w:color="000000" w:fill="FFFFFF"/>
            <w:vAlign w:val="center"/>
          </w:tcPr>
          <w:p w14:paraId="58BA915D">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CPC</w:t>
            </w:r>
          </w:p>
        </w:tc>
        <w:tc>
          <w:tcPr>
            <w:tcW w:w="1093" w:type="dxa"/>
            <w:tcBorders>
              <w:top w:val="nil"/>
              <w:left w:val="single" w:color="auto" w:sz="4" w:space="0"/>
              <w:bottom w:val="single" w:color="auto" w:sz="4" w:space="0"/>
              <w:right w:val="single" w:color="auto" w:sz="4" w:space="0"/>
            </w:tcBorders>
            <w:shd w:val="clear" w:color="auto" w:fill="auto"/>
            <w:vAlign w:val="center"/>
          </w:tcPr>
          <w:p w14:paraId="6FA75A3D">
            <w:pPr>
              <w:widowControl/>
              <w:spacing w:line="240" w:lineRule="auto"/>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300000</w:t>
            </w:r>
          </w:p>
        </w:tc>
        <w:tc>
          <w:tcPr>
            <w:tcW w:w="1707"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50ADA8CC">
            <w:pPr>
              <w:widowControl/>
              <w:spacing w:line="240" w:lineRule="auto"/>
              <w:jc w:val="center"/>
              <w:rPr>
                <w:rFonts w:hint="eastAsia" w:ascii="宋体" w:hAnsi="宋体" w:eastAsia="宋体" w:cs="宋体"/>
                <w:kern w:val="0"/>
                <w:sz w:val="20"/>
                <w:szCs w:val="20"/>
              </w:rPr>
            </w:pPr>
          </w:p>
        </w:tc>
        <w:tc>
          <w:tcPr>
            <w:tcW w:w="1763"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3CD03E6E">
            <w:pPr>
              <w:widowControl/>
              <w:spacing w:line="240" w:lineRule="auto"/>
              <w:jc w:val="center"/>
              <w:rPr>
                <w:rFonts w:hint="eastAsia" w:ascii="宋体" w:hAnsi="宋体" w:eastAsia="宋体" w:cs="宋体"/>
                <w:kern w:val="0"/>
                <w:sz w:val="20"/>
                <w:szCs w:val="20"/>
              </w:rPr>
            </w:pPr>
          </w:p>
        </w:tc>
      </w:tr>
      <w:tr w14:paraId="6A3A48C5">
        <w:tblPrEx>
          <w:tblCellMar>
            <w:top w:w="0" w:type="dxa"/>
            <w:left w:w="108" w:type="dxa"/>
            <w:bottom w:w="0" w:type="dxa"/>
            <w:right w:w="108" w:type="dxa"/>
          </w:tblCellMar>
        </w:tblPrEx>
        <w:trPr>
          <w:trHeight w:val="513"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14:paraId="359E2D86">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百度</w:t>
            </w:r>
          </w:p>
        </w:tc>
        <w:tc>
          <w:tcPr>
            <w:tcW w:w="1413" w:type="dxa"/>
            <w:tcBorders>
              <w:top w:val="nil"/>
              <w:left w:val="nil"/>
              <w:bottom w:val="single" w:color="auto" w:sz="4" w:space="0"/>
              <w:right w:val="single" w:color="auto" w:sz="4" w:space="0"/>
            </w:tcBorders>
            <w:shd w:val="clear" w:color="000000" w:fill="FFFFFF"/>
            <w:vAlign w:val="center"/>
          </w:tcPr>
          <w:p w14:paraId="44C7002A">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有驾运营</w:t>
            </w:r>
          </w:p>
        </w:tc>
        <w:tc>
          <w:tcPr>
            <w:tcW w:w="1147" w:type="dxa"/>
            <w:tcBorders>
              <w:top w:val="nil"/>
              <w:left w:val="nil"/>
              <w:bottom w:val="single" w:color="auto" w:sz="4" w:space="0"/>
              <w:right w:val="single" w:color="auto" w:sz="4" w:space="0"/>
            </w:tcBorders>
            <w:shd w:val="clear" w:color="000000" w:fill="FFFFFF"/>
            <w:vAlign w:val="center"/>
          </w:tcPr>
          <w:p w14:paraId="5FB1A703">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购车宝</w:t>
            </w:r>
          </w:p>
        </w:tc>
        <w:tc>
          <w:tcPr>
            <w:tcW w:w="1506" w:type="dxa"/>
            <w:tcBorders>
              <w:top w:val="nil"/>
              <w:left w:val="single" w:color="auto" w:sz="4" w:space="0"/>
              <w:bottom w:val="single" w:color="auto" w:sz="4" w:space="0"/>
              <w:right w:val="single" w:color="auto" w:sz="4" w:space="0"/>
            </w:tcBorders>
            <w:shd w:val="clear" w:color="000000" w:fill="FFFFFF"/>
            <w:vAlign w:val="center"/>
          </w:tcPr>
          <w:p w14:paraId="169E5BAA">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百度APP+有驾</w:t>
            </w:r>
          </w:p>
        </w:tc>
        <w:tc>
          <w:tcPr>
            <w:tcW w:w="1094" w:type="dxa"/>
            <w:tcBorders>
              <w:top w:val="nil"/>
              <w:left w:val="single" w:color="auto" w:sz="4" w:space="0"/>
              <w:bottom w:val="single" w:color="auto" w:sz="4" w:space="0"/>
              <w:right w:val="single" w:color="auto" w:sz="4" w:space="0"/>
            </w:tcBorders>
            <w:shd w:val="clear" w:color="000000" w:fill="FFFFFF"/>
            <w:vAlign w:val="center"/>
          </w:tcPr>
          <w:p w14:paraId="53450873">
            <w:pPr>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CPL</w:t>
            </w:r>
          </w:p>
        </w:tc>
        <w:tc>
          <w:tcPr>
            <w:tcW w:w="1093" w:type="dxa"/>
            <w:tcBorders>
              <w:top w:val="nil"/>
              <w:left w:val="single" w:color="auto" w:sz="4" w:space="0"/>
              <w:bottom w:val="single" w:color="auto" w:sz="4" w:space="0"/>
              <w:right w:val="single" w:color="auto" w:sz="4" w:space="0"/>
            </w:tcBorders>
            <w:shd w:val="clear" w:color="auto" w:fill="auto"/>
            <w:vAlign w:val="center"/>
          </w:tcPr>
          <w:p w14:paraId="29E83317">
            <w:pPr>
              <w:widowControl/>
              <w:spacing w:line="240" w:lineRule="auto"/>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1700</w:t>
            </w:r>
          </w:p>
        </w:tc>
        <w:tc>
          <w:tcPr>
            <w:tcW w:w="1707"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12674EA1">
            <w:pPr>
              <w:widowControl/>
              <w:spacing w:line="240" w:lineRule="auto"/>
              <w:jc w:val="center"/>
              <w:rPr>
                <w:rFonts w:hint="eastAsia" w:ascii="宋体" w:hAnsi="宋体" w:eastAsia="宋体" w:cs="宋体"/>
                <w:kern w:val="0"/>
                <w:sz w:val="20"/>
                <w:szCs w:val="20"/>
              </w:rPr>
            </w:pPr>
          </w:p>
        </w:tc>
        <w:tc>
          <w:tcPr>
            <w:tcW w:w="1763"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1731A3B6">
            <w:pPr>
              <w:widowControl/>
              <w:spacing w:line="240" w:lineRule="auto"/>
              <w:jc w:val="center"/>
              <w:rPr>
                <w:rFonts w:hint="eastAsia" w:ascii="宋体" w:hAnsi="宋体" w:eastAsia="宋体" w:cs="宋体"/>
                <w:kern w:val="0"/>
                <w:sz w:val="20"/>
                <w:szCs w:val="20"/>
              </w:rPr>
            </w:pPr>
          </w:p>
        </w:tc>
      </w:tr>
      <w:tr w14:paraId="54962D35">
        <w:tblPrEx>
          <w:tblCellMar>
            <w:top w:w="0" w:type="dxa"/>
            <w:left w:w="108" w:type="dxa"/>
            <w:bottom w:w="0" w:type="dxa"/>
            <w:right w:w="108" w:type="dxa"/>
          </w:tblCellMar>
        </w:tblPrEx>
        <w:trPr>
          <w:trHeight w:val="478" w:hRule="atLeast"/>
        </w:trPr>
        <w:tc>
          <w:tcPr>
            <w:tcW w:w="6965" w:type="dxa"/>
            <w:gridSpan w:val="6"/>
            <w:tcBorders>
              <w:top w:val="nil"/>
              <w:left w:val="single" w:color="auto" w:sz="4" w:space="0"/>
              <w:bottom w:val="single" w:color="auto" w:sz="4" w:space="0"/>
              <w:right w:val="single" w:color="auto" w:sz="4" w:space="0"/>
            </w:tcBorders>
            <w:shd w:val="clear" w:color="000000" w:fill="FFFFFF"/>
            <w:vAlign w:val="center"/>
          </w:tcPr>
          <w:p w14:paraId="4A97252B">
            <w:pPr>
              <w:widowControl/>
              <w:spacing w:line="240" w:lineRule="auto"/>
              <w:jc w:val="center"/>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rPr>
              <w:t>合计（元，不含税）</w:t>
            </w:r>
          </w:p>
        </w:tc>
        <w:tc>
          <w:tcPr>
            <w:tcW w:w="1707" w:type="dxa"/>
            <w:tcBorders>
              <w:top w:val="nil"/>
              <w:left w:val="single" w:color="auto" w:sz="4" w:space="0"/>
              <w:bottom w:val="single" w:color="auto" w:sz="4" w:space="0"/>
              <w:right w:val="single" w:color="auto" w:sz="4" w:space="0"/>
            </w:tcBorders>
            <w:shd w:val="clear" w:color="auto" w:fill="auto"/>
            <w:vAlign w:val="center"/>
          </w:tcPr>
          <w:p w14:paraId="45BC666F">
            <w:pPr>
              <w:widowControl/>
              <w:spacing w:line="240" w:lineRule="auto"/>
              <w:jc w:val="center"/>
              <w:rPr>
                <w:rFonts w:hint="eastAsia" w:ascii="宋体" w:hAnsi="宋体" w:eastAsia="宋体" w:cs="宋体"/>
                <w:kern w:val="0"/>
                <w:sz w:val="20"/>
                <w:szCs w:val="20"/>
              </w:rPr>
            </w:pPr>
          </w:p>
        </w:tc>
        <w:tc>
          <w:tcPr>
            <w:tcW w:w="1763"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6405B971">
            <w:pPr>
              <w:widowControl/>
              <w:spacing w:line="240" w:lineRule="auto"/>
              <w:jc w:val="center"/>
              <w:rPr>
                <w:rFonts w:hint="eastAsia" w:ascii="宋体" w:hAnsi="宋体" w:eastAsia="宋体" w:cs="宋体"/>
                <w:kern w:val="0"/>
                <w:sz w:val="20"/>
                <w:szCs w:val="20"/>
              </w:rPr>
            </w:pPr>
          </w:p>
        </w:tc>
      </w:tr>
      <w:tr w14:paraId="6AD2133E">
        <w:tblPrEx>
          <w:tblCellMar>
            <w:top w:w="0" w:type="dxa"/>
            <w:left w:w="108" w:type="dxa"/>
            <w:bottom w:w="0" w:type="dxa"/>
            <w:right w:w="108" w:type="dxa"/>
          </w:tblCellMar>
        </w:tblPrEx>
        <w:trPr>
          <w:trHeight w:val="505" w:hRule="atLeast"/>
        </w:trPr>
        <w:tc>
          <w:tcPr>
            <w:tcW w:w="6965" w:type="dxa"/>
            <w:gridSpan w:val="6"/>
            <w:tcBorders>
              <w:top w:val="nil"/>
              <w:left w:val="single" w:color="auto" w:sz="4" w:space="0"/>
              <w:bottom w:val="single" w:color="auto" w:sz="4" w:space="0"/>
              <w:right w:val="single" w:color="auto" w:sz="4" w:space="0"/>
            </w:tcBorders>
            <w:shd w:val="clear" w:color="000000" w:fill="FFFFFF"/>
            <w:vAlign w:val="center"/>
          </w:tcPr>
          <w:p w14:paraId="69E3DEF8">
            <w:pPr>
              <w:widowControl/>
              <w:spacing w:line="240" w:lineRule="auto"/>
              <w:jc w:val="center"/>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rPr>
              <w:t>税费</w:t>
            </w:r>
          </w:p>
        </w:tc>
        <w:tc>
          <w:tcPr>
            <w:tcW w:w="1707"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2E5C5ACB">
            <w:pPr>
              <w:widowControl/>
              <w:spacing w:line="240" w:lineRule="auto"/>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w:t>
            </w:r>
          </w:p>
        </w:tc>
        <w:tc>
          <w:tcPr>
            <w:tcW w:w="1763"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50098BD2">
            <w:pPr>
              <w:widowControl/>
              <w:spacing w:line="240" w:lineRule="auto"/>
              <w:jc w:val="center"/>
              <w:rPr>
                <w:rFonts w:hint="eastAsia" w:ascii="宋体" w:hAnsi="宋体" w:eastAsia="宋体" w:cs="宋体"/>
                <w:kern w:val="0"/>
                <w:sz w:val="20"/>
                <w:szCs w:val="20"/>
              </w:rPr>
            </w:pPr>
          </w:p>
        </w:tc>
      </w:tr>
      <w:tr w14:paraId="3FA0AE49">
        <w:tblPrEx>
          <w:tblCellMar>
            <w:top w:w="0" w:type="dxa"/>
            <w:left w:w="108" w:type="dxa"/>
            <w:bottom w:w="0" w:type="dxa"/>
            <w:right w:w="108" w:type="dxa"/>
          </w:tblCellMar>
        </w:tblPrEx>
        <w:trPr>
          <w:trHeight w:val="505" w:hRule="atLeast"/>
        </w:trPr>
        <w:tc>
          <w:tcPr>
            <w:tcW w:w="6965" w:type="dxa"/>
            <w:gridSpan w:val="6"/>
            <w:tcBorders>
              <w:top w:val="nil"/>
              <w:left w:val="single" w:color="auto" w:sz="4" w:space="0"/>
              <w:bottom w:val="single" w:color="auto" w:sz="4" w:space="0"/>
              <w:right w:val="single" w:color="auto" w:sz="4" w:space="0"/>
            </w:tcBorders>
            <w:shd w:val="clear" w:color="000000" w:fill="FFFFFF"/>
            <w:vAlign w:val="center"/>
          </w:tcPr>
          <w:p w14:paraId="1F58E06F">
            <w:pPr>
              <w:widowControl/>
              <w:spacing w:line="240" w:lineRule="auto"/>
              <w:jc w:val="center"/>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rPr>
              <w:t>合计（元，含税）</w:t>
            </w:r>
          </w:p>
        </w:tc>
        <w:tc>
          <w:tcPr>
            <w:tcW w:w="1707" w:type="dxa"/>
            <w:tcBorders>
              <w:top w:val="nil"/>
              <w:left w:val="single" w:color="auto" w:sz="4" w:space="0"/>
              <w:bottom w:val="single" w:color="auto" w:sz="4" w:space="0"/>
              <w:right w:val="single" w:color="auto" w:sz="4" w:space="0"/>
            </w:tcBorders>
            <w:shd w:val="clear" w:color="auto" w:fill="auto"/>
            <w:vAlign w:val="center"/>
          </w:tcPr>
          <w:p w14:paraId="4B937968">
            <w:pPr>
              <w:widowControl/>
              <w:spacing w:line="240" w:lineRule="auto"/>
              <w:jc w:val="center"/>
              <w:rPr>
                <w:rFonts w:hint="eastAsia" w:ascii="宋体" w:hAnsi="宋体" w:eastAsia="宋体" w:cs="宋体"/>
                <w:kern w:val="0"/>
                <w:sz w:val="20"/>
                <w:szCs w:val="20"/>
              </w:rPr>
            </w:pPr>
          </w:p>
        </w:tc>
        <w:tc>
          <w:tcPr>
            <w:tcW w:w="1763" w:type="dxa"/>
            <w:tcBorders>
              <w:top w:val="nil"/>
              <w:left w:val="single" w:color="auto" w:sz="4" w:space="0"/>
              <w:bottom w:val="single" w:color="auto" w:sz="4" w:space="0"/>
              <w:right w:val="single" w:color="auto" w:sz="4" w:space="0"/>
            </w:tcBorders>
            <w:shd w:val="clear" w:color="auto" w:fill="FDE9D9" w:themeFill="accent6" w:themeFillTint="33"/>
            <w:vAlign w:val="center"/>
          </w:tcPr>
          <w:p w14:paraId="053BC743">
            <w:pPr>
              <w:widowControl/>
              <w:spacing w:line="240" w:lineRule="auto"/>
              <w:jc w:val="center"/>
              <w:rPr>
                <w:rFonts w:hint="eastAsia" w:ascii="宋体" w:hAnsi="宋体" w:eastAsia="宋体" w:cs="宋体"/>
                <w:kern w:val="0"/>
                <w:sz w:val="20"/>
                <w:szCs w:val="20"/>
              </w:rPr>
            </w:pPr>
          </w:p>
        </w:tc>
      </w:tr>
      <w:tr w14:paraId="39002CAE">
        <w:tblPrEx>
          <w:tblCellMar>
            <w:top w:w="0" w:type="dxa"/>
            <w:left w:w="108" w:type="dxa"/>
            <w:bottom w:w="0" w:type="dxa"/>
            <w:right w:w="108" w:type="dxa"/>
          </w:tblCellMar>
        </w:tblPrEx>
        <w:trPr>
          <w:trHeight w:val="1403" w:hRule="atLeast"/>
        </w:trPr>
        <w:tc>
          <w:tcPr>
            <w:tcW w:w="10435" w:type="dxa"/>
            <w:gridSpan w:val="8"/>
            <w:tcBorders>
              <w:top w:val="single" w:color="auto" w:sz="4" w:space="0"/>
              <w:left w:val="single" w:color="auto" w:sz="4" w:space="0"/>
              <w:bottom w:val="single" w:color="auto" w:sz="4" w:space="0"/>
              <w:right w:val="single" w:color="auto" w:sz="4" w:space="0"/>
            </w:tcBorders>
            <w:shd w:val="clear" w:color="000000" w:fill="FFFFFF"/>
          </w:tcPr>
          <w:p w14:paraId="123676FD">
            <w:pPr>
              <w:widowControl/>
              <w:jc w:val="left"/>
              <w:rPr>
                <w:rFonts w:hint="eastAsia" w:ascii="宋体" w:hAnsi="宋体" w:eastAsia="宋体" w:cs="宋体"/>
                <w:snapToGrid w:val="0"/>
                <w:color w:val="000000"/>
                <w:kern w:val="0"/>
                <w:sz w:val="20"/>
                <w:szCs w:val="20"/>
              </w:rPr>
            </w:pPr>
            <w:r>
              <w:rPr>
                <w:rFonts w:hint="eastAsia" w:ascii="宋体" w:hAnsi="宋体" w:eastAsia="宋体" w:cs="宋体"/>
                <w:snapToGrid w:val="0"/>
                <w:color w:val="000000"/>
                <w:kern w:val="0"/>
                <w:sz w:val="20"/>
                <w:szCs w:val="20"/>
              </w:rPr>
              <w:t>备注：</w:t>
            </w:r>
          </w:p>
          <w:p w14:paraId="4E7DF2A2">
            <w:pPr>
              <w:pStyle w:val="149"/>
              <w:widowControl/>
              <w:numPr>
                <w:ilvl w:val="0"/>
                <w:numId w:val="21"/>
              </w:numPr>
              <w:ind w:firstLineChars="0"/>
              <w:jc w:val="left"/>
              <w:rPr>
                <w:rFonts w:hint="eastAsia" w:ascii="宋体" w:hAnsi="宋体" w:eastAsia="宋体" w:cs="宋体"/>
                <w:b w:val="0"/>
                <w:bCs w:val="0"/>
                <w:sz w:val="20"/>
                <w:szCs w:val="20"/>
                <w:u w:val="none"/>
              </w:rPr>
            </w:pPr>
            <w:r>
              <w:rPr>
                <w:rFonts w:hint="eastAsia" w:ascii="宋体" w:hAnsi="宋体" w:eastAsia="宋体" w:cs="宋体"/>
                <w:b w:val="0"/>
                <w:bCs w:val="0"/>
                <w:sz w:val="20"/>
                <w:szCs w:val="20"/>
                <w:u w:val="none"/>
              </w:rPr>
              <w:t>报价表中黄色部分为必填，其他部分不允许修改。</w:t>
            </w:r>
          </w:p>
          <w:p w14:paraId="5D67CC3D">
            <w:pPr>
              <w:pStyle w:val="149"/>
              <w:widowControl/>
              <w:numPr>
                <w:ilvl w:val="0"/>
                <w:numId w:val="21"/>
              </w:numPr>
              <w:ind w:firstLineChars="0"/>
              <w:jc w:val="left"/>
              <w:rPr>
                <w:rFonts w:hint="eastAsia" w:ascii="宋体" w:hAnsi="宋体" w:eastAsia="宋体" w:cs="宋体"/>
                <w:b/>
                <w:bCs/>
                <w:sz w:val="20"/>
                <w:szCs w:val="20"/>
                <w:u w:val="single"/>
              </w:rPr>
            </w:pP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合</w:t>
            </w:r>
            <w:r>
              <w:rPr>
                <w:rFonts w:ascii="宋体" w:hAnsi="宋体" w:eastAsia="宋体" w:cs="宋体"/>
                <w:color w:val="000000"/>
                <w:kern w:val="0"/>
                <w:sz w:val="20"/>
                <w:szCs w:val="20"/>
              </w:rPr>
              <w:t>计（元，</w:t>
            </w:r>
            <w:r>
              <w:rPr>
                <w:rFonts w:hint="eastAsia" w:ascii="宋体" w:hAnsi="宋体" w:eastAsia="宋体" w:cs="宋体"/>
                <w:color w:val="000000"/>
                <w:kern w:val="0"/>
                <w:sz w:val="20"/>
                <w:szCs w:val="20"/>
              </w:rPr>
              <w:t>不</w:t>
            </w:r>
            <w:r>
              <w:rPr>
                <w:rFonts w:ascii="宋体" w:hAnsi="宋体" w:eastAsia="宋体" w:cs="宋体"/>
                <w:color w:val="000000"/>
                <w:kern w:val="0"/>
                <w:sz w:val="20"/>
                <w:szCs w:val="20"/>
              </w:rPr>
              <w:t>含税）”价格包含本项目执行所有费用</w:t>
            </w:r>
            <w:r>
              <w:rPr>
                <w:rFonts w:hint="eastAsia" w:ascii="宋体" w:hAnsi="宋体" w:eastAsia="宋体" w:cs="宋体"/>
                <w:color w:val="000000"/>
                <w:kern w:val="0"/>
                <w:sz w:val="20"/>
                <w:szCs w:val="20"/>
              </w:rPr>
              <w:t>（税费除外）</w:t>
            </w:r>
            <w:r>
              <w:rPr>
                <w:rFonts w:ascii="宋体" w:hAnsi="宋体" w:eastAsia="宋体" w:cs="宋体"/>
                <w:color w:val="000000"/>
                <w:kern w:val="0"/>
                <w:sz w:val="20"/>
                <w:szCs w:val="20"/>
              </w:rPr>
              <w:t>。包括但不限于</w:t>
            </w:r>
            <w:r>
              <w:rPr>
                <w:rFonts w:hint="eastAsia" w:ascii="宋体" w:hAnsi="宋体" w:eastAsia="宋体" w:cs="宋体"/>
                <w:b w:val="0"/>
                <w:bCs w:val="0"/>
                <w:sz w:val="20"/>
                <w:szCs w:val="20"/>
                <w:u w:val="none"/>
              </w:rPr>
              <w:t>资源购买、视频拍摄、页面制作、销售线索收集分发、出具数据和总结报告、质量保证和售后服务等所有相关费用的总和。</w:t>
            </w:r>
          </w:p>
          <w:p w14:paraId="5602606B">
            <w:pPr>
              <w:pStyle w:val="149"/>
              <w:widowControl/>
              <w:numPr>
                <w:ilvl w:val="0"/>
                <w:numId w:val="21"/>
              </w:numPr>
              <w:ind w:firstLineChars="0"/>
              <w:jc w:val="left"/>
              <w:rPr>
                <w:rFonts w:cs="宋体" w:asciiTheme="majorEastAsia" w:hAnsiTheme="majorEastAsia" w:eastAsiaTheme="majorEastAsia"/>
                <w:kern w:val="0"/>
                <w:sz w:val="18"/>
                <w:szCs w:val="18"/>
              </w:rPr>
            </w:pPr>
            <w:r>
              <w:rPr>
                <w:rFonts w:hint="eastAsia" w:ascii="宋体" w:hAnsi="宋体" w:eastAsia="宋体" w:cs="宋体"/>
                <w:kern w:val="0"/>
                <w:sz w:val="20"/>
                <w:szCs w:val="20"/>
              </w:rPr>
              <w:t>本项目约定购买单个CPC或CPL的单价，在合同期内</w:t>
            </w:r>
            <w:r>
              <w:rPr>
                <w:rFonts w:hint="eastAsia" w:ascii="宋体" w:hAnsi="宋体" w:eastAsia="宋体" w:cs="宋体"/>
                <w:i w:val="0"/>
                <w:iCs w:val="0"/>
                <w:color w:val="000000"/>
                <w:kern w:val="0"/>
                <w:sz w:val="20"/>
                <w:szCs w:val="20"/>
                <w:u w:val="none"/>
                <w:lang w:val="en-US" w:eastAsia="zh-CN" w:bidi="ar"/>
              </w:rPr>
              <w:t>签订开口合同</w:t>
            </w:r>
            <w:r>
              <w:rPr>
                <w:rFonts w:hint="eastAsia" w:ascii="宋体" w:hAnsi="宋体" w:eastAsia="宋体" w:cs="宋体"/>
                <w:kern w:val="0"/>
                <w:sz w:val="20"/>
                <w:szCs w:val="20"/>
              </w:rPr>
              <w:t>，</w:t>
            </w:r>
            <w:r>
              <w:rPr>
                <w:rFonts w:hint="eastAsia" w:ascii="宋体" w:hAnsi="宋体" w:eastAsia="宋体" w:cs="宋体"/>
                <w:b/>
                <w:color w:val="FF0000"/>
                <w:kern w:val="0"/>
                <w:sz w:val="20"/>
                <w:szCs w:val="20"/>
              </w:rPr>
              <w:t>以实际购买数量据实结算。</w:t>
            </w:r>
          </w:p>
        </w:tc>
      </w:tr>
    </w:tbl>
    <w:p w14:paraId="7C6EFE90">
      <w:pPr>
        <w:adjustRightInd w:val="0"/>
        <w:snapToGrid w:val="0"/>
        <w:spacing w:line="360" w:lineRule="auto"/>
        <w:ind w:left="420"/>
        <w:rPr>
          <w:rFonts w:asciiTheme="majorEastAsia" w:hAnsiTheme="majorEastAsia" w:eastAsiaTheme="majorEastAsia"/>
          <w:szCs w:val="21"/>
        </w:rPr>
      </w:pPr>
    </w:p>
    <w:p w14:paraId="35AB2E78">
      <w:pPr>
        <w:adjustRightInd w:val="0"/>
        <w:snapToGrid w:val="0"/>
        <w:spacing w:line="360" w:lineRule="auto"/>
        <w:ind w:firstLine="371" w:firstLineChars="177"/>
        <w:rPr>
          <w:rFonts w:asciiTheme="majorEastAsia" w:hAnsiTheme="majorEastAsia" w:eastAsiaTheme="majorEastAsia"/>
          <w:szCs w:val="21"/>
        </w:rPr>
      </w:pPr>
      <w:r>
        <w:rPr>
          <w:rFonts w:hint="eastAsia" w:asciiTheme="majorEastAsia" w:hAnsiTheme="majorEastAsia" w:eastAsiaTheme="majorEastAsia"/>
          <w:szCs w:val="21"/>
        </w:rPr>
        <w:t>2．我方承诺在投标有效期内不修改、撤销投标文件。</w:t>
      </w:r>
    </w:p>
    <w:p w14:paraId="6655824F">
      <w:pPr>
        <w:adjustRightInd w:val="0"/>
        <w:snapToGrid w:val="0"/>
        <w:spacing w:line="360" w:lineRule="auto"/>
        <w:ind w:firstLine="371" w:firstLineChars="177"/>
        <w:rPr>
          <w:rFonts w:asciiTheme="majorEastAsia" w:hAnsiTheme="majorEastAsia" w:eastAsiaTheme="majorEastAsia"/>
          <w:szCs w:val="21"/>
        </w:rPr>
      </w:pPr>
      <w:r>
        <w:rPr>
          <w:rFonts w:hint="eastAsia" w:asciiTheme="majorEastAsia" w:hAnsiTheme="majorEastAsia" w:eastAsiaTheme="majorEastAsia"/>
          <w:szCs w:val="21"/>
        </w:rPr>
        <w:t>3．我方已完全阅知并认同本招标文件及其附件的全部内容，如我方中标：</w:t>
      </w:r>
    </w:p>
    <w:p w14:paraId="57823F20">
      <w:pPr>
        <w:adjustRightInd w:val="0"/>
        <w:snapToGrid w:val="0"/>
        <w:spacing w:line="360" w:lineRule="auto"/>
        <w:ind w:firstLine="371" w:firstLineChars="177"/>
        <w:rPr>
          <w:rFonts w:asciiTheme="majorEastAsia" w:hAnsiTheme="majorEastAsia" w:eastAsiaTheme="majorEastAsia"/>
          <w:szCs w:val="21"/>
        </w:rPr>
      </w:pPr>
      <w:r>
        <w:rPr>
          <w:rFonts w:hint="eastAsia" w:asciiTheme="majorEastAsia" w:hAnsiTheme="majorEastAsia" w:eastAsiaTheme="majorEastAsia"/>
          <w:szCs w:val="21"/>
        </w:rPr>
        <w:t>（1）我方承诺在规定的期限内与你方签订合同。</w:t>
      </w:r>
    </w:p>
    <w:p w14:paraId="46595150">
      <w:pPr>
        <w:adjustRightInd w:val="0"/>
        <w:snapToGrid w:val="0"/>
        <w:spacing w:line="360" w:lineRule="auto"/>
        <w:ind w:firstLine="371" w:firstLineChars="177"/>
        <w:rPr>
          <w:rFonts w:asciiTheme="majorEastAsia" w:hAnsiTheme="majorEastAsia" w:eastAsiaTheme="majorEastAsia"/>
          <w:szCs w:val="21"/>
        </w:rPr>
      </w:pPr>
      <w:r>
        <w:rPr>
          <w:rFonts w:hint="eastAsia" w:asciiTheme="majorEastAsia" w:hAnsiTheme="majorEastAsia" w:eastAsiaTheme="majorEastAsia"/>
          <w:szCs w:val="21"/>
        </w:rPr>
        <w:t>（2）我方承诺在合同约定的期限内保质保量的完成相应工作。</w:t>
      </w:r>
    </w:p>
    <w:p w14:paraId="0DBBDA22">
      <w:pPr>
        <w:adjustRightInd w:val="0"/>
        <w:snapToGrid w:val="0"/>
        <w:spacing w:line="360" w:lineRule="auto"/>
        <w:ind w:firstLine="371" w:firstLineChars="177"/>
        <w:rPr>
          <w:rFonts w:asciiTheme="majorEastAsia" w:hAnsiTheme="majorEastAsia" w:eastAsiaTheme="majorEastAsia"/>
          <w:szCs w:val="21"/>
        </w:rPr>
      </w:pPr>
      <w:r>
        <w:rPr>
          <w:rFonts w:hint="eastAsia" w:asciiTheme="majorEastAsia" w:hAnsiTheme="majorEastAsia" w:eastAsiaTheme="majorEastAsia"/>
          <w:szCs w:val="21"/>
        </w:rPr>
        <w:t>4．我方在此声明，所递交的投标文件及有关资料内容完整、真实和准确。</w:t>
      </w:r>
    </w:p>
    <w:p w14:paraId="1F28929E">
      <w:pPr>
        <w:adjustRightInd w:val="0"/>
        <w:snapToGrid w:val="0"/>
        <w:spacing w:line="360" w:lineRule="auto"/>
        <w:ind w:firstLine="371" w:firstLineChars="177"/>
        <w:rPr>
          <w:rFonts w:asciiTheme="majorEastAsia" w:hAnsiTheme="majorEastAsia" w:eastAsiaTheme="majorEastAsia"/>
          <w:szCs w:val="21"/>
        </w:rPr>
      </w:pPr>
      <w:r>
        <w:rPr>
          <w:rFonts w:hint="eastAsia" w:asciiTheme="majorEastAsia" w:hAnsiTheme="majorEastAsia" w:eastAsiaTheme="majorEastAsia"/>
          <w:szCs w:val="21"/>
        </w:rPr>
        <w:t xml:space="preserve">5．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lang w:val="en-US" w:eastAsia="zh-CN"/>
        </w:rPr>
        <w:t xml:space="preserve">   </w:t>
      </w:r>
      <w:r>
        <w:rPr>
          <w:rFonts w:hint="eastAsia" w:asciiTheme="majorEastAsia" w:hAnsiTheme="majorEastAsia" w:eastAsiaTheme="majorEastAsia"/>
          <w:szCs w:val="21"/>
          <w:u w:val="single"/>
        </w:rPr>
        <w:t>（</w:t>
      </w:r>
      <w:r>
        <w:rPr>
          <w:rFonts w:hint="eastAsia" w:asciiTheme="majorEastAsia" w:hAnsiTheme="majorEastAsia" w:eastAsiaTheme="majorEastAsia"/>
          <w:szCs w:val="21"/>
        </w:rPr>
        <w:t>其他补充说明）。</w:t>
      </w:r>
    </w:p>
    <w:p w14:paraId="1B8AD6C1">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360" w:lineRule="auto"/>
        <w:ind w:left="2520" w:leftChars="1000" w:right="210" w:hanging="420" w:hangingChars="200"/>
        <w:textAlignment w:val="auto"/>
        <w:rPr>
          <w:rFonts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投</w:t>
      </w:r>
      <w:r>
        <w:rPr>
          <w:rFonts w:hint="eastAsia" w:asciiTheme="majorEastAsia" w:hAnsiTheme="majorEastAsia" w:eastAsiaTheme="majorEastAsia"/>
          <w:snapToGrid w:val="0"/>
          <w:kern w:val="0"/>
          <w:szCs w:val="21"/>
        </w:rPr>
        <w:t xml:space="preserve">  </w:t>
      </w:r>
      <w:r>
        <w:rPr>
          <w:rFonts w:hint="eastAsia" w:cs="MingLiU" w:asciiTheme="majorEastAsia" w:hAnsiTheme="majorEastAsia" w:eastAsiaTheme="majorEastAsia"/>
          <w:snapToGrid w:val="0"/>
          <w:kern w:val="0"/>
          <w:szCs w:val="21"/>
        </w:rPr>
        <w:t>标</w:t>
      </w:r>
      <w:r>
        <w:rPr>
          <w:rFonts w:hint="eastAsia" w:asciiTheme="majorEastAsia" w:hAnsiTheme="majorEastAsia" w:eastAsiaTheme="majorEastAsia"/>
          <w:snapToGrid w:val="0"/>
          <w:kern w:val="0"/>
          <w:szCs w:val="21"/>
        </w:rPr>
        <w:t xml:space="preserve">  </w:t>
      </w:r>
      <w:r>
        <w:rPr>
          <w:rFonts w:hint="eastAsia" w:cs="MingLiU" w:asciiTheme="majorEastAsia" w:hAnsiTheme="majorEastAsia" w:eastAsiaTheme="majorEastAsia"/>
          <w:snapToGrid w:val="0"/>
          <w:kern w:val="0"/>
          <w:szCs w:val="21"/>
        </w:rPr>
        <w:t>人：</w:t>
      </w:r>
      <w:r>
        <w:rPr>
          <w:rFonts w:hint="eastAsia" w:cs="MingLiU" w:asciiTheme="majorEastAsia" w:hAnsiTheme="majorEastAsia" w:eastAsiaTheme="majorEastAsia"/>
          <w:snapToGrid w:val="0"/>
          <w:kern w:val="0"/>
          <w:szCs w:val="21"/>
          <w:u w:val="single"/>
        </w:rPr>
        <w:t xml:space="preserve">                　　　　　         </w:t>
      </w:r>
      <w:r>
        <w:rPr>
          <w:rFonts w:hint="eastAsia" w:cs="MingLiU" w:asciiTheme="majorEastAsia" w:hAnsiTheme="majorEastAsia" w:eastAsiaTheme="majorEastAsia"/>
          <w:snapToGrid w:val="0"/>
          <w:kern w:val="0"/>
          <w:szCs w:val="21"/>
          <w:u w:val="single"/>
          <w:lang w:val="en-US" w:eastAsia="zh-CN"/>
        </w:rPr>
        <w:t xml:space="preserve">       </w:t>
      </w:r>
      <w:r>
        <w:rPr>
          <w:rFonts w:hint="eastAsia" w:cs="MingLiU" w:asciiTheme="majorEastAsia" w:hAnsiTheme="majorEastAsia" w:eastAsiaTheme="majorEastAsia"/>
          <w:snapToGrid w:val="0"/>
          <w:kern w:val="0"/>
          <w:szCs w:val="21"/>
        </w:rPr>
        <w:t>（盖单位章）</w:t>
      </w:r>
      <w:r>
        <w:rPr>
          <w:rFonts w:hint="eastAsia" w:asciiTheme="majorEastAsia" w:hAnsiTheme="majorEastAsia" w:eastAsiaTheme="majorEastAsia"/>
          <w:snapToGrid w:val="0"/>
          <w:kern w:val="0"/>
          <w:szCs w:val="21"/>
        </w:rPr>
        <w:t xml:space="preserve"> </w:t>
      </w:r>
    </w:p>
    <w:p w14:paraId="2540E41C">
      <w:pPr>
        <w:keepNext w:val="0"/>
        <w:keepLines w:val="0"/>
        <w:pageBreakBefore w:val="0"/>
        <w:widowControl w:val="0"/>
        <w:tabs>
          <w:tab w:val="left" w:pos="7740"/>
          <w:tab w:val="left" w:pos="7800"/>
          <w:tab w:val="left" w:pos="8300"/>
        </w:tabs>
        <w:kinsoku/>
        <w:wordWrap/>
        <w:overflowPunct/>
        <w:topLinePunct w:val="0"/>
        <w:autoSpaceDE w:val="0"/>
        <w:autoSpaceDN w:val="0"/>
        <w:bidi w:val="0"/>
        <w:adjustRightInd w:val="0"/>
        <w:snapToGrid w:val="0"/>
        <w:spacing w:line="360" w:lineRule="auto"/>
        <w:ind w:left="2520" w:leftChars="1000" w:right="210" w:hanging="420" w:hangingChars="200"/>
        <w:textAlignment w:val="auto"/>
        <w:rPr>
          <w:rFonts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法定代表或授权代表：</w:t>
      </w:r>
      <w:r>
        <w:rPr>
          <w:rFonts w:hint="eastAsia" w:cs="MingLiU" w:asciiTheme="majorEastAsia" w:hAnsiTheme="majorEastAsia" w:eastAsiaTheme="majorEastAsia"/>
          <w:snapToGrid w:val="0"/>
          <w:kern w:val="0"/>
          <w:szCs w:val="21"/>
          <w:u w:val="single"/>
        </w:rPr>
        <w:t xml:space="preserve">   </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（签字）</w:t>
      </w:r>
      <w:r>
        <w:rPr>
          <w:rFonts w:hint="eastAsia" w:asciiTheme="majorEastAsia" w:hAnsiTheme="majorEastAsia" w:eastAsiaTheme="majorEastAsia"/>
          <w:snapToGrid w:val="0"/>
          <w:kern w:val="0"/>
          <w:szCs w:val="21"/>
        </w:rPr>
        <w:t xml:space="preserve"> </w:t>
      </w:r>
    </w:p>
    <w:p w14:paraId="7F1A700A">
      <w:pPr>
        <w:keepNext w:val="0"/>
        <w:keepLines w:val="0"/>
        <w:pageBreakBefore w:val="0"/>
        <w:widowControl w:val="0"/>
        <w:tabs>
          <w:tab w:val="left" w:pos="7755"/>
          <w:tab w:val="left" w:pos="8760"/>
        </w:tabs>
        <w:kinsoku/>
        <w:wordWrap/>
        <w:overflowPunct/>
        <w:topLinePunct w:val="0"/>
        <w:autoSpaceDE w:val="0"/>
        <w:autoSpaceDN w:val="0"/>
        <w:bidi w:val="0"/>
        <w:adjustRightInd w:val="0"/>
        <w:snapToGrid w:val="0"/>
        <w:spacing w:line="360" w:lineRule="auto"/>
        <w:ind w:left="2520" w:leftChars="1000" w:right="210" w:hanging="420" w:hangingChars="200"/>
        <w:textAlignment w:val="auto"/>
        <w:rPr>
          <w:rFonts w:hint="default" w:cs="MingLiU" w:asciiTheme="majorEastAsia" w:hAnsiTheme="majorEastAsia" w:eastAsiaTheme="majorEastAsia"/>
          <w:snapToGrid w:val="0"/>
          <w:kern w:val="0"/>
          <w:szCs w:val="21"/>
          <w:lang w:val="en-US" w:eastAsia="zh-CN"/>
        </w:rPr>
      </w:pPr>
      <w:r>
        <w:rPr>
          <w:rFonts w:hint="eastAsia" w:cs="MingLiU" w:asciiTheme="majorEastAsia" w:hAnsiTheme="majorEastAsia" w:eastAsiaTheme="majorEastAsia"/>
          <w:snapToGrid w:val="0"/>
          <w:kern w:val="0"/>
          <w:szCs w:val="21"/>
        </w:rPr>
        <w:t>地址：</w:t>
      </w:r>
      <w:r>
        <w:rPr>
          <w:rFonts w:hint="eastAsia" w:cs="MingLiU" w:asciiTheme="majorEastAsia" w:hAnsiTheme="majorEastAsia" w:eastAsiaTheme="majorEastAsia"/>
          <w:snapToGrid w:val="0"/>
          <w:w w:val="200"/>
          <w:kern w:val="0"/>
          <w:szCs w:val="21"/>
          <w:u w:val="single"/>
        </w:rPr>
        <w:t xml:space="preserve"> </w:t>
      </w:r>
      <w:r>
        <w:rPr>
          <w:rFonts w:hint="eastAsia" w:asciiTheme="majorEastAsia" w:hAnsiTheme="majorEastAsia" w:eastAsiaTheme="majorEastAsia"/>
          <w:snapToGrid w:val="0"/>
          <w:kern w:val="0"/>
          <w:szCs w:val="21"/>
          <w:u w:val="single"/>
        </w:rPr>
        <w:tab/>
      </w:r>
      <w:r>
        <w:rPr>
          <w:rFonts w:hint="eastAsia" w:asciiTheme="majorEastAsia" w:hAnsiTheme="majorEastAsia" w:eastAsiaTheme="majorEastAsia"/>
          <w:snapToGrid w:val="0"/>
          <w:kern w:val="0"/>
          <w:szCs w:val="21"/>
          <w:u w:val="single"/>
          <w:lang w:val="en-US" w:eastAsia="zh-CN"/>
        </w:rPr>
        <w:t xml:space="preserve">   </w:t>
      </w:r>
    </w:p>
    <w:p w14:paraId="4CCFFD29">
      <w:pPr>
        <w:keepNext w:val="0"/>
        <w:keepLines w:val="0"/>
        <w:pageBreakBefore w:val="0"/>
        <w:widowControl w:val="0"/>
        <w:tabs>
          <w:tab w:val="left" w:pos="7815"/>
        </w:tabs>
        <w:kinsoku/>
        <w:wordWrap/>
        <w:overflowPunct/>
        <w:topLinePunct w:val="0"/>
        <w:autoSpaceDE w:val="0"/>
        <w:autoSpaceDN w:val="0"/>
        <w:bidi w:val="0"/>
        <w:adjustRightInd w:val="0"/>
        <w:snapToGrid w:val="0"/>
        <w:spacing w:line="360" w:lineRule="auto"/>
        <w:ind w:left="2520" w:leftChars="1000" w:right="-20" w:hanging="420" w:hangingChars="200"/>
        <w:jc w:val="left"/>
        <w:textAlignment w:val="auto"/>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网址：</w:t>
      </w:r>
      <w:r>
        <w:rPr>
          <w:rFonts w:hint="eastAsia" w:asciiTheme="majorEastAsia" w:hAnsiTheme="majorEastAsia" w:eastAsiaTheme="majorEastAsia"/>
          <w:snapToGrid w:val="0"/>
          <w:kern w:val="0"/>
          <w:szCs w:val="21"/>
          <w:u w:val="single"/>
        </w:rPr>
        <w:tab/>
      </w:r>
    </w:p>
    <w:p w14:paraId="1F18B3C6">
      <w:pPr>
        <w:keepNext w:val="0"/>
        <w:keepLines w:val="0"/>
        <w:pageBreakBefore w:val="0"/>
        <w:widowControl w:val="0"/>
        <w:tabs>
          <w:tab w:val="left" w:pos="7815"/>
        </w:tabs>
        <w:kinsoku/>
        <w:wordWrap/>
        <w:overflowPunct/>
        <w:topLinePunct w:val="0"/>
        <w:autoSpaceDE w:val="0"/>
        <w:autoSpaceDN w:val="0"/>
        <w:bidi w:val="0"/>
        <w:adjustRightInd w:val="0"/>
        <w:snapToGrid w:val="0"/>
        <w:spacing w:line="360" w:lineRule="auto"/>
        <w:ind w:left="2520" w:leftChars="1000" w:right="-20" w:hanging="420" w:hangingChars="200"/>
        <w:jc w:val="left"/>
        <w:textAlignment w:val="auto"/>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电话：</w:t>
      </w:r>
      <w:r>
        <w:rPr>
          <w:rFonts w:hint="eastAsia" w:asciiTheme="majorEastAsia" w:hAnsiTheme="majorEastAsia" w:eastAsiaTheme="majorEastAsia"/>
          <w:snapToGrid w:val="0"/>
          <w:kern w:val="0"/>
          <w:szCs w:val="21"/>
          <w:u w:val="single"/>
        </w:rPr>
        <w:tab/>
      </w:r>
    </w:p>
    <w:p w14:paraId="507FFF09">
      <w:pPr>
        <w:keepNext w:val="0"/>
        <w:keepLines w:val="0"/>
        <w:pageBreakBefore w:val="0"/>
        <w:widowControl w:val="0"/>
        <w:tabs>
          <w:tab w:val="left" w:pos="7815"/>
        </w:tabs>
        <w:kinsoku/>
        <w:wordWrap/>
        <w:overflowPunct/>
        <w:topLinePunct w:val="0"/>
        <w:autoSpaceDE w:val="0"/>
        <w:autoSpaceDN w:val="0"/>
        <w:bidi w:val="0"/>
        <w:adjustRightInd w:val="0"/>
        <w:snapToGrid w:val="0"/>
        <w:spacing w:line="360" w:lineRule="auto"/>
        <w:ind w:left="2520" w:leftChars="1000" w:right="-20" w:hanging="420" w:hangingChars="200"/>
        <w:jc w:val="left"/>
        <w:textAlignment w:val="auto"/>
        <w:rPr>
          <w:rFonts w:asciiTheme="majorEastAsia" w:hAnsiTheme="majorEastAsia" w:eastAsiaTheme="majorEastAsia"/>
          <w:snapToGrid w:val="0"/>
          <w:kern w:val="0"/>
          <w:szCs w:val="21"/>
          <w:u w:val="single"/>
        </w:rPr>
      </w:pPr>
      <w:r>
        <w:rPr>
          <w:rFonts w:hint="eastAsia" w:cs="MingLiU" w:asciiTheme="majorEastAsia" w:hAnsiTheme="majorEastAsia" w:eastAsiaTheme="majorEastAsia"/>
          <w:snapToGrid w:val="0"/>
          <w:kern w:val="0"/>
          <w:szCs w:val="21"/>
        </w:rPr>
        <w:t>邮政编码：</w:t>
      </w:r>
      <w:r>
        <w:rPr>
          <w:rFonts w:hint="eastAsia" w:asciiTheme="majorEastAsia" w:hAnsiTheme="majorEastAsia" w:eastAsiaTheme="majorEastAsia"/>
          <w:snapToGrid w:val="0"/>
          <w:kern w:val="0"/>
          <w:szCs w:val="21"/>
          <w:u w:val="single"/>
        </w:rPr>
        <w:tab/>
      </w:r>
    </w:p>
    <w:p w14:paraId="51AF7AB0">
      <w:pPr>
        <w:tabs>
          <w:tab w:val="left" w:pos="6000"/>
          <w:tab w:val="left" w:pos="7040"/>
          <w:tab w:val="left" w:pos="8100"/>
        </w:tabs>
        <w:autoSpaceDE w:val="0"/>
        <w:autoSpaceDN w:val="0"/>
        <w:adjustRightInd w:val="0"/>
        <w:snapToGrid w:val="0"/>
        <w:spacing w:line="360" w:lineRule="auto"/>
        <w:ind w:right="-20" w:firstLine="5659" w:firstLineChars="2695"/>
        <w:jc w:val="left"/>
        <w:rPr>
          <w:rFonts w:cs="MingLiU" w:asciiTheme="minorEastAsia" w:hAnsiTheme="minorEastAsia" w:eastAsiaTheme="minorEastAsia"/>
          <w:b/>
          <w:bCs/>
          <w:snapToGrid w:val="0"/>
          <w:kern w:val="0"/>
          <w:szCs w:val="21"/>
        </w:rPr>
      </w:pPr>
      <w:r>
        <w:rPr>
          <w:rFonts w:hint="eastAsia" w:cs="MingLiU" w:asciiTheme="majorEastAsia" w:hAnsiTheme="majorEastAsia" w:eastAsiaTheme="majorEastAsia"/>
          <w:snapToGrid w:val="0"/>
          <w:kern w:val="0"/>
          <w:szCs w:val="21"/>
          <w:u w:val="single"/>
        </w:rPr>
        <w:t xml:space="preserve">        </w:t>
      </w:r>
      <w:r>
        <w:rPr>
          <w:rFonts w:hint="eastAsia" w:cs="MingLiU" w:asciiTheme="majorEastAsia" w:hAnsiTheme="majorEastAsia" w:eastAsiaTheme="majorEastAsia"/>
          <w:snapToGrid w:val="0"/>
          <w:kern w:val="0"/>
          <w:szCs w:val="21"/>
        </w:rPr>
        <w:t>年</w:t>
      </w:r>
      <w:r>
        <w:rPr>
          <w:rFonts w:hint="eastAsia" w:cs="MingLiU" w:asciiTheme="majorEastAsia" w:hAnsiTheme="majorEastAsia" w:eastAsiaTheme="majorEastAsia"/>
          <w:snapToGrid w:val="0"/>
          <w:w w:val="200"/>
          <w:kern w:val="0"/>
          <w:szCs w:val="21"/>
          <w:u w:val="single"/>
        </w:rPr>
        <w:t xml:space="preserve">  </w:t>
      </w:r>
      <w:r>
        <w:rPr>
          <w:rFonts w:hint="eastAsia" w:cs="MingLiU" w:asciiTheme="majorEastAsia" w:hAnsiTheme="majorEastAsia" w:eastAsiaTheme="majorEastAsia"/>
          <w:snapToGrid w:val="0"/>
          <w:kern w:val="0"/>
          <w:szCs w:val="21"/>
        </w:rPr>
        <w:t>月</w:t>
      </w:r>
      <w:r>
        <w:rPr>
          <w:rFonts w:hint="eastAsia" w:cs="MingLiU" w:asciiTheme="majorEastAsia" w:hAnsiTheme="majorEastAsia" w:eastAsiaTheme="majorEastAsia"/>
          <w:snapToGrid w:val="0"/>
          <w:w w:val="200"/>
          <w:kern w:val="0"/>
          <w:szCs w:val="21"/>
          <w:u w:val="single"/>
        </w:rPr>
        <w:t xml:space="preserve">  </w:t>
      </w:r>
      <w:r>
        <w:rPr>
          <w:rFonts w:hint="eastAsia" w:cs="MingLiU" w:asciiTheme="majorEastAsia" w:hAnsiTheme="majorEastAsia" w:eastAsiaTheme="majorEastAsia"/>
          <w:snapToGrid w:val="0"/>
          <w:kern w:val="0"/>
          <w:szCs w:val="21"/>
        </w:rPr>
        <w:t>日</w:t>
      </w:r>
    </w:p>
    <w:p w14:paraId="33BA8237">
      <w:pPr>
        <w:tabs>
          <w:tab w:val="left" w:pos="6000"/>
          <w:tab w:val="left" w:pos="7040"/>
          <w:tab w:val="left" w:pos="8100"/>
        </w:tabs>
        <w:autoSpaceDE w:val="0"/>
        <w:autoSpaceDN w:val="0"/>
        <w:adjustRightInd w:val="0"/>
        <w:snapToGrid w:val="0"/>
        <w:spacing w:line="360" w:lineRule="auto"/>
        <w:jc w:val="left"/>
        <w:rPr>
          <w:rFonts w:cs="MingLiU" w:asciiTheme="minorEastAsia" w:hAnsiTheme="minorEastAsia" w:eastAsiaTheme="minorEastAsia"/>
          <w:b/>
          <w:bCs/>
          <w:snapToGrid w:val="0"/>
          <w:kern w:val="0"/>
          <w:sz w:val="24"/>
          <w:szCs w:val="24"/>
        </w:rPr>
      </w:pPr>
    </w:p>
    <w:p w14:paraId="0B5685EF">
      <w:pPr>
        <w:widowControl/>
        <w:jc w:val="left"/>
        <w:rPr>
          <w:rFonts w:cs="MingLiU" w:asciiTheme="minorEastAsia" w:hAnsiTheme="minorEastAsia" w:eastAsiaTheme="minorEastAsia"/>
          <w:b/>
          <w:bCs/>
          <w:snapToGrid w:val="0"/>
          <w:kern w:val="0"/>
          <w:sz w:val="24"/>
          <w:szCs w:val="24"/>
        </w:rPr>
      </w:pPr>
    </w:p>
    <w:bookmarkEnd w:id="2"/>
    <w:bookmarkEnd w:id="3"/>
    <w:p w14:paraId="3EF551C0">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1A009CF6">
      <w:pPr>
        <w:tabs>
          <w:tab w:val="left" w:pos="6000"/>
          <w:tab w:val="left" w:pos="7040"/>
          <w:tab w:val="left" w:pos="8100"/>
        </w:tabs>
        <w:autoSpaceDE w:val="0"/>
        <w:autoSpaceDN w:val="0"/>
        <w:adjustRightInd w:val="0"/>
        <w:snapToGrid w:val="0"/>
        <w:spacing w:line="360" w:lineRule="auto"/>
        <w:ind w:right="-20"/>
        <w:jc w:val="left"/>
        <w:rPr>
          <w:rFonts w:asciiTheme="minorEastAsia" w:hAnsiTheme="minorEastAsia" w:eastAsiaTheme="minorEastAsia"/>
          <w:b/>
          <w:sz w:val="24"/>
        </w:rPr>
      </w:pPr>
      <w:r>
        <w:rPr>
          <w:rFonts w:hint="eastAsia" w:asciiTheme="minorEastAsia" w:hAnsiTheme="minorEastAsia" w:eastAsiaTheme="minorEastAsia"/>
          <w:b/>
          <w:sz w:val="24"/>
        </w:rPr>
        <w:t>附件</w:t>
      </w: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-技术评标办法</w:t>
      </w:r>
    </w:p>
    <w:p w14:paraId="2B03895C">
      <w:pPr>
        <w:tabs>
          <w:tab w:val="left" w:pos="6000"/>
          <w:tab w:val="left" w:pos="7040"/>
          <w:tab w:val="left" w:pos="8100"/>
        </w:tabs>
        <w:autoSpaceDE w:val="0"/>
        <w:autoSpaceDN w:val="0"/>
        <w:adjustRightInd w:val="0"/>
        <w:snapToGrid w:val="0"/>
        <w:spacing w:line="360" w:lineRule="auto"/>
        <w:ind w:right="-20"/>
        <w:jc w:val="left"/>
        <w:rPr>
          <w:rFonts w:asciiTheme="minorEastAsia" w:hAnsiTheme="minorEastAsia" w:eastAsiaTheme="minorEastAsia"/>
          <w:b/>
          <w:sz w:val="24"/>
        </w:rPr>
      </w:pPr>
    </w:p>
    <w:p w14:paraId="746F2910">
      <w:pPr>
        <w:tabs>
          <w:tab w:val="left" w:pos="6000"/>
          <w:tab w:val="left" w:pos="7040"/>
          <w:tab w:val="left" w:pos="8100"/>
        </w:tabs>
        <w:autoSpaceDE w:val="0"/>
        <w:autoSpaceDN w:val="0"/>
        <w:adjustRightInd w:val="0"/>
        <w:snapToGrid w:val="0"/>
        <w:spacing w:line="360" w:lineRule="auto"/>
        <w:ind w:left="420" w:hanging="420"/>
        <w:rPr>
          <w:rFonts w:asciiTheme="minorEastAsia" w:hAnsiTheme="minorEastAsia" w:eastAsiaTheme="minorEastAsia"/>
          <w:b/>
          <w:sz w:val="24"/>
        </w:rPr>
      </w:pPr>
      <w:r>
        <w:rPr>
          <w:rFonts w:hint="eastAsia" w:asciiTheme="minorEastAsia" w:hAnsiTheme="minorEastAsia" w:eastAsiaTheme="minorEastAsia"/>
          <w:b/>
          <w:sz w:val="24"/>
        </w:rPr>
        <w:t>一.技术比选课题</w:t>
      </w:r>
    </w:p>
    <w:p w14:paraId="712823A7">
      <w:pPr>
        <w:pStyle w:val="149"/>
        <w:numPr>
          <w:ilvl w:val="0"/>
          <w:numId w:val="0"/>
        </w:numPr>
        <w:tabs>
          <w:tab w:val="left" w:pos="6000"/>
          <w:tab w:val="left" w:pos="7040"/>
          <w:tab w:val="left" w:pos="8100"/>
        </w:tabs>
        <w:autoSpaceDE w:val="0"/>
        <w:autoSpaceDN w:val="0"/>
        <w:ind w:leftChars="0"/>
        <w:rPr>
          <w:rFonts w:asciiTheme="minorEastAsia" w:hAnsiTheme="minorEastAsia" w:eastAsiaTheme="minorEastAsia"/>
          <w:b/>
          <w:sz w:val="24"/>
        </w:rPr>
      </w:pPr>
      <w:r>
        <w:rPr>
          <w:rFonts w:hint="eastAsia" w:asciiTheme="minorEastAsia" w:hAnsiTheme="minorEastAsia" w:eastAsiaTheme="minorEastAsia"/>
          <w:b/>
          <w:sz w:val="24"/>
        </w:rPr>
        <w:t>核心课题：制定轻型汽车3月-8月百度投放推广策略及规划。</w:t>
      </w:r>
    </w:p>
    <w:p w14:paraId="7FE1F53C">
      <w:pPr>
        <w:pStyle w:val="149"/>
        <w:numPr>
          <w:ilvl w:val="0"/>
          <w:numId w:val="0"/>
        </w:numPr>
        <w:tabs>
          <w:tab w:val="left" w:pos="6000"/>
          <w:tab w:val="left" w:pos="7040"/>
          <w:tab w:val="left" w:pos="8100"/>
        </w:tabs>
        <w:autoSpaceDE w:val="0"/>
        <w:autoSpaceDN w:val="0"/>
        <w:ind w:right="-20" w:rightChars="0"/>
        <w:rPr>
          <w:rFonts w:asciiTheme="minorEastAsia" w:hAnsiTheme="minorEastAsia" w:eastAsiaTheme="minorEastAsia"/>
          <w:b/>
          <w:bCs/>
          <w:sz w:val="24"/>
        </w:rPr>
      </w:pPr>
      <w:r>
        <w:rPr>
          <w:rFonts w:hint="eastAsia" w:asciiTheme="minorEastAsia" w:hAnsiTheme="minorEastAsia" w:eastAsiaTheme="minorEastAsia"/>
          <w:b/>
          <w:bCs/>
          <w:sz w:val="24"/>
        </w:rPr>
        <w:t>要求：</w:t>
      </w:r>
    </w:p>
    <w:p w14:paraId="1DF47037">
      <w:pPr>
        <w:adjustRightInd w:val="0"/>
        <w:snapToGrid w:val="0"/>
        <w:spacing w:line="360" w:lineRule="auto"/>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假设</w:t>
      </w:r>
      <w:r>
        <w:rPr>
          <w:rFonts w:hint="eastAsia" w:ascii="宋体" w:hAnsi="宋体"/>
          <w:sz w:val="24"/>
          <w:szCs w:val="24"/>
        </w:rPr>
        <w:t>周期内投放预算为80万；</w:t>
      </w:r>
    </w:p>
    <w:p w14:paraId="6DF46E58">
      <w:pPr>
        <w:adjustRightInd w:val="0"/>
        <w:snapToGrid w:val="0"/>
        <w:spacing w:line="360" w:lineRule="auto"/>
        <w:jc w:val="left"/>
        <w:rPr>
          <w:rFonts w:hint="eastAsia" w:ascii="宋体" w:hAnsi="宋体"/>
          <w:sz w:val="24"/>
          <w:szCs w:val="24"/>
        </w:rPr>
      </w:pPr>
      <w:r>
        <w:rPr>
          <w:rFonts w:hint="eastAsia" w:ascii="宋体" w:hAnsi="宋体"/>
          <w:sz w:val="24"/>
          <w:szCs w:val="24"/>
        </w:rPr>
        <w:t>（2）结合汽车市场营销节奏和轻型车产品推广节奏，设定清晰的营销主题；</w:t>
      </w:r>
    </w:p>
    <w:p w14:paraId="3734938E">
      <w:pPr>
        <w:adjustRightInd w:val="0"/>
        <w:snapToGrid w:val="0"/>
        <w:spacing w:line="360" w:lineRule="auto"/>
        <w:jc w:val="left"/>
        <w:rPr>
          <w:rFonts w:hint="eastAsia" w:ascii="宋体" w:hAnsi="宋体"/>
          <w:sz w:val="24"/>
          <w:szCs w:val="24"/>
        </w:rPr>
      </w:pPr>
      <w:r>
        <w:rPr>
          <w:rFonts w:hint="eastAsia" w:ascii="宋体" w:hAnsi="宋体"/>
          <w:sz w:val="24"/>
          <w:szCs w:val="24"/>
        </w:rPr>
        <w:t>（3）要求该投放规划包括市场洞察、人群洞察、竞品洞察、整体投放策略、投放文案、物料、投放计划、效果预估（曝光、点击、线索、CPC、CPM）等；</w:t>
      </w:r>
    </w:p>
    <w:p w14:paraId="20223576">
      <w:pPr>
        <w:adjustRightInd w:val="0"/>
        <w:snapToGrid w:val="0"/>
        <w:spacing w:line="360" w:lineRule="auto"/>
        <w:jc w:val="left"/>
        <w:rPr>
          <w:rFonts w:hint="eastAsia" w:ascii="宋体" w:hAnsi="宋体"/>
          <w:sz w:val="24"/>
          <w:szCs w:val="24"/>
        </w:rPr>
      </w:pPr>
      <w:r>
        <w:rPr>
          <w:rFonts w:hint="eastAsia" w:ascii="宋体" w:hAnsi="宋体"/>
          <w:sz w:val="24"/>
          <w:szCs w:val="24"/>
        </w:rPr>
        <w:t>（4）课题输出内容设计：</w:t>
      </w:r>
      <w:r>
        <w:rPr>
          <w:rFonts w:hint="eastAsia" w:ascii="宋体" w:hAnsi="宋体"/>
          <w:sz w:val="24"/>
          <w:szCs w:val="24"/>
          <w:lang w:val="en-US" w:eastAsia="zh-CN"/>
        </w:rPr>
        <w:t>KV</w:t>
      </w:r>
      <w:r>
        <w:rPr>
          <w:rFonts w:hint="eastAsia" w:ascii="宋体" w:hAnsi="宋体"/>
          <w:sz w:val="24"/>
          <w:szCs w:val="24"/>
        </w:rPr>
        <w:t>、落地页、短视频套版等；</w:t>
      </w:r>
    </w:p>
    <w:p w14:paraId="4085F17B">
      <w:pPr>
        <w:adjustRightInd w:val="0"/>
        <w:snapToGrid w:val="0"/>
        <w:spacing w:line="360" w:lineRule="auto"/>
        <w:jc w:val="left"/>
        <w:rPr>
          <w:rFonts w:hint="eastAsia" w:ascii="宋体" w:hAnsi="宋体"/>
          <w:sz w:val="24"/>
          <w:szCs w:val="24"/>
        </w:rPr>
      </w:pPr>
      <w:r>
        <w:rPr>
          <w:rFonts w:hint="eastAsia" w:ascii="宋体" w:hAnsi="宋体"/>
          <w:sz w:val="24"/>
          <w:szCs w:val="24"/>
        </w:rPr>
        <w:t xml:space="preserve">（5）形式及创意：不设限，但需注意创意性、曝光量、线索量、设计感、符合品牌调性； </w:t>
      </w:r>
    </w:p>
    <w:p w14:paraId="5BF49343">
      <w:pPr>
        <w:adjustRightInd w:val="0"/>
        <w:snapToGrid w:val="0"/>
        <w:spacing w:line="360" w:lineRule="auto"/>
        <w:jc w:val="left"/>
        <w:rPr>
          <w:rFonts w:hint="eastAsia" w:ascii="宋体" w:hAnsi="宋体"/>
          <w:sz w:val="24"/>
          <w:szCs w:val="24"/>
        </w:rPr>
      </w:pPr>
      <w:r>
        <w:rPr>
          <w:rFonts w:hint="eastAsia" w:ascii="宋体" w:hAnsi="宋体"/>
          <w:sz w:val="24"/>
          <w:szCs w:val="24"/>
        </w:rPr>
        <w:t>（6）周期：2025年3月-8月</w:t>
      </w:r>
    </w:p>
    <w:p w14:paraId="309AF431">
      <w:pPr>
        <w:adjustRightInd w:val="0"/>
        <w:snapToGrid w:val="0"/>
        <w:spacing w:line="360" w:lineRule="auto"/>
        <w:jc w:val="left"/>
        <w:rPr>
          <w:rFonts w:asciiTheme="minorEastAsia" w:hAnsiTheme="minorEastAsia" w:eastAsiaTheme="minorEastAsia"/>
          <w:b/>
          <w:sz w:val="24"/>
        </w:rPr>
      </w:pPr>
      <w:r>
        <w:rPr>
          <w:rFonts w:hint="eastAsia" w:ascii="宋体" w:hAnsi="宋体"/>
          <w:sz w:val="24"/>
          <w:szCs w:val="24"/>
        </w:rPr>
        <w:t>（7）车型：先锋官V</w:t>
      </w:r>
    </w:p>
    <w:p w14:paraId="40503E6B">
      <w:pPr>
        <w:adjustRightInd w:val="0"/>
        <w:snapToGrid w:val="0"/>
        <w:spacing w:line="360" w:lineRule="auto"/>
        <w:jc w:val="left"/>
        <w:rPr>
          <w:rFonts w:hint="eastAsia" w:asciiTheme="minorEastAsia" w:hAnsiTheme="minorEastAsia" w:eastAsiaTheme="minorEastAsia"/>
          <w:b/>
          <w:sz w:val="24"/>
        </w:rPr>
      </w:pPr>
    </w:p>
    <w:p w14:paraId="3544AF88">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二.技术评分规则</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67"/>
        <w:gridCol w:w="1106"/>
        <w:gridCol w:w="2617"/>
        <w:gridCol w:w="2353"/>
        <w:gridCol w:w="2086"/>
      </w:tblGrid>
      <w:tr w14:paraId="0E06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1" w:type="pct"/>
            <w:noWrap/>
            <w:vAlign w:val="center"/>
          </w:tcPr>
          <w:p w14:paraId="5DAC1D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评价项目</w:t>
            </w:r>
          </w:p>
        </w:tc>
        <w:tc>
          <w:tcPr>
            <w:tcW w:w="425" w:type="pct"/>
            <w:noWrap/>
            <w:vAlign w:val="center"/>
          </w:tcPr>
          <w:p w14:paraId="1B1E9A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满分值</w:t>
            </w:r>
          </w:p>
        </w:tc>
        <w:tc>
          <w:tcPr>
            <w:tcW w:w="542" w:type="pct"/>
            <w:noWrap/>
            <w:vAlign w:val="center"/>
          </w:tcPr>
          <w:p w14:paraId="7FB82A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实际得分</w:t>
            </w:r>
          </w:p>
        </w:tc>
        <w:tc>
          <w:tcPr>
            <w:tcW w:w="3460" w:type="pct"/>
            <w:gridSpan w:val="3"/>
            <w:noWrap/>
            <w:vAlign w:val="center"/>
          </w:tcPr>
          <w:p w14:paraId="72FD4B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评分标准</w:t>
            </w:r>
          </w:p>
        </w:tc>
      </w:tr>
      <w:tr w14:paraId="222F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6"/>
            <w:noWrap/>
            <w:vAlign w:val="center"/>
          </w:tcPr>
          <w:p w14:paraId="5B57A3F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sz w:val="21"/>
                <w:szCs w:val="16"/>
              </w:rPr>
            </w:pPr>
            <w:r>
              <w:rPr>
                <w:rFonts w:hint="eastAsia" w:ascii="宋体" w:hAnsi="宋体" w:eastAsia="宋体" w:cs="宋体"/>
                <w:b w:val="0"/>
                <w:bCs/>
                <w:sz w:val="21"/>
                <w:szCs w:val="16"/>
              </w:rPr>
              <w:t>一、整体策略（40分）</w:t>
            </w:r>
          </w:p>
        </w:tc>
      </w:tr>
      <w:tr w14:paraId="7B43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71" w:type="pct"/>
            <w:vAlign w:val="center"/>
          </w:tcPr>
          <w:p w14:paraId="6A74E4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1、策略逻辑</w:t>
            </w:r>
          </w:p>
        </w:tc>
        <w:tc>
          <w:tcPr>
            <w:tcW w:w="425" w:type="pct"/>
            <w:noWrap/>
            <w:vAlign w:val="center"/>
          </w:tcPr>
          <w:p w14:paraId="61A40F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20</w:t>
            </w:r>
          </w:p>
        </w:tc>
        <w:tc>
          <w:tcPr>
            <w:tcW w:w="542" w:type="pct"/>
            <w:noWrap/>
            <w:vAlign w:val="center"/>
          </w:tcPr>
          <w:p w14:paraId="406FC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49808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分析到位、对市场、人群、竞品分析精准，整体投放策略准确，对于本品轻客的推广有很大的指导作用（16-20分）</w:t>
            </w:r>
          </w:p>
        </w:tc>
        <w:tc>
          <w:tcPr>
            <w:tcW w:w="1154" w:type="pct"/>
            <w:vAlign w:val="center"/>
          </w:tcPr>
          <w:p w14:paraId="3C6014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分析较准确、对市场、人群、竞品分析较精准，整体投放策略较准确，对于本品轻客的推广有基本的指导作用（10-15分）</w:t>
            </w:r>
          </w:p>
        </w:tc>
        <w:tc>
          <w:tcPr>
            <w:tcW w:w="1023" w:type="pct"/>
            <w:vAlign w:val="center"/>
          </w:tcPr>
          <w:p w14:paraId="33747A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分析不到位市场、人群、竞品分析不准确，整体投放策略不准确，对于本品轻客的推广无指导作用（0-9分）</w:t>
            </w:r>
          </w:p>
        </w:tc>
      </w:tr>
      <w:tr w14:paraId="6530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71" w:type="pct"/>
            <w:vAlign w:val="center"/>
          </w:tcPr>
          <w:p w14:paraId="6C7A09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2、方案可行性</w:t>
            </w:r>
          </w:p>
        </w:tc>
        <w:tc>
          <w:tcPr>
            <w:tcW w:w="425" w:type="pct"/>
            <w:vAlign w:val="center"/>
          </w:tcPr>
          <w:p w14:paraId="495E1E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20</w:t>
            </w:r>
          </w:p>
        </w:tc>
        <w:tc>
          <w:tcPr>
            <w:tcW w:w="542" w:type="pct"/>
            <w:vAlign w:val="center"/>
          </w:tcPr>
          <w:p w14:paraId="590898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06C161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方案撰写全面、条理清晰、策略目标明确、有较高的可执行性（16-20分）</w:t>
            </w:r>
          </w:p>
        </w:tc>
        <w:tc>
          <w:tcPr>
            <w:tcW w:w="1154" w:type="pct"/>
            <w:vAlign w:val="center"/>
          </w:tcPr>
          <w:p w14:paraId="364538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方案撰写基本涵盖各块、条理较清晰、策略目标较明确、方案可执行性一般（10-15分）</w:t>
            </w:r>
          </w:p>
        </w:tc>
        <w:tc>
          <w:tcPr>
            <w:tcW w:w="1023" w:type="pct"/>
            <w:vAlign w:val="center"/>
          </w:tcPr>
          <w:p w14:paraId="14E21B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方案撰写板块缺失、条理不清晰、策略目标不明确、可执行性较差（0-9分）</w:t>
            </w:r>
          </w:p>
        </w:tc>
      </w:tr>
      <w:tr w14:paraId="45FA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6"/>
            <w:vAlign w:val="center"/>
          </w:tcPr>
          <w:p w14:paraId="446D0FB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sz w:val="21"/>
                <w:szCs w:val="16"/>
              </w:rPr>
            </w:pPr>
            <w:r>
              <w:rPr>
                <w:rFonts w:hint="eastAsia" w:ascii="宋体" w:hAnsi="宋体" w:eastAsia="宋体" w:cs="宋体"/>
                <w:b w:val="0"/>
                <w:bCs/>
                <w:sz w:val="21"/>
                <w:szCs w:val="16"/>
              </w:rPr>
              <w:t>二、创意执行（45分）</w:t>
            </w:r>
          </w:p>
        </w:tc>
      </w:tr>
      <w:tr w14:paraId="27C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71" w:type="pct"/>
            <w:vAlign w:val="center"/>
          </w:tcPr>
          <w:p w14:paraId="049B22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1.创意能力</w:t>
            </w:r>
          </w:p>
        </w:tc>
        <w:tc>
          <w:tcPr>
            <w:tcW w:w="425" w:type="pct"/>
            <w:noWrap/>
            <w:vAlign w:val="center"/>
          </w:tcPr>
          <w:p w14:paraId="2E2F17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25</w:t>
            </w:r>
          </w:p>
        </w:tc>
        <w:tc>
          <w:tcPr>
            <w:tcW w:w="542" w:type="pct"/>
            <w:noWrap/>
            <w:vAlign w:val="center"/>
          </w:tcPr>
          <w:p w14:paraId="3708CC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199FD2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主题立意清晰，创意表现手法新颖，且KV画面符合产品的定位（21-25分）</w:t>
            </w:r>
          </w:p>
        </w:tc>
        <w:tc>
          <w:tcPr>
            <w:tcW w:w="1154" w:type="pct"/>
            <w:vAlign w:val="center"/>
          </w:tcPr>
          <w:p w14:paraId="459A0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主题立意明确，创意表现平淡，设计形式创意性不足，KV画面大致符合产品定位（20-13分）</w:t>
            </w:r>
          </w:p>
        </w:tc>
        <w:tc>
          <w:tcPr>
            <w:tcW w:w="1023" w:type="pct"/>
            <w:vAlign w:val="center"/>
          </w:tcPr>
          <w:p w14:paraId="7CC865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主题立意模糊，表现手法无创意性，形式表现趋于老套，与产品定位脱离（0-12分）</w:t>
            </w:r>
          </w:p>
        </w:tc>
      </w:tr>
      <w:tr w14:paraId="3B18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71" w:type="pct"/>
            <w:vAlign w:val="center"/>
          </w:tcPr>
          <w:p w14:paraId="5F11CE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2.执行落地</w:t>
            </w:r>
          </w:p>
        </w:tc>
        <w:tc>
          <w:tcPr>
            <w:tcW w:w="425" w:type="pct"/>
            <w:noWrap/>
            <w:vAlign w:val="center"/>
          </w:tcPr>
          <w:p w14:paraId="399B4F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20</w:t>
            </w:r>
          </w:p>
        </w:tc>
        <w:tc>
          <w:tcPr>
            <w:tcW w:w="542" w:type="pct"/>
            <w:noWrap/>
            <w:vAlign w:val="center"/>
          </w:tcPr>
          <w:p w14:paraId="21A78E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22B69C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在标书预算范围内，投放效果较好（量化）（16-20分）</w:t>
            </w:r>
          </w:p>
        </w:tc>
        <w:tc>
          <w:tcPr>
            <w:tcW w:w="1154" w:type="pct"/>
            <w:vAlign w:val="center"/>
          </w:tcPr>
          <w:p w14:paraId="438364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在标书预算范围内，投放效果一般（量化）（10-15分）</w:t>
            </w:r>
          </w:p>
        </w:tc>
        <w:tc>
          <w:tcPr>
            <w:tcW w:w="1023" w:type="pct"/>
            <w:vAlign w:val="center"/>
          </w:tcPr>
          <w:p w14:paraId="09E520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在标书预算范围内，投放效果较差（量化）（0-9分）</w:t>
            </w:r>
          </w:p>
        </w:tc>
      </w:tr>
      <w:tr w14:paraId="702C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6"/>
            <w:noWrap/>
            <w:vAlign w:val="center"/>
          </w:tcPr>
          <w:p w14:paraId="11FC776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sz w:val="21"/>
                <w:szCs w:val="16"/>
              </w:rPr>
            </w:pPr>
            <w:r>
              <w:rPr>
                <w:rFonts w:hint="eastAsia" w:ascii="宋体" w:hAnsi="宋体" w:eastAsia="宋体" w:cs="宋体"/>
                <w:b w:val="0"/>
                <w:bCs/>
                <w:sz w:val="21"/>
                <w:szCs w:val="16"/>
              </w:rPr>
              <w:t>三、服务团队及增值服务（15分）</w:t>
            </w:r>
          </w:p>
        </w:tc>
      </w:tr>
      <w:tr w14:paraId="54D1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1" w:type="pct"/>
            <w:vAlign w:val="center"/>
          </w:tcPr>
          <w:p w14:paraId="210AE7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1、团队保障</w:t>
            </w:r>
          </w:p>
        </w:tc>
        <w:tc>
          <w:tcPr>
            <w:tcW w:w="425" w:type="pct"/>
            <w:noWrap/>
            <w:vAlign w:val="center"/>
          </w:tcPr>
          <w:p w14:paraId="353D22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5</w:t>
            </w:r>
          </w:p>
        </w:tc>
        <w:tc>
          <w:tcPr>
            <w:tcW w:w="542" w:type="pct"/>
            <w:noWrap/>
            <w:vAlign w:val="center"/>
          </w:tcPr>
          <w:p w14:paraId="665776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59274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达到标书要求的固定的团队人员构成及经验要求、保障团队成员人数及全职富足，并针对团队稳定性有足够的保障机制（4-5分）</w:t>
            </w:r>
          </w:p>
        </w:tc>
        <w:tc>
          <w:tcPr>
            <w:tcW w:w="1154" w:type="pct"/>
            <w:vAlign w:val="center"/>
          </w:tcPr>
          <w:p w14:paraId="61DED1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可承诺固定的团队人员构成及经验要求，保障团队成员人数、汽车行业经验服务较一般（2-3分）</w:t>
            </w:r>
          </w:p>
        </w:tc>
        <w:tc>
          <w:tcPr>
            <w:tcW w:w="1023" w:type="pct"/>
            <w:vAlign w:val="center"/>
          </w:tcPr>
          <w:p w14:paraId="0A656E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只能满足基本团队人员构成，且并未全职服务人员并未达到经验要求（0-1分）</w:t>
            </w:r>
          </w:p>
        </w:tc>
      </w:tr>
      <w:tr w14:paraId="40D6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1" w:type="pct"/>
            <w:vAlign w:val="center"/>
          </w:tcPr>
          <w:p w14:paraId="2950A8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2、增值服务</w:t>
            </w:r>
          </w:p>
        </w:tc>
        <w:tc>
          <w:tcPr>
            <w:tcW w:w="425" w:type="pct"/>
            <w:noWrap/>
            <w:vAlign w:val="center"/>
          </w:tcPr>
          <w:p w14:paraId="6D3A7C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10</w:t>
            </w:r>
          </w:p>
        </w:tc>
        <w:tc>
          <w:tcPr>
            <w:tcW w:w="542" w:type="pct"/>
            <w:noWrap/>
            <w:vAlign w:val="center"/>
          </w:tcPr>
          <w:p w14:paraId="675D32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20795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承诺服务多，可及时并积极主动提出有利于活动执行的其他增值服务（8-10分）</w:t>
            </w:r>
          </w:p>
        </w:tc>
        <w:tc>
          <w:tcPr>
            <w:tcW w:w="1154" w:type="pct"/>
            <w:vAlign w:val="center"/>
          </w:tcPr>
          <w:p w14:paraId="4DC879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增值服务一般，只可保障基本工作的完成、无法承诺服务期间的增值服务（5-7分）</w:t>
            </w:r>
          </w:p>
        </w:tc>
        <w:tc>
          <w:tcPr>
            <w:tcW w:w="1023" w:type="pct"/>
            <w:vAlign w:val="center"/>
          </w:tcPr>
          <w:p w14:paraId="0549C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增值服务少，无法承诺服务期间的增值服务（0-4分）</w:t>
            </w:r>
          </w:p>
        </w:tc>
      </w:tr>
      <w:tr w14:paraId="1803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1" w:type="pct"/>
            <w:vAlign w:val="center"/>
          </w:tcPr>
          <w:p w14:paraId="7797A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合计</w:t>
            </w:r>
          </w:p>
        </w:tc>
        <w:tc>
          <w:tcPr>
            <w:tcW w:w="425" w:type="pct"/>
            <w:noWrap/>
            <w:vAlign w:val="center"/>
          </w:tcPr>
          <w:p w14:paraId="2729B7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100分</w:t>
            </w:r>
          </w:p>
        </w:tc>
        <w:tc>
          <w:tcPr>
            <w:tcW w:w="542" w:type="pct"/>
            <w:noWrap/>
            <w:vAlign w:val="center"/>
          </w:tcPr>
          <w:p w14:paraId="435580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p>
        </w:tc>
        <w:tc>
          <w:tcPr>
            <w:tcW w:w="1283" w:type="pct"/>
            <w:vAlign w:val="center"/>
          </w:tcPr>
          <w:p w14:paraId="63D33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w:t>
            </w:r>
          </w:p>
        </w:tc>
        <w:tc>
          <w:tcPr>
            <w:tcW w:w="1154" w:type="pct"/>
            <w:vAlign w:val="center"/>
          </w:tcPr>
          <w:p w14:paraId="61C0CB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w:t>
            </w:r>
          </w:p>
        </w:tc>
        <w:tc>
          <w:tcPr>
            <w:tcW w:w="1023" w:type="pct"/>
            <w:vAlign w:val="center"/>
          </w:tcPr>
          <w:p w14:paraId="61FBE8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16"/>
              </w:rPr>
            </w:pPr>
            <w:r>
              <w:rPr>
                <w:rFonts w:hint="eastAsia" w:ascii="宋体" w:hAnsi="宋体" w:eastAsia="宋体" w:cs="宋体"/>
                <w:b w:val="0"/>
                <w:bCs/>
                <w:sz w:val="21"/>
                <w:szCs w:val="16"/>
              </w:rPr>
              <w:t>\</w:t>
            </w:r>
          </w:p>
        </w:tc>
      </w:tr>
    </w:tbl>
    <w:p w14:paraId="53AA1704">
      <w:pPr>
        <w:adjustRightInd w:val="0"/>
        <w:snapToGrid w:val="0"/>
        <w:spacing w:line="360" w:lineRule="auto"/>
        <w:jc w:val="left"/>
        <w:rPr>
          <w:rFonts w:asciiTheme="minorEastAsia" w:hAnsiTheme="minorEastAsia" w:eastAsiaTheme="minorEastAsia"/>
          <w:b/>
          <w:sz w:val="24"/>
        </w:rPr>
      </w:pPr>
    </w:p>
    <w:p w14:paraId="06204496">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799C7CED">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附件</w:t>
      </w: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-投标保证金退还说明</w:t>
      </w:r>
    </w:p>
    <w:p w14:paraId="2C1C152C">
      <w:pPr>
        <w:adjustRightInd w:val="0"/>
        <w:snapToGrid w:val="0"/>
        <w:spacing w:line="360" w:lineRule="auto"/>
        <w:jc w:val="center"/>
        <w:rPr>
          <w:b/>
          <w:sz w:val="48"/>
        </w:rPr>
      </w:pPr>
    </w:p>
    <w:p w14:paraId="24704F4E">
      <w:pPr>
        <w:adjustRightInd w:val="0"/>
        <w:snapToGrid w:val="0"/>
        <w:spacing w:line="360" w:lineRule="auto"/>
        <w:jc w:val="center"/>
        <w:rPr>
          <w:b/>
          <w:sz w:val="48"/>
        </w:rPr>
      </w:pPr>
      <w:r>
        <w:rPr>
          <w:b/>
          <w:sz w:val="48"/>
        </w:rPr>
        <w:t>投标保证金退还说明</w:t>
      </w:r>
    </w:p>
    <w:p w14:paraId="6E6CA1F9">
      <w:pPr>
        <w:pStyle w:val="19"/>
        <w:adjustRightInd w:val="0"/>
        <w:snapToGrid w:val="0"/>
        <w:spacing w:line="360" w:lineRule="auto"/>
        <w:rPr>
          <w:b/>
          <w:sz w:val="20"/>
        </w:rPr>
      </w:pPr>
    </w:p>
    <w:p w14:paraId="4BD442B8">
      <w:pPr>
        <w:pStyle w:val="19"/>
        <w:adjustRightInd w:val="0"/>
        <w:snapToGrid w:val="0"/>
        <w:spacing w:line="360" w:lineRule="auto"/>
        <w:rPr>
          <w:b/>
          <w:sz w:val="18"/>
        </w:rPr>
      </w:pPr>
    </w:p>
    <w:p w14:paraId="7E6D5782">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14:paraId="5FFD017E">
      <w:pPr>
        <w:adjustRightInd w:val="0"/>
        <w:snapToGrid w:val="0"/>
        <w:spacing w:line="360" w:lineRule="auto"/>
        <w:ind w:firstLine="480"/>
        <w:rPr>
          <w:rFonts w:ascii="宋体" w:hAnsi="宋体"/>
          <w:sz w:val="24"/>
        </w:rPr>
      </w:pPr>
      <w:r>
        <w:rPr>
          <w:rFonts w:ascii="宋体" w:hAnsi="宋体"/>
          <w:sz w:val="24"/>
        </w:rPr>
        <w:t>我公司参与贵公司组织的“</w:t>
      </w:r>
      <w:r>
        <w:rPr>
          <w:rFonts w:hint="eastAsia" w:ascii="宋体" w:hAnsi="宋体"/>
          <w:sz w:val="24"/>
        </w:rPr>
        <w:t>202</w:t>
      </w:r>
      <w:r>
        <w:rPr>
          <w:rFonts w:hint="eastAsia" w:ascii="宋体" w:hAnsi="宋体"/>
          <w:sz w:val="24"/>
          <w:lang w:val="en-US" w:eastAsia="zh-CN"/>
        </w:rPr>
        <w:t>5</w:t>
      </w:r>
      <w:r>
        <w:rPr>
          <w:rFonts w:hint="eastAsia" w:ascii="宋体" w:hAnsi="宋体"/>
          <w:sz w:val="24"/>
        </w:rPr>
        <w:t>年百度广告投放项目</w:t>
      </w:r>
      <w:r>
        <w:rPr>
          <w:rFonts w:ascii="宋体" w:hAnsi="宋体"/>
          <w:sz w:val="24"/>
        </w:rPr>
        <w:t>”投标的有关活动，并缴纳了投标保证金20000元（大写：</w:t>
      </w:r>
      <w:r>
        <w:rPr>
          <w:rFonts w:hint="eastAsia" w:ascii="宋体" w:hAnsi="宋体"/>
          <w:sz w:val="24"/>
        </w:rPr>
        <w:t>贰万元</w:t>
      </w:r>
      <w:r>
        <w:rPr>
          <w:rFonts w:ascii="宋体" w:hAnsi="宋体"/>
          <w:sz w:val="24"/>
        </w:rPr>
        <w:t xml:space="preserve">整）。本次投标结束后，请将投标保证金退回我公司以下账号。 </w:t>
      </w:r>
    </w:p>
    <w:p w14:paraId="7B148A3A">
      <w:pPr>
        <w:adjustRightInd w:val="0"/>
        <w:snapToGrid w:val="0"/>
        <w:spacing w:line="360" w:lineRule="auto"/>
        <w:ind w:firstLine="480"/>
        <w:rPr>
          <w:rFonts w:ascii="宋体" w:hAnsi="宋体"/>
          <w:sz w:val="24"/>
        </w:rPr>
      </w:pPr>
    </w:p>
    <w:p w14:paraId="0D73EBC7">
      <w:pPr>
        <w:adjustRightInd w:val="0"/>
        <w:snapToGrid w:val="0"/>
        <w:spacing w:line="360" w:lineRule="auto"/>
        <w:ind w:firstLine="480"/>
        <w:rPr>
          <w:rFonts w:ascii="宋体" w:hAnsi="宋体"/>
          <w:sz w:val="24"/>
        </w:rPr>
      </w:pPr>
    </w:p>
    <w:p w14:paraId="7210C8E1">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14:paraId="5FCAA472">
      <w:pPr>
        <w:adjustRightInd w:val="0"/>
        <w:snapToGrid w:val="0"/>
        <w:spacing w:line="360" w:lineRule="auto"/>
        <w:ind w:firstLine="480"/>
        <w:rPr>
          <w:rFonts w:ascii="宋体" w:hAnsi="宋体"/>
          <w:sz w:val="24"/>
        </w:rPr>
      </w:pPr>
      <w:r>
        <w:rPr>
          <w:rFonts w:ascii="宋体" w:hAnsi="宋体"/>
          <w:sz w:val="24"/>
        </w:rPr>
        <w:t xml:space="preserve">纳税人识别号： </w:t>
      </w:r>
    </w:p>
    <w:p w14:paraId="7FED1EC5">
      <w:pPr>
        <w:adjustRightInd w:val="0"/>
        <w:snapToGrid w:val="0"/>
        <w:spacing w:line="360" w:lineRule="auto"/>
        <w:ind w:firstLine="480"/>
        <w:rPr>
          <w:rFonts w:ascii="宋体" w:hAnsi="宋体"/>
          <w:sz w:val="24"/>
        </w:rPr>
      </w:pPr>
      <w:r>
        <w:rPr>
          <w:rFonts w:ascii="宋体" w:hAnsi="宋体"/>
          <w:sz w:val="24"/>
        </w:rPr>
        <w:t xml:space="preserve">地址：      </w:t>
      </w:r>
    </w:p>
    <w:p w14:paraId="2A95CF35">
      <w:pPr>
        <w:adjustRightInd w:val="0"/>
        <w:snapToGrid w:val="0"/>
        <w:spacing w:line="360" w:lineRule="auto"/>
        <w:ind w:firstLine="480"/>
        <w:rPr>
          <w:rFonts w:ascii="宋体" w:hAnsi="宋体"/>
          <w:sz w:val="24"/>
        </w:rPr>
      </w:pPr>
      <w:r>
        <w:rPr>
          <w:rFonts w:ascii="宋体" w:hAnsi="宋体"/>
          <w:sz w:val="24"/>
        </w:rPr>
        <w:t xml:space="preserve">开户行：     </w:t>
      </w:r>
    </w:p>
    <w:p w14:paraId="493CCC0C">
      <w:pPr>
        <w:adjustRightInd w:val="0"/>
        <w:snapToGrid w:val="0"/>
        <w:spacing w:line="360" w:lineRule="auto"/>
        <w:ind w:firstLine="480"/>
        <w:rPr>
          <w:rFonts w:ascii="宋体" w:hAnsi="宋体"/>
          <w:sz w:val="24"/>
        </w:rPr>
      </w:pPr>
      <w:r>
        <w:rPr>
          <w:rFonts w:hint="eastAsia" w:ascii="宋体" w:hAnsi="宋体"/>
          <w:sz w:val="24"/>
        </w:rPr>
        <w:t>开户行联行号：</w:t>
      </w:r>
    </w:p>
    <w:p w14:paraId="635D0902">
      <w:pPr>
        <w:adjustRightInd w:val="0"/>
        <w:snapToGrid w:val="0"/>
        <w:spacing w:line="360" w:lineRule="auto"/>
        <w:ind w:firstLine="480"/>
        <w:rPr>
          <w:rFonts w:ascii="宋体" w:hAnsi="宋体"/>
          <w:sz w:val="24"/>
        </w:rPr>
      </w:pPr>
      <w:r>
        <w:rPr>
          <w:rFonts w:ascii="宋体" w:hAnsi="宋体"/>
          <w:sz w:val="24"/>
        </w:rPr>
        <w:t xml:space="preserve">银行帐号：     </w:t>
      </w:r>
    </w:p>
    <w:p w14:paraId="177E40CA">
      <w:pPr>
        <w:adjustRightInd w:val="0"/>
        <w:snapToGrid w:val="0"/>
        <w:spacing w:line="360" w:lineRule="auto"/>
        <w:ind w:firstLine="480"/>
        <w:rPr>
          <w:rFonts w:ascii="宋体" w:hAnsi="宋体"/>
          <w:sz w:val="24"/>
        </w:rPr>
      </w:pPr>
    </w:p>
    <w:p w14:paraId="38C275D1">
      <w:pPr>
        <w:adjustRightInd w:val="0"/>
        <w:snapToGrid w:val="0"/>
        <w:spacing w:line="360" w:lineRule="auto"/>
        <w:ind w:firstLine="480"/>
        <w:rPr>
          <w:rFonts w:ascii="宋体" w:hAnsi="宋体"/>
          <w:sz w:val="24"/>
        </w:rPr>
      </w:pPr>
      <w:r>
        <w:rPr>
          <w:rFonts w:ascii="宋体" w:hAnsi="宋体"/>
          <w:sz w:val="24"/>
        </w:rPr>
        <w:t xml:space="preserve">特此说明！  </w:t>
      </w:r>
    </w:p>
    <w:p w14:paraId="5E65F714">
      <w:pPr>
        <w:adjustRightInd w:val="0"/>
        <w:snapToGrid w:val="0"/>
        <w:spacing w:line="360" w:lineRule="auto"/>
        <w:ind w:firstLine="480"/>
        <w:rPr>
          <w:rFonts w:ascii="宋体" w:hAnsi="宋体"/>
          <w:sz w:val="24"/>
        </w:rPr>
      </w:pPr>
    </w:p>
    <w:p w14:paraId="4410FF2E">
      <w:pPr>
        <w:adjustRightInd w:val="0"/>
        <w:snapToGrid w:val="0"/>
        <w:spacing w:line="360" w:lineRule="auto"/>
        <w:ind w:firstLine="480"/>
        <w:rPr>
          <w:rFonts w:ascii="宋体" w:hAnsi="宋体"/>
          <w:sz w:val="24"/>
        </w:rPr>
      </w:pPr>
    </w:p>
    <w:p w14:paraId="11102A4F">
      <w:pPr>
        <w:adjustRightInd w:val="0"/>
        <w:snapToGrid w:val="0"/>
        <w:spacing w:line="360" w:lineRule="auto"/>
        <w:ind w:firstLine="480"/>
        <w:rPr>
          <w:rFonts w:ascii="宋体" w:hAnsi="宋体"/>
          <w:sz w:val="24"/>
        </w:rPr>
      </w:pPr>
    </w:p>
    <w:p w14:paraId="58E0B4A0">
      <w:pPr>
        <w:adjustRightInd w:val="0"/>
        <w:snapToGrid w:val="0"/>
        <w:spacing w:line="360" w:lineRule="auto"/>
        <w:jc w:val="right"/>
        <w:rPr>
          <w:rFonts w:ascii="宋体" w:hAnsi="宋体"/>
          <w:sz w:val="24"/>
          <w:u w:val="single"/>
        </w:rPr>
      </w:pPr>
      <w:r>
        <w:rPr>
          <w:rFonts w:ascii="宋体" w:hAnsi="宋体"/>
          <w:sz w:val="24"/>
        </w:rPr>
        <w:t>申请人</w:t>
      </w:r>
      <w:r>
        <w:rPr>
          <w:rFonts w:hint="eastAsia" w:ascii="宋体" w:hAnsi="宋体"/>
          <w:sz w:val="24"/>
        </w:rPr>
        <w:t>：</w:t>
      </w:r>
      <w:r>
        <w:rPr>
          <w:rFonts w:ascii="宋体" w:hAnsi="宋体"/>
          <w:sz w:val="24"/>
          <w:u w:val="single"/>
        </w:rPr>
        <w:t>（</w:t>
      </w:r>
      <w:r>
        <w:rPr>
          <w:rFonts w:hint="eastAsia" w:ascii="宋体" w:hAnsi="宋体"/>
          <w:sz w:val="24"/>
          <w:u w:val="single"/>
        </w:rPr>
        <w:t xml:space="preserve"> </w:t>
      </w:r>
      <w:r>
        <w:rPr>
          <w:rFonts w:ascii="宋体" w:hAnsi="宋体"/>
          <w:sz w:val="24"/>
          <w:u w:val="single"/>
        </w:rPr>
        <w:t>公司全称、盖章</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14:paraId="277A6708">
      <w:pPr>
        <w:adjustRightInd w:val="0"/>
        <w:snapToGrid w:val="0"/>
        <w:spacing w:line="360" w:lineRule="auto"/>
        <w:jc w:val="right"/>
      </w:pPr>
      <w:r>
        <w:rPr>
          <w:rFonts w:ascii="宋体" w:hAnsi="宋体"/>
          <w:sz w:val="24"/>
        </w:rPr>
        <w:t>申请日期：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年 </w:t>
      </w:r>
      <w:r>
        <w:rPr>
          <w:rFonts w:ascii="宋体" w:hAnsi="宋体"/>
          <w:sz w:val="24"/>
          <w:u w:val="single"/>
        </w:rPr>
        <w:t xml:space="preserve">   </w:t>
      </w:r>
      <w:r>
        <w:rPr>
          <w:rFonts w:hint="eastAsia" w:ascii="宋体" w:hAnsi="宋体"/>
          <w:sz w:val="24"/>
          <w:u w:val="single"/>
        </w:rPr>
        <w:t xml:space="preserve">月 </w:t>
      </w:r>
      <w:r>
        <w:rPr>
          <w:rFonts w:ascii="宋体" w:hAnsi="宋体"/>
          <w:sz w:val="24"/>
          <w:u w:val="single"/>
        </w:rPr>
        <w:t xml:space="preserve">  </w:t>
      </w:r>
      <w:r>
        <w:rPr>
          <w:rFonts w:hint="eastAsia" w:ascii="宋体" w:hAnsi="宋体"/>
          <w:sz w:val="24"/>
          <w:u w:val="single"/>
        </w:rPr>
        <w:t>日</w:t>
      </w:r>
    </w:p>
    <w:p w14:paraId="763AF716">
      <w:pPr>
        <w:tabs>
          <w:tab w:val="left" w:pos="6000"/>
          <w:tab w:val="left" w:pos="7040"/>
          <w:tab w:val="left" w:pos="8100"/>
        </w:tabs>
        <w:autoSpaceDE w:val="0"/>
        <w:autoSpaceDN w:val="0"/>
        <w:adjustRightInd w:val="0"/>
        <w:snapToGrid w:val="0"/>
        <w:spacing w:line="360" w:lineRule="auto"/>
        <w:ind w:right="-20"/>
        <w:jc w:val="left"/>
        <w:rPr>
          <w:rFonts w:cs="MingLiU" w:asciiTheme="minorEastAsia" w:hAnsiTheme="minorEastAsia" w:eastAsiaTheme="minorEastAsia"/>
          <w:snapToGrid w:val="0"/>
          <w:kern w:val="0"/>
          <w:sz w:val="24"/>
          <w:szCs w:val="24"/>
        </w:rPr>
      </w:pPr>
      <w:r>
        <w:rPr>
          <w:rFonts w:hint="eastAsia" w:cs="MingLiU" w:asciiTheme="minorEastAsia" w:hAnsiTheme="minorEastAsia" w:eastAsiaTheme="minorEastAsia"/>
          <w:snapToGrid w:val="0"/>
          <w:kern w:val="0"/>
          <w:sz w:val="24"/>
          <w:szCs w:val="24"/>
        </w:rPr>
        <w:t xml:space="preserve"> </w:t>
      </w:r>
    </w:p>
    <w:sectPr>
      <w:headerReference r:id="rId3" w:type="default"/>
      <w:footerReference r:id="rId4" w:type="default"/>
      <w:type w:val="nextColumn"/>
      <w:pgSz w:w="11906" w:h="16838"/>
      <w:pgMar w:top="851" w:right="964" w:bottom="851" w:left="964"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G Times (W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983E">
    <w:pPr>
      <w:pStyle w:val="30"/>
      <w:framePr w:wrap="around" w:vAnchor="text" w:hAnchor="margin" w:xAlign="center" w:y="1"/>
      <w:tabs>
        <w:tab w:val="left" w:pos="1785"/>
      </w:tabs>
      <w:jc w:val="center"/>
      <w:rPr>
        <w:rStyle w:val="52"/>
      </w:rPr>
    </w:pPr>
    <w:r>
      <w:fldChar w:fldCharType="begin"/>
    </w:r>
    <w:r>
      <w:rPr>
        <w:rStyle w:val="52"/>
      </w:rPr>
      <w:instrText xml:space="preserve">PAGE  </w:instrText>
    </w:r>
    <w:r>
      <w:fldChar w:fldCharType="separate"/>
    </w:r>
    <w:r>
      <w:rPr>
        <w:rStyle w:val="52"/>
      </w:rPr>
      <w:t>14</w:t>
    </w:r>
    <w:r>
      <w:fldChar w:fldCharType="end"/>
    </w:r>
  </w:p>
  <w:p w14:paraId="336E93C2">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27C9">
    <w:pPr>
      <w:pStyle w:val="31"/>
      <w:pBdr>
        <w:bottom w:val="single" w:color="auto" w:sz="6" w:space="0"/>
      </w:pBdr>
      <w:rPr>
        <w:sz w:val="16"/>
      </w:rPr>
    </w:pPr>
    <w:r>
      <w:rPr>
        <w:rFonts w:hint="eastAsia"/>
      </w:rPr>
      <w:t>重汽（重庆）轻型汽车有限公司</w:t>
    </w:r>
  </w:p>
  <w:p w14:paraId="74D7929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612F9"/>
    <w:multiLevelType w:val="multilevel"/>
    <w:tmpl w:val="01E612F9"/>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EC0E0F"/>
    <w:multiLevelType w:val="multilevel"/>
    <w:tmpl w:val="0BEC0E0F"/>
    <w:lvl w:ilvl="0" w:tentative="0">
      <w:start w:val="1"/>
      <w:numFmt w:val="decimal"/>
      <w:lvlText w:val="%1."/>
      <w:lvlJc w:val="left"/>
      <w:pPr>
        <w:ind w:left="420" w:hanging="420"/>
      </w:pPr>
      <w:rPr>
        <w:rFonts w:hint="eastAsia"/>
        <w:b w:val="0"/>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F9398C"/>
    <w:multiLevelType w:val="multilevel"/>
    <w:tmpl w:val="18F939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B50980"/>
    <w:multiLevelType w:val="multilevel"/>
    <w:tmpl w:val="2BB50980"/>
    <w:lvl w:ilvl="0" w:tentative="0">
      <w:start w:val="1"/>
      <w:numFmt w:val="decimal"/>
      <w:lvlText w:val="%1."/>
      <w:lvlJc w:val="left"/>
      <w:pPr>
        <w:ind w:left="420" w:hanging="420"/>
      </w:pPr>
      <w:rPr>
        <w:strike w:val="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0D8961"/>
    <w:multiLevelType w:val="singleLevel"/>
    <w:tmpl w:val="2E0D8961"/>
    <w:lvl w:ilvl="0" w:tentative="0">
      <w:start w:val="1"/>
      <w:numFmt w:val="decimal"/>
      <w:suff w:val="nothing"/>
      <w:lvlText w:val="%1．"/>
      <w:lvlJc w:val="left"/>
    </w:lvl>
  </w:abstractNum>
  <w:abstractNum w:abstractNumId="5">
    <w:nsid w:val="331326D9"/>
    <w:multiLevelType w:val="multilevel"/>
    <w:tmpl w:val="331326D9"/>
    <w:lvl w:ilvl="0" w:tentative="0">
      <w:start w:val="1"/>
      <w:numFmt w:val="decimal"/>
      <w:pStyle w:val="149"/>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CF58EE"/>
    <w:multiLevelType w:val="multilevel"/>
    <w:tmpl w:val="36CF58E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B612C0"/>
    <w:multiLevelType w:val="multilevel"/>
    <w:tmpl w:val="3AB612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D1101E"/>
    <w:multiLevelType w:val="multilevel"/>
    <w:tmpl w:val="3BD1101E"/>
    <w:lvl w:ilvl="0" w:tentative="0">
      <w:start w:val="1"/>
      <w:numFmt w:val="none"/>
      <w:lvlText w:val="一、"/>
      <w:lvlJc w:val="left"/>
      <w:pPr>
        <w:ind w:left="450" w:hanging="45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E06E7A"/>
    <w:multiLevelType w:val="multilevel"/>
    <w:tmpl w:val="3DE06E7A"/>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214ABD"/>
    <w:multiLevelType w:val="multilevel"/>
    <w:tmpl w:val="41214A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0B1AEC"/>
    <w:multiLevelType w:val="multilevel"/>
    <w:tmpl w:val="440B1AEC"/>
    <w:lvl w:ilvl="0" w:tentative="0">
      <w:start w:val="1"/>
      <w:numFmt w:val="decimal"/>
      <w:lvlText w:val="%1、"/>
      <w:lvlJc w:val="left"/>
      <w:pPr>
        <w:ind w:left="360" w:hanging="360"/>
      </w:pPr>
      <w:rPr>
        <w:rFonts w:hint="default" w:ascii="宋体" w:hAnsi="宋体" w:cs="MingLiU"/>
        <w:b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8B1F5B"/>
    <w:multiLevelType w:val="multilevel"/>
    <w:tmpl w:val="458B1F5B"/>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3EB1E8F"/>
    <w:multiLevelType w:val="multilevel"/>
    <w:tmpl w:val="53EB1E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4E521F9"/>
    <w:multiLevelType w:val="multilevel"/>
    <w:tmpl w:val="54E521F9"/>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F61545"/>
    <w:multiLevelType w:val="multilevel"/>
    <w:tmpl w:val="60F615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38F22A1"/>
    <w:multiLevelType w:val="multilevel"/>
    <w:tmpl w:val="638F22A1"/>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4E0F8B"/>
    <w:multiLevelType w:val="multilevel"/>
    <w:tmpl w:val="784E0F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323D7D"/>
    <w:multiLevelType w:val="multilevel"/>
    <w:tmpl w:val="79323D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0"/>
  </w:num>
  <w:num w:numId="4">
    <w:abstractNumId w:val="3"/>
  </w:num>
  <w:num w:numId="5">
    <w:abstractNumId w:val="17"/>
  </w:num>
  <w:num w:numId="6">
    <w:abstractNumId w:val="2"/>
  </w:num>
  <w:num w:numId="7">
    <w:abstractNumId w:val="5"/>
    <w:lvlOverride w:ilvl="0">
      <w:startOverride w:val="1"/>
    </w:lvlOverride>
  </w:num>
  <w:num w:numId="8">
    <w:abstractNumId w:val="15"/>
    <w:lvlOverride w:ilvl="0">
      <w:startOverride w:val="1"/>
    </w:lvlOverride>
  </w:num>
  <w:num w:numId="9">
    <w:abstractNumId w:val="18"/>
  </w:num>
  <w:num w:numId="10">
    <w:abstractNumId w:val="14"/>
  </w:num>
  <w:num w:numId="11">
    <w:abstractNumId w:val="5"/>
    <w:lvlOverride w:ilvl="0">
      <w:startOverride w:val="1"/>
    </w:lvlOverride>
  </w:num>
  <w:num w:numId="12">
    <w:abstractNumId w:val="1"/>
  </w:num>
  <w:num w:numId="13">
    <w:abstractNumId w:val="13"/>
  </w:num>
  <w:num w:numId="14">
    <w:abstractNumId w:val="10"/>
  </w:num>
  <w:num w:numId="15">
    <w:abstractNumId w:val="6"/>
  </w:num>
  <w:num w:numId="16">
    <w:abstractNumId w:val="7"/>
  </w:num>
  <w:num w:numId="17">
    <w:abstractNumId w:val="12"/>
  </w:num>
  <w:num w:numId="18">
    <w:abstractNumId w:val="9"/>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0"/>
  <w:displayVerticalDrawingGridEvery w:val="2"/>
  <w:noPunctuationKerning w:val="1"/>
  <w:characterSpacingControl w:val="doNotCompress"/>
  <w:doNotValidateAgainstSchema/>
  <w:doNotDemarcateInvalidXml/>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 w:name="KSO_WPS_MARK_KEY" w:val="51d75776-3f74-45a4-ba85-19583fc067f9"/>
  </w:docVars>
  <w:rsids>
    <w:rsidRoot w:val="00172A27"/>
    <w:rsid w:val="000035EA"/>
    <w:rsid w:val="00004399"/>
    <w:rsid w:val="00004A79"/>
    <w:rsid w:val="000057B7"/>
    <w:rsid w:val="00005EF2"/>
    <w:rsid w:val="00006E7C"/>
    <w:rsid w:val="00012D76"/>
    <w:rsid w:val="00012DD9"/>
    <w:rsid w:val="0001356E"/>
    <w:rsid w:val="000154DC"/>
    <w:rsid w:val="00016105"/>
    <w:rsid w:val="00016EBC"/>
    <w:rsid w:val="00017A61"/>
    <w:rsid w:val="000208C0"/>
    <w:rsid w:val="00021994"/>
    <w:rsid w:val="000221BA"/>
    <w:rsid w:val="000229A8"/>
    <w:rsid w:val="00022C4A"/>
    <w:rsid w:val="00024807"/>
    <w:rsid w:val="00024C03"/>
    <w:rsid w:val="0002506A"/>
    <w:rsid w:val="00026C54"/>
    <w:rsid w:val="00026E24"/>
    <w:rsid w:val="00027685"/>
    <w:rsid w:val="00027FE1"/>
    <w:rsid w:val="000300AB"/>
    <w:rsid w:val="00030DCB"/>
    <w:rsid w:val="00030E46"/>
    <w:rsid w:val="00031697"/>
    <w:rsid w:val="0003328B"/>
    <w:rsid w:val="00033873"/>
    <w:rsid w:val="00034C6D"/>
    <w:rsid w:val="00037FCD"/>
    <w:rsid w:val="00040F60"/>
    <w:rsid w:val="00041C94"/>
    <w:rsid w:val="000473F7"/>
    <w:rsid w:val="000508B3"/>
    <w:rsid w:val="000518BB"/>
    <w:rsid w:val="00052BAB"/>
    <w:rsid w:val="00052FFD"/>
    <w:rsid w:val="00054F55"/>
    <w:rsid w:val="00056C4B"/>
    <w:rsid w:val="000579AD"/>
    <w:rsid w:val="00061356"/>
    <w:rsid w:val="00061E44"/>
    <w:rsid w:val="000621FD"/>
    <w:rsid w:val="0006371E"/>
    <w:rsid w:val="0006389B"/>
    <w:rsid w:val="00064255"/>
    <w:rsid w:val="00064A6A"/>
    <w:rsid w:val="0006582E"/>
    <w:rsid w:val="000709BD"/>
    <w:rsid w:val="00071413"/>
    <w:rsid w:val="000719F0"/>
    <w:rsid w:val="00072EE7"/>
    <w:rsid w:val="00073D55"/>
    <w:rsid w:val="00074606"/>
    <w:rsid w:val="00074F21"/>
    <w:rsid w:val="00076878"/>
    <w:rsid w:val="00076B92"/>
    <w:rsid w:val="00076F82"/>
    <w:rsid w:val="00080790"/>
    <w:rsid w:val="000810CD"/>
    <w:rsid w:val="00081348"/>
    <w:rsid w:val="00081D34"/>
    <w:rsid w:val="00081EEF"/>
    <w:rsid w:val="000855A4"/>
    <w:rsid w:val="00085731"/>
    <w:rsid w:val="00086335"/>
    <w:rsid w:val="0008717F"/>
    <w:rsid w:val="00090E18"/>
    <w:rsid w:val="00090EEF"/>
    <w:rsid w:val="00090FE6"/>
    <w:rsid w:val="0009144B"/>
    <w:rsid w:val="000956AD"/>
    <w:rsid w:val="0009770B"/>
    <w:rsid w:val="000A0451"/>
    <w:rsid w:val="000A0AD7"/>
    <w:rsid w:val="000A2AE6"/>
    <w:rsid w:val="000A2DB9"/>
    <w:rsid w:val="000A3E5C"/>
    <w:rsid w:val="000A6EEA"/>
    <w:rsid w:val="000A7434"/>
    <w:rsid w:val="000A7B57"/>
    <w:rsid w:val="000B0B7C"/>
    <w:rsid w:val="000B13B7"/>
    <w:rsid w:val="000B1D0F"/>
    <w:rsid w:val="000B26D2"/>
    <w:rsid w:val="000B3DA1"/>
    <w:rsid w:val="000B4244"/>
    <w:rsid w:val="000B4F69"/>
    <w:rsid w:val="000B55C9"/>
    <w:rsid w:val="000B5AFF"/>
    <w:rsid w:val="000B6860"/>
    <w:rsid w:val="000C5543"/>
    <w:rsid w:val="000C624F"/>
    <w:rsid w:val="000D1A07"/>
    <w:rsid w:val="000D2025"/>
    <w:rsid w:val="000D4041"/>
    <w:rsid w:val="000D516A"/>
    <w:rsid w:val="000D5B76"/>
    <w:rsid w:val="000E0CFE"/>
    <w:rsid w:val="000E2E8D"/>
    <w:rsid w:val="000E36C0"/>
    <w:rsid w:val="000E41D9"/>
    <w:rsid w:val="000E4609"/>
    <w:rsid w:val="000E4E78"/>
    <w:rsid w:val="000E511C"/>
    <w:rsid w:val="000E6470"/>
    <w:rsid w:val="000E7500"/>
    <w:rsid w:val="000E793B"/>
    <w:rsid w:val="000F0308"/>
    <w:rsid w:val="000F0B85"/>
    <w:rsid w:val="000F1D89"/>
    <w:rsid w:val="000F1F00"/>
    <w:rsid w:val="000F2444"/>
    <w:rsid w:val="000F24FD"/>
    <w:rsid w:val="000F2A7F"/>
    <w:rsid w:val="000F2D3A"/>
    <w:rsid w:val="000F39CC"/>
    <w:rsid w:val="000F4FFC"/>
    <w:rsid w:val="000F625C"/>
    <w:rsid w:val="000F6612"/>
    <w:rsid w:val="000F69A4"/>
    <w:rsid w:val="000F6B0A"/>
    <w:rsid w:val="000F6BB5"/>
    <w:rsid w:val="001007C8"/>
    <w:rsid w:val="001009E0"/>
    <w:rsid w:val="00101369"/>
    <w:rsid w:val="0010287F"/>
    <w:rsid w:val="00102CDC"/>
    <w:rsid w:val="00103A1D"/>
    <w:rsid w:val="001041F0"/>
    <w:rsid w:val="00104A51"/>
    <w:rsid w:val="00105EBB"/>
    <w:rsid w:val="0010751C"/>
    <w:rsid w:val="00107E3B"/>
    <w:rsid w:val="00110764"/>
    <w:rsid w:val="001114FF"/>
    <w:rsid w:val="00111642"/>
    <w:rsid w:val="00111C06"/>
    <w:rsid w:val="0011258E"/>
    <w:rsid w:val="001131C1"/>
    <w:rsid w:val="00113F4E"/>
    <w:rsid w:val="001141C7"/>
    <w:rsid w:val="00114BBB"/>
    <w:rsid w:val="0011501D"/>
    <w:rsid w:val="001178E9"/>
    <w:rsid w:val="00120AA5"/>
    <w:rsid w:val="001211E6"/>
    <w:rsid w:val="00121397"/>
    <w:rsid w:val="00121F17"/>
    <w:rsid w:val="001222B8"/>
    <w:rsid w:val="00122C99"/>
    <w:rsid w:val="00124A09"/>
    <w:rsid w:val="00124D44"/>
    <w:rsid w:val="001311C4"/>
    <w:rsid w:val="00131D9A"/>
    <w:rsid w:val="001330F2"/>
    <w:rsid w:val="00133BEC"/>
    <w:rsid w:val="001341AB"/>
    <w:rsid w:val="00134C4E"/>
    <w:rsid w:val="00135107"/>
    <w:rsid w:val="0013589A"/>
    <w:rsid w:val="0013763B"/>
    <w:rsid w:val="00137FE1"/>
    <w:rsid w:val="0014272A"/>
    <w:rsid w:val="001436B4"/>
    <w:rsid w:val="00144987"/>
    <w:rsid w:val="0014520D"/>
    <w:rsid w:val="00146030"/>
    <w:rsid w:val="0014669E"/>
    <w:rsid w:val="00147CD9"/>
    <w:rsid w:val="00150DE1"/>
    <w:rsid w:val="00152C9B"/>
    <w:rsid w:val="00154522"/>
    <w:rsid w:val="00155123"/>
    <w:rsid w:val="00156B51"/>
    <w:rsid w:val="00157E21"/>
    <w:rsid w:val="0016468A"/>
    <w:rsid w:val="0016528E"/>
    <w:rsid w:val="00170873"/>
    <w:rsid w:val="0017217F"/>
    <w:rsid w:val="00172A27"/>
    <w:rsid w:val="00172F05"/>
    <w:rsid w:val="00173321"/>
    <w:rsid w:val="0017342A"/>
    <w:rsid w:val="00173865"/>
    <w:rsid w:val="001738BE"/>
    <w:rsid w:val="001744A8"/>
    <w:rsid w:val="00174A12"/>
    <w:rsid w:val="00174E52"/>
    <w:rsid w:val="0017511C"/>
    <w:rsid w:val="00175CC4"/>
    <w:rsid w:val="00176DD3"/>
    <w:rsid w:val="0017790F"/>
    <w:rsid w:val="00180708"/>
    <w:rsid w:val="00183225"/>
    <w:rsid w:val="00185FA0"/>
    <w:rsid w:val="00186715"/>
    <w:rsid w:val="001871ED"/>
    <w:rsid w:val="00190890"/>
    <w:rsid w:val="00190F99"/>
    <w:rsid w:val="00192C17"/>
    <w:rsid w:val="00193C83"/>
    <w:rsid w:val="00194697"/>
    <w:rsid w:val="0019620A"/>
    <w:rsid w:val="001962F4"/>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B65E2"/>
    <w:rsid w:val="001B74BC"/>
    <w:rsid w:val="001B7D26"/>
    <w:rsid w:val="001C0478"/>
    <w:rsid w:val="001C23F2"/>
    <w:rsid w:val="001C2D80"/>
    <w:rsid w:val="001C3C7E"/>
    <w:rsid w:val="001C40DF"/>
    <w:rsid w:val="001C4A93"/>
    <w:rsid w:val="001C4F90"/>
    <w:rsid w:val="001C7654"/>
    <w:rsid w:val="001D02D4"/>
    <w:rsid w:val="001D06E0"/>
    <w:rsid w:val="001D0EEF"/>
    <w:rsid w:val="001D35B3"/>
    <w:rsid w:val="001D3EB8"/>
    <w:rsid w:val="001D467C"/>
    <w:rsid w:val="001D61B7"/>
    <w:rsid w:val="001D6245"/>
    <w:rsid w:val="001D719D"/>
    <w:rsid w:val="001E0118"/>
    <w:rsid w:val="001E0FE8"/>
    <w:rsid w:val="001E1E00"/>
    <w:rsid w:val="001E22B6"/>
    <w:rsid w:val="001E278E"/>
    <w:rsid w:val="001E2B36"/>
    <w:rsid w:val="001E43E9"/>
    <w:rsid w:val="001E5110"/>
    <w:rsid w:val="001E542A"/>
    <w:rsid w:val="001E64F1"/>
    <w:rsid w:val="001E7757"/>
    <w:rsid w:val="001E79E2"/>
    <w:rsid w:val="001E7CE9"/>
    <w:rsid w:val="001F09F8"/>
    <w:rsid w:val="001F1EF8"/>
    <w:rsid w:val="001F3DB4"/>
    <w:rsid w:val="001F4637"/>
    <w:rsid w:val="001F56A5"/>
    <w:rsid w:val="001F6038"/>
    <w:rsid w:val="001F767C"/>
    <w:rsid w:val="001F780E"/>
    <w:rsid w:val="001F7A8B"/>
    <w:rsid w:val="00200474"/>
    <w:rsid w:val="002018D9"/>
    <w:rsid w:val="00201D5F"/>
    <w:rsid w:val="00201FB0"/>
    <w:rsid w:val="00204094"/>
    <w:rsid w:val="002056DC"/>
    <w:rsid w:val="00205FBA"/>
    <w:rsid w:val="00206845"/>
    <w:rsid w:val="00207BA9"/>
    <w:rsid w:val="00207C4C"/>
    <w:rsid w:val="002102C7"/>
    <w:rsid w:val="00212288"/>
    <w:rsid w:val="002126A3"/>
    <w:rsid w:val="002137BC"/>
    <w:rsid w:val="00215A7F"/>
    <w:rsid w:val="00215C6C"/>
    <w:rsid w:val="00215FE2"/>
    <w:rsid w:val="00216F63"/>
    <w:rsid w:val="00221D58"/>
    <w:rsid w:val="00223427"/>
    <w:rsid w:val="002257DF"/>
    <w:rsid w:val="00226053"/>
    <w:rsid w:val="00226302"/>
    <w:rsid w:val="00226BA1"/>
    <w:rsid w:val="002273AE"/>
    <w:rsid w:val="002307D0"/>
    <w:rsid w:val="00233392"/>
    <w:rsid w:val="00234CE3"/>
    <w:rsid w:val="0023592F"/>
    <w:rsid w:val="00236155"/>
    <w:rsid w:val="002373F7"/>
    <w:rsid w:val="00240826"/>
    <w:rsid w:val="00240C91"/>
    <w:rsid w:val="002411F5"/>
    <w:rsid w:val="002420A4"/>
    <w:rsid w:val="00244AA1"/>
    <w:rsid w:val="00244D60"/>
    <w:rsid w:val="0024613A"/>
    <w:rsid w:val="00246491"/>
    <w:rsid w:val="00246CD0"/>
    <w:rsid w:val="0025035D"/>
    <w:rsid w:val="0025114F"/>
    <w:rsid w:val="00251F29"/>
    <w:rsid w:val="002524C1"/>
    <w:rsid w:val="00253497"/>
    <w:rsid w:val="00253A72"/>
    <w:rsid w:val="00254DCB"/>
    <w:rsid w:val="002556BE"/>
    <w:rsid w:val="00257753"/>
    <w:rsid w:val="0026069A"/>
    <w:rsid w:val="00260850"/>
    <w:rsid w:val="00260B68"/>
    <w:rsid w:val="002629AD"/>
    <w:rsid w:val="00262E23"/>
    <w:rsid w:val="00262F57"/>
    <w:rsid w:val="0026364D"/>
    <w:rsid w:val="00266D11"/>
    <w:rsid w:val="002701A6"/>
    <w:rsid w:val="00273669"/>
    <w:rsid w:val="00273766"/>
    <w:rsid w:val="0027387F"/>
    <w:rsid w:val="0027397B"/>
    <w:rsid w:val="00273FAB"/>
    <w:rsid w:val="002742F4"/>
    <w:rsid w:val="00274CA6"/>
    <w:rsid w:val="00275597"/>
    <w:rsid w:val="002756D0"/>
    <w:rsid w:val="0027580B"/>
    <w:rsid w:val="002765F0"/>
    <w:rsid w:val="00280578"/>
    <w:rsid w:val="0028178C"/>
    <w:rsid w:val="00281903"/>
    <w:rsid w:val="00281B3E"/>
    <w:rsid w:val="00282BAD"/>
    <w:rsid w:val="0028405F"/>
    <w:rsid w:val="002844AC"/>
    <w:rsid w:val="002848AE"/>
    <w:rsid w:val="00284EFF"/>
    <w:rsid w:val="002854BD"/>
    <w:rsid w:val="00285B17"/>
    <w:rsid w:val="00285E7F"/>
    <w:rsid w:val="00285F28"/>
    <w:rsid w:val="00286989"/>
    <w:rsid w:val="0028791A"/>
    <w:rsid w:val="00287E7D"/>
    <w:rsid w:val="00291744"/>
    <w:rsid w:val="00291C5E"/>
    <w:rsid w:val="00292251"/>
    <w:rsid w:val="00293D1A"/>
    <w:rsid w:val="00294047"/>
    <w:rsid w:val="002940F2"/>
    <w:rsid w:val="00294351"/>
    <w:rsid w:val="00294513"/>
    <w:rsid w:val="002956CF"/>
    <w:rsid w:val="00296445"/>
    <w:rsid w:val="0029713B"/>
    <w:rsid w:val="00297A27"/>
    <w:rsid w:val="00297A46"/>
    <w:rsid w:val="002A2A13"/>
    <w:rsid w:val="002A499F"/>
    <w:rsid w:val="002A580F"/>
    <w:rsid w:val="002A6D41"/>
    <w:rsid w:val="002A7A04"/>
    <w:rsid w:val="002A7D01"/>
    <w:rsid w:val="002B0589"/>
    <w:rsid w:val="002B0603"/>
    <w:rsid w:val="002B22A7"/>
    <w:rsid w:val="002B3014"/>
    <w:rsid w:val="002B3414"/>
    <w:rsid w:val="002B5E0F"/>
    <w:rsid w:val="002B6D24"/>
    <w:rsid w:val="002B6E0F"/>
    <w:rsid w:val="002B75E8"/>
    <w:rsid w:val="002B7724"/>
    <w:rsid w:val="002B79DC"/>
    <w:rsid w:val="002C05DB"/>
    <w:rsid w:val="002C14BF"/>
    <w:rsid w:val="002C1583"/>
    <w:rsid w:val="002C1A8C"/>
    <w:rsid w:val="002C27CC"/>
    <w:rsid w:val="002C2A67"/>
    <w:rsid w:val="002C37D5"/>
    <w:rsid w:val="002C4908"/>
    <w:rsid w:val="002C51ED"/>
    <w:rsid w:val="002C6753"/>
    <w:rsid w:val="002D0F5A"/>
    <w:rsid w:val="002D16E1"/>
    <w:rsid w:val="002D1876"/>
    <w:rsid w:val="002D1A3B"/>
    <w:rsid w:val="002D2176"/>
    <w:rsid w:val="002D24CF"/>
    <w:rsid w:val="002D46A5"/>
    <w:rsid w:val="002D46F4"/>
    <w:rsid w:val="002D5046"/>
    <w:rsid w:val="002D5372"/>
    <w:rsid w:val="002D6DD2"/>
    <w:rsid w:val="002D7971"/>
    <w:rsid w:val="002E0178"/>
    <w:rsid w:val="002E02E6"/>
    <w:rsid w:val="002E140F"/>
    <w:rsid w:val="002E365E"/>
    <w:rsid w:val="002E4BCE"/>
    <w:rsid w:val="002E5A6F"/>
    <w:rsid w:val="002E7019"/>
    <w:rsid w:val="002F1905"/>
    <w:rsid w:val="002F3CC6"/>
    <w:rsid w:val="002F4249"/>
    <w:rsid w:val="002F4912"/>
    <w:rsid w:val="002F7DBB"/>
    <w:rsid w:val="003004BA"/>
    <w:rsid w:val="00301695"/>
    <w:rsid w:val="00302015"/>
    <w:rsid w:val="00302335"/>
    <w:rsid w:val="00303267"/>
    <w:rsid w:val="00303641"/>
    <w:rsid w:val="00303924"/>
    <w:rsid w:val="003062E9"/>
    <w:rsid w:val="00306FC0"/>
    <w:rsid w:val="00310B9C"/>
    <w:rsid w:val="00311044"/>
    <w:rsid w:val="003112D9"/>
    <w:rsid w:val="0031445C"/>
    <w:rsid w:val="003147C5"/>
    <w:rsid w:val="00314AD0"/>
    <w:rsid w:val="00316504"/>
    <w:rsid w:val="003170E8"/>
    <w:rsid w:val="00317723"/>
    <w:rsid w:val="00317E9C"/>
    <w:rsid w:val="00317EEA"/>
    <w:rsid w:val="00322F94"/>
    <w:rsid w:val="0032565B"/>
    <w:rsid w:val="00326472"/>
    <w:rsid w:val="00327187"/>
    <w:rsid w:val="00327CDA"/>
    <w:rsid w:val="003303FF"/>
    <w:rsid w:val="00330855"/>
    <w:rsid w:val="003314C7"/>
    <w:rsid w:val="00333652"/>
    <w:rsid w:val="00335445"/>
    <w:rsid w:val="00335FB7"/>
    <w:rsid w:val="0034003A"/>
    <w:rsid w:val="00340370"/>
    <w:rsid w:val="003405C0"/>
    <w:rsid w:val="00340AC2"/>
    <w:rsid w:val="00341B8B"/>
    <w:rsid w:val="00343005"/>
    <w:rsid w:val="003430C6"/>
    <w:rsid w:val="00343DD7"/>
    <w:rsid w:val="00343FE7"/>
    <w:rsid w:val="00344FF9"/>
    <w:rsid w:val="00345739"/>
    <w:rsid w:val="00345A38"/>
    <w:rsid w:val="003469AD"/>
    <w:rsid w:val="003476A4"/>
    <w:rsid w:val="003479BD"/>
    <w:rsid w:val="00347F92"/>
    <w:rsid w:val="00350B41"/>
    <w:rsid w:val="00355A7C"/>
    <w:rsid w:val="00356687"/>
    <w:rsid w:val="00357548"/>
    <w:rsid w:val="003619C5"/>
    <w:rsid w:val="00362EE2"/>
    <w:rsid w:val="00362EE5"/>
    <w:rsid w:val="00365490"/>
    <w:rsid w:val="003659FE"/>
    <w:rsid w:val="00367455"/>
    <w:rsid w:val="00372AE8"/>
    <w:rsid w:val="00372C72"/>
    <w:rsid w:val="00373AB8"/>
    <w:rsid w:val="00374E8E"/>
    <w:rsid w:val="003778D8"/>
    <w:rsid w:val="00377CD4"/>
    <w:rsid w:val="003810C2"/>
    <w:rsid w:val="0038182A"/>
    <w:rsid w:val="003832E4"/>
    <w:rsid w:val="0038339D"/>
    <w:rsid w:val="003845C4"/>
    <w:rsid w:val="00384B94"/>
    <w:rsid w:val="00384EE9"/>
    <w:rsid w:val="00385E69"/>
    <w:rsid w:val="00387488"/>
    <w:rsid w:val="003875BA"/>
    <w:rsid w:val="0038788C"/>
    <w:rsid w:val="00387A67"/>
    <w:rsid w:val="003922D2"/>
    <w:rsid w:val="0039370F"/>
    <w:rsid w:val="003939D9"/>
    <w:rsid w:val="00393FCE"/>
    <w:rsid w:val="003946A1"/>
    <w:rsid w:val="00394AAD"/>
    <w:rsid w:val="003959FC"/>
    <w:rsid w:val="00396025"/>
    <w:rsid w:val="0039605B"/>
    <w:rsid w:val="003A0F9F"/>
    <w:rsid w:val="003A1604"/>
    <w:rsid w:val="003A16C2"/>
    <w:rsid w:val="003A304A"/>
    <w:rsid w:val="003A46FF"/>
    <w:rsid w:val="003A49B8"/>
    <w:rsid w:val="003A4E10"/>
    <w:rsid w:val="003A5BE8"/>
    <w:rsid w:val="003A6586"/>
    <w:rsid w:val="003A6CA2"/>
    <w:rsid w:val="003B0D1A"/>
    <w:rsid w:val="003B383C"/>
    <w:rsid w:val="003B65B7"/>
    <w:rsid w:val="003B792C"/>
    <w:rsid w:val="003C05FB"/>
    <w:rsid w:val="003C11AA"/>
    <w:rsid w:val="003C1634"/>
    <w:rsid w:val="003C1B8A"/>
    <w:rsid w:val="003C2E24"/>
    <w:rsid w:val="003C3F8F"/>
    <w:rsid w:val="003C511F"/>
    <w:rsid w:val="003C6427"/>
    <w:rsid w:val="003C6695"/>
    <w:rsid w:val="003C674D"/>
    <w:rsid w:val="003C768A"/>
    <w:rsid w:val="003C7C44"/>
    <w:rsid w:val="003D0365"/>
    <w:rsid w:val="003D2235"/>
    <w:rsid w:val="003D343B"/>
    <w:rsid w:val="003D5147"/>
    <w:rsid w:val="003D6DE2"/>
    <w:rsid w:val="003D6E42"/>
    <w:rsid w:val="003E0742"/>
    <w:rsid w:val="003E0EEB"/>
    <w:rsid w:val="003E24AA"/>
    <w:rsid w:val="003E2E79"/>
    <w:rsid w:val="003E389C"/>
    <w:rsid w:val="003E4195"/>
    <w:rsid w:val="003E4811"/>
    <w:rsid w:val="003E4EC6"/>
    <w:rsid w:val="003E658A"/>
    <w:rsid w:val="003F0AD2"/>
    <w:rsid w:val="003F12DE"/>
    <w:rsid w:val="003F34AF"/>
    <w:rsid w:val="003F3957"/>
    <w:rsid w:val="003F3A3C"/>
    <w:rsid w:val="003F3A49"/>
    <w:rsid w:val="003F5B98"/>
    <w:rsid w:val="003F743B"/>
    <w:rsid w:val="00400244"/>
    <w:rsid w:val="00400532"/>
    <w:rsid w:val="0040099D"/>
    <w:rsid w:val="00401E95"/>
    <w:rsid w:val="00404ADD"/>
    <w:rsid w:val="00405A50"/>
    <w:rsid w:val="004061D7"/>
    <w:rsid w:val="00407D78"/>
    <w:rsid w:val="004103C2"/>
    <w:rsid w:val="004113B8"/>
    <w:rsid w:val="004119D0"/>
    <w:rsid w:val="00412651"/>
    <w:rsid w:val="0041266B"/>
    <w:rsid w:val="00412A74"/>
    <w:rsid w:val="00412FF8"/>
    <w:rsid w:val="0041364D"/>
    <w:rsid w:val="0041385C"/>
    <w:rsid w:val="00413F5B"/>
    <w:rsid w:val="00415FBB"/>
    <w:rsid w:val="00416083"/>
    <w:rsid w:val="004165F6"/>
    <w:rsid w:val="00417A9A"/>
    <w:rsid w:val="004213DF"/>
    <w:rsid w:val="00421EA2"/>
    <w:rsid w:val="004225D7"/>
    <w:rsid w:val="004229AA"/>
    <w:rsid w:val="00425154"/>
    <w:rsid w:val="00425CEA"/>
    <w:rsid w:val="00430EE9"/>
    <w:rsid w:val="00432229"/>
    <w:rsid w:val="004327FF"/>
    <w:rsid w:val="00433660"/>
    <w:rsid w:val="0043403A"/>
    <w:rsid w:val="00442430"/>
    <w:rsid w:val="00442D0C"/>
    <w:rsid w:val="004437DE"/>
    <w:rsid w:val="00443906"/>
    <w:rsid w:val="00443F93"/>
    <w:rsid w:val="00444238"/>
    <w:rsid w:val="004451B8"/>
    <w:rsid w:val="00445272"/>
    <w:rsid w:val="00446B68"/>
    <w:rsid w:val="00447BFC"/>
    <w:rsid w:val="00447C1D"/>
    <w:rsid w:val="00451C64"/>
    <w:rsid w:val="004526DA"/>
    <w:rsid w:val="00452A53"/>
    <w:rsid w:val="004534DD"/>
    <w:rsid w:val="00453788"/>
    <w:rsid w:val="0045673B"/>
    <w:rsid w:val="00457843"/>
    <w:rsid w:val="00461671"/>
    <w:rsid w:val="00465993"/>
    <w:rsid w:val="00466BE0"/>
    <w:rsid w:val="00467AF4"/>
    <w:rsid w:val="00470DD6"/>
    <w:rsid w:val="004714BE"/>
    <w:rsid w:val="0047179D"/>
    <w:rsid w:val="004725DE"/>
    <w:rsid w:val="00472B3D"/>
    <w:rsid w:val="00472BCC"/>
    <w:rsid w:val="0047324B"/>
    <w:rsid w:val="00473300"/>
    <w:rsid w:val="0047473E"/>
    <w:rsid w:val="00475B28"/>
    <w:rsid w:val="00475C12"/>
    <w:rsid w:val="00476D0F"/>
    <w:rsid w:val="00476DB4"/>
    <w:rsid w:val="0047730E"/>
    <w:rsid w:val="00480089"/>
    <w:rsid w:val="0048095C"/>
    <w:rsid w:val="00480F87"/>
    <w:rsid w:val="0048108B"/>
    <w:rsid w:val="00487150"/>
    <w:rsid w:val="004906A8"/>
    <w:rsid w:val="00490B0F"/>
    <w:rsid w:val="004912FB"/>
    <w:rsid w:val="00492C35"/>
    <w:rsid w:val="00494E20"/>
    <w:rsid w:val="00496276"/>
    <w:rsid w:val="0049670E"/>
    <w:rsid w:val="00497CF2"/>
    <w:rsid w:val="00497DD7"/>
    <w:rsid w:val="004A0AD9"/>
    <w:rsid w:val="004A0DE5"/>
    <w:rsid w:val="004A3844"/>
    <w:rsid w:val="004A3EC9"/>
    <w:rsid w:val="004A4EEB"/>
    <w:rsid w:val="004A4EFC"/>
    <w:rsid w:val="004A75A1"/>
    <w:rsid w:val="004B04FD"/>
    <w:rsid w:val="004B07AB"/>
    <w:rsid w:val="004B09ED"/>
    <w:rsid w:val="004B1C37"/>
    <w:rsid w:val="004B3FAC"/>
    <w:rsid w:val="004B4CBA"/>
    <w:rsid w:val="004B4DC4"/>
    <w:rsid w:val="004B6053"/>
    <w:rsid w:val="004B7572"/>
    <w:rsid w:val="004C05CD"/>
    <w:rsid w:val="004C0F70"/>
    <w:rsid w:val="004C1153"/>
    <w:rsid w:val="004C229D"/>
    <w:rsid w:val="004C30BF"/>
    <w:rsid w:val="004C37DB"/>
    <w:rsid w:val="004C39D6"/>
    <w:rsid w:val="004C57BB"/>
    <w:rsid w:val="004C5AAE"/>
    <w:rsid w:val="004C5CB6"/>
    <w:rsid w:val="004C7638"/>
    <w:rsid w:val="004C7F81"/>
    <w:rsid w:val="004D0F34"/>
    <w:rsid w:val="004D15B6"/>
    <w:rsid w:val="004D1B2F"/>
    <w:rsid w:val="004D1CE0"/>
    <w:rsid w:val="004D1DF4"/>
    <w:rsid w:val="004D2458"/>
    <w:rsid w:val="004D2F9C"/>
    <w:rsid w:val="004D33B4"/>
    <w:rsid w:val="004D3986"/>
    <w:rsid w:val="004D45BB"/>
    <w:rsid w:val="004D69B7"/>
    <w:rsid w:val="004D76E0"/>
    <w:rsid w:val="004D78D0"/>
    <w:rsid w:val="004D7B65"/>
    <w:rsid w:val="004E1225"/>
    <w:rsid w:val="004E16F4"/>
    <w:rsid w:val="004E27D0"/>
    <w:rsid w:val="004E3B26"/>
    <w:rsid w:val="004E4252"/>
    <w:rsid w:val="004E45AC"/>
    <w:rsid w:val="004E6388"/>
    <w:rsid w:val="004F05CB"/>
    <w:rsid w:val="004F2B39"/>
    <w:rsid w:val="004F2FA6"/>
    <w:rsid w:val="004F4063"/>
    <w:rsid w:val="004F5530"/>
    <w:rsid w:val="004F5A7E"/>
    <w:rsid w:val="004F6E85"/>
    <w:rsid w:val="004F70E8"/>
    <w:rsid w:val="004F7C97"/>
    <w:rsid w:val="00500D19"/>
    <w:rsid w:val="00502DA9"/>
    <w:rsid w:val="00504EB4"/>
    <w:rsid w:val="005058E6"/>
    <w:rsid w:val="00505E3E"/>
    <w:rsid w:val="005069FA"/>
    <w:rsid w:val="00507D24"/>
    <w:rsid w:val="00510196"/>
    <w:rsid w:val="005139FC"/>
    <w:rsid w:val="00513C5E"/>
    <w:rsid w:val="005147ED"/>
    <w:rsid w:val="00514D8E"/>
    <w:rsid w:val="005158A0"/>
    <w:rsid w:val="00516D69"/>
    <w:rsid w:val="00517318"/>
    <w:rsid w:val="00517634"/>
    <w:rsid w:val="00520AD6"/>
    <w:rsid w:val="00520FB1"/>
    <w:rsid w:val="005220FB"/>
    <w:rsid w:val="00522587"/>
    <w:rsid w:val="00523AEF"/>
    <w:rsid w:val="00523E76"/>
    <w:rsid w:val="005274AD"/>
    <w:rsid w:val="0053157D"/>
    <w:rsid w:val="0053171B"/>
    <w:rsid w:val="00532DC9"/>
    <w:rsid w:val="005333AD"/>
    <w:rsid w:val="00535196"/>
    <w:rsid w:val="00536FE6"/>
    <w:rsid w:val="00541932"/>
    <w:rsid w:val="00541AEA"/>
    <w:rsid w:val="00543299"/>
    <w:rsid w:val="00543697"/>
    <w:rsid w:val="00543E63"/>
    <w:rsid w:val="0054512C"/>
    <w:rsid w:val="00547B5A"/>
    <w:rsid w:val="00550BB8"/>
    <w:rsid w:val="0055162C"/>
    <w:rsid w:val="00552010"/>
    <w:rsid w:val="005532A7"/>
    <w:rsid w:val="00555822"/>
    <w:rsid w:val="00557884"/>
    <w:rsid w:val="0056056C"/>
    <w:rsid w:val="00560C52"/>
    <w:rsid w:val="0056148B"/>
    <w:rsid w:val="00561A1A"/>
    <w:rsid w:val="00562774"/>
    <w:rsid w:val="005629CF"/>
    <w:rsid w:val="005630EA"/>
    <w:rsid w:val="00563DFC"/>
    <w:rsid w:val="0056438D"/>
    <w:rsid w:val="00564B6F"/>
    <w:rsid w:val="00567322"/>
    <w:rsid w:val="00567874"/>
    <w:rsid w:val="00572C39"/>
    <w:rsid w:val="005742D9"/>
    <w:rsid w:val="0057432F"/>
    <w:rsid w:val="0057452B"/>
    <w:rsid w:val="00575038"/>
    <w:rsid w:val="00575A2B"/>
    <w:rsid w:val="00576A79"/>
    <w:rsid w:val="00577A20"/>
    <w:rsid w:val="0058117D"/>
    <w:rsid w:val="0058271C"/>
    <w:rsid w:val="00582B7F"/>
    <w:rsid w:val="0058395D"/>
    <w:rsid w:val="00583F48"/>
    <w:rsid w:val="00584944"/>
    <w:rsid w:val="005849CD"/>
    <w:rsid w:val="005859B1"/>
    <w:rsid w:val="00585B13"/>
    <w:rsid w:val="0058638F"/>
    <w:rsid w:val="00586768"/>
    <w:rsid w:val="005869A3"/>
    <w:rsid w:val="00586C5D"/>
    <w:rsid w:val="00590CAC"/>
    <w:rsid w:val="00592D3C"/>
    <w:rsid w:val="00593852"/>
    <w:rsid w:val="005948E1"/>
    <w:rsid w:val="00596B83"/>
    <w:rsid w:val="005971A0"/>
    <w:rsid w:val="0059763B"/>
    <w:rsid w:val="00597661"/>
    <w:rsid w:val="005A0976"/>
    <w:rsid w:val="005A1BB2"/>
    <w:rsid w:val="005A2842"/>
    <w:rsid w:val="005A2DEB"/>
    <w:rsid w:val="005A3732"/>
    <w:rsid w:val="005A65C2"/>
    <w:rsid w:val="005A677E"/>
    <w:rsid w:val="005A7BC1"/>
    <w:rsid w:val="005A7FE7"/>
    <w:rsid w:val="005B129B"/>
    <w:rsid w:val="005B43A0"/>
    <w:rsid w:val="005B4423"/>
    <w:rsid w:val="005B4A24"/>
    <w:rsid w:val="005B4B56"/>
    <w:rsid w:val="005B704C"/>
    <w:rsid w:val="005C0662"/>
    <w:rsid w:val="005C0DAD"/>
    <w:rsid w:val="005C3FF9"/>
    <w:rsid w:val="005C78ED"/>
    <w:rsid w:val="005D0A83"/>
    <w:rsid w:val="005D1312"/>
    <w:rsid w:val="005D1BA8"/>
    <w:rsid w:val="005D2299"/>
    <w:rsid w:val="005D3B93"/>
    <w:rsid w:val="005D6EA5"/>
    <w:rsid w:val="005D7BF0"/>
    <w:rsid w:val="005E0541"/>
    <w:rsid w:val="005E0615"/>
    <w:rsid w:val="005E49EC"/>
    <w:rsid w:val="005E5313"/>
    <w:rsid w:val="005E661C"/>
    <w:rsid w:val="005E7349"/>
    <w:rsid w:val="005E77B4"/>
    <w:rsid w:val="005F2A3C"/>
    <w:rsid w:val="005F2AB9"/>
    <w:rsid w:val="005F2CB4"/>
    <w:rsid w:val="005F2F75"/>
    <w:rsid w:val="005F36D4"/>
    <w:rsid w:val="005F49FC"/>
    <w:rsid w:val="005F684D"/>
    <w:rsid w:val="005F723B"/>
    <w:rsid w:val="005F7D6C"/>
    <w:rsid w:val="00602728"/>
    <w:rsid w:val="00603854"/>
    <w:rsid w:val="006042BC"/>
    <w:rsid w:val="00604C68"/>
    <w:rsid w:val="006053F1"/>
    <w:rsid w:val="00606076"/>
    <w:rsid w:val="00606360"/>
    <w:rsid w:val="006068A1"/>
    <w:rsid w:val="00607030"/>
    <w:rsid w:val="00611928"/>
    <w:rsid w:val="006144F7"/>
    <w:rsid w:val="00614777"/>
    <w:rsid w:val="00617FB9"/>
    <w:rsid w:val="006206E7"/>
    <w:rsid w:val="00620E56"/>
    <w:rsid w:val="0062271D"/>
    <w:rsid w:val="00622DA6"/>
    <w:rsid w:val="00623625"/>
    <w:rsid w:val="0062401E"/>
    <w:rsid w:val="00624689"/>
    <w:rsid w:val="00624849"/>
    <w:rsid w:val="00625A25"/>
    <w:rsid w:val="00625AC3"/>
    <w:rsid w:val="00626341"/>
    <w:rsid w:val="0062681C"/>
    <w:rsid w:val="006315E8"/>
    <w:rsid w:val="00631CF2"/>
    <w:rsid w:val="00636014"/>
    <w:rsid w:val="006365EA"/>
    <w:rsid w:val="006401B6"/>
    <w:rsid w:val="006402A2"/>
    <w:rsid w:val="0064204D"/>
    <w:rsid w:val="006425DF"/>
    <w:rsid w:val="00643ED4"/>
    <w:rsid w:val="00646313"/>
    <w:rsid w:val="0064748F"/>
    <w:rsid w:val="00651016"/>
    <w:rsid w:val="006519E0"/>
    <w:rsid w:val="00651B5F"/>
    <w:rsid w:val="00654EB5"/>
    <w:rsid w:val="006552D1"/>
    <w:rsid w:val="00656AD1"/>
    <w:rsid w:val="00657070"/>
    <w:rsid w:val="0065709C"/>
    <w:rsid w:val="00657E3E"/>
    <w:rsid w:val="0066019C"/>
    <w:rsid w:val="0066077E"/>
    <w:rsid w:val="006612DA"/>
    <w:rsid w:val="0066232A"/>
    <w:rsid w:val="006623D7"/>
    <w:rsid w:val="0066251A"/>
    <w:rsid w:val="0066278C"/>
    <w:rsid w:val="00662D5D"/>
    <w:rsid w:val="00663166"/>
    <w:rsid w:val="006634B0"/>
    <w:rsid w:val="00672113"/>
    <w:rsid w:val="006721CE"/>
    <w:rsid w:val="00672919"/>
    <w:rsid w:val="0067340D"/>
    <w:rsid w:val="006749BC"/>
    <w:rsid w:val="00675972"/>
    <w:rsid w:val="006769A5"/>
    <w:rsid w:val="006803BE"/>
    <w:rsid w:val="00680525"/>
    <w:rsid w:val="00680BB0"/>
    <w:rsid w:val="00682959"/>
    <w:rsid w:val="0068374A"/>
    <w:rsid w:val="00683915"/>
    <w:rsid w:val="0068450D"/>
    <w:rsid w:val="0068629E"/>
    <w:rsid w:val="00687045"/>
    <w:rsid w:val="00687A1E"/>
    <w:rsid w:val="00687A6C"/>
    <w:rsid w:val="006903F4"/>
    <w:rsid w:val="0069140B"/>
    <w:rsid w:val="0069264F"/>
    <w:rsid w:val="006928B2"/>
    <w:rsid w:val="0069489E"/>
    <w:rsid w:val="0069495C"/>
    <w:rsid w:val="00696CEB"/>
    <w:rsid w:val="0069726A"/>
    <w:rsid w:val="006978A6"/>
    <w:rsid w:val="00697BEF"/>
    <w:rsid w:val="006A0788"/>
    <w:rsid w:val="006A1DB5"/>
    <w:rsid w:val="006A2DA5"/>
    <w:rsid w:val="006A37F3"/>
    <w:rsid w:val="006A608D"/>
    <w:rsid w:val="006A7659"/>
    <w:rsid w:val="006B009D"/>
    <w:rsid w:val="006B0E5B"/>
    <w:rsid w:val="006B10E6"/>
    <w:rsid w:val="006B255B"/>
    <w:rsid w:val="006B2D1B"/>
    <w:rsid w:val="006B5530"/>
    <w:rsid w:val="006B5614"/>
    <w:rsid w:val="006B5D63"/>
    <w:rsid w:val="006B5F7C"/>
    <w:rsid w:val="006B6F8F"/>
    <w:rsid w:val="006B75A8"/>
    <w:rsid w:val="006C0CA2"/>
    <w:rsid w:val="006C1436"/>
    <w:rsid w:val="006C14BF"/>
    <w:rsid w:val="006C18C7"/>
    <w:rsid w:val="006C214F"/>
    <w:rsid w:val="006C2985"/>
    <w:rsid w:val="006C4791"/>
    <w:rsid w:val="006C4AE9"/>
    <w:rsid w:val="006C61D6"/>
    <w:rsid w:val="006C6D5E"/>
    <w:rsid w:val="006C6EDE"/>
    <w:rsid w:val="006D224F"/>
    <w:rsid w:val="006D2C65"/>
    <w:rsid w:val="006D3239"/>
    <w:rsid w:val="006D355A"/>
    <w:rsid w:val="006D3D23"/>
    <w:rsid w:val="006D43F2"/>
    <w:rsid w:val="006D4A46"/>
    <w:rsid w:val="006D4A6D"/>
    <w:rsid w:val="006D4D40"/>
    <w:rsid w:val="006D550A"/>
    <w:rsid w:val="006D6420"/>
    <w:rsid w:val="006D6678"/>
    <w:rsid w:val="006E0641"/>
    <w:rsid w:val="006E07C0"/>
    <w:rsid w:val="006E126B"/>
    <w:rsid w:val="006E29BD"/>
    <w:rsid w:val="006E4177"/>
    <w:rsid w:val="006E6154"/>
    <w:rsid w:val="006E6C8F"/>
    <w:rsid w:val="006E720D"/>
    <w:rsid w:val="006E783B"/>
    <w:rsid w:val="006F0694"/>
    <w:rsid w:val="006F133C"/>
    <w:rsid w:val="006F2E2A"/>
    <w:rsid w:val="006F320D"/>
    <w:rsid w:val="006F44DC"/>
    <w:rsid w:val="006F500C"/>
    <w:rsid w:val="006F501D"/>
    <w:rsid w:val="006F7F31"/>
    <w:rsid w:val="0070151A"/>
    <w:rsid w:val="00701B9D"/>
    <w:rsid w:val="00702737"/>
    <w:rsid w:val="00702A07"/>
    <w:rsid w:val="007036E1"/>
    <w:rsid w:val="00704807"/>
    <w:rsid w:val="00704871"/>
    <w:rsid w:val="007048CC"/>
    <w:rsid w:val="00704AF6"/>
    <w:rsid w:val="0070692F"/>
    <w:rsid w:val="00711650"/>
    <w:rsid w:val="00711E11"/>
    <w:rsid w:val="0071249B"/>
    <w:rsid w:val="00712F1B"/>
    <w:rsid w:val="00713E41"/>
    <w:rsid w:val="0071516B"/>
    <w:rsid w:val="007166DF"/>
    <w:rsid w:val="007178A5"/>
    <w:rsid w:val="00717AFB"/>
    <w:rsid w:val="00720BDE"/>
    <w:rsid w:val="00721836"/>
    <w:rsid w:val="00725A54"/>
    <w:rsid w:val="00726586"/>
    <w:rsid w:val="00730156"/>
    <w:rsid w:val="007308FB"/>
    <w:rsid w:val="00731EE1"/>
    <w:rsid w:val="00732D44"/>
    <w:rsid w:val="00733117"/>
    <w:rsid w:val="007332E2"/>
    <w:rsid w:val="00734CA8"/>
    <w:rsid w:val="00734FBE"/>
    <w:rsid w:val="007372F4"/>
    <w:rsid w:val="0074067C"/>
    <w:rsid w:val="0074267D"/>
    <w:rsid w:val="0074279F"/>
    <w:rsid w:val="0074375D"/>
    <w:rsid w:val="00743905"/>
    <w:rsid w:val="00744A71"/>
    <w:rsid w:val="007451B9"/>
    <w:rsid w:val="00745DE0"/>
    <w:rsid w:val="007462F0"/>
    <w:rsid w:val="0074676E"/>
    <w:rsid w:val="0074683B"/>
    <w:rsid w:val="00746F4A"/>
    <w:rsid w:val="00747073"/>
    <w:rsid w:val="007474BC"/>
    <w:rsid w:val="00747BD7"/>
    <w:rsid w:val="00747EB4"/>
    <w:rsid w:val="00751183"/>
    <w:rsid w:val="007517C1"/>
    <w:rsid w:val="00753086"/>
    <w:rsid w:val="00753188"/>
    <w:rsid w:val="00753C36"/>
    <w:rsid w:val="007544DA"/>
    <w:rsid w:val="0075662D"/>
    <w:rsid w:val="00756B65"/>
    <w:rsid w:val="00756F7F"/>
    <w:rsid w:val="00757C5F"/>
    <w:rsid w:val="0076264D"/>
    <w:rsid w:val="00762BA1"/>
    <w:rsid w:val="0076396F"/>
    <w:rsid w:val="00763AA3"/>
    <w:rsid w:val="00764418"/>
    <w:rsid w:val="007651A0"/>
    <w:rsid w:val="007652D5"/>
    <w:rsid w:val="007663B9"/>
    <w:rsid w:val="007672ED"/>
    <w:rsid w:val="00767A39"/>
    <w:rsid w:val="0077038F"/>
    <w:rsid w:val="00770408"/>
    <w:rsid w:val="00770D3F"/>
    <w:rsid w:val="0077119B"/>
    <w:rsid w:val="0077155D"/>
    <w:rsid w:val="00771CF9"/>
    <w:rsid w:val="0077225E"/>
    <w:rsid w:val="0077231F"/>
    <w:rsid w:val="00772D8D"/>
    <w:rsid w:val="00774491"/>
    <w:rsid w:val="0077452E"/>
    <w:rsid w:val="007747F5"/>
    <w:rsid w:val="00774B8D"/>
    <w:rsid w:val="007754F6"/>
    <w:rsid w:val="007833AD"/>
    <w:rsid w:val="0078522E"/>
    <w:rsid w:val="00791029"/>
    <w:rsid w:val="00792262"/>
    <w:rsid w:val="00792435"/>
    <w:rsid w:val="00792744"/>
    <w:rsid w:val="00793AE3"/>
    <w:rsid w:val="007945D0"/>
    <w:rsid w:val="00795266"/>
    <w:rsid w:val="00795481"/>
    <w:rsid w:val="0079687C"/>
    <w:rsid w:val="007975DD"/>
    <w:rsid w:val="00797F7D"/>
    <w:rsid w:val="007A1F0D"/>
    <w:rsid w:val="007A2C62"/>
    <w:rsid w:val="007A399A"/>
    <w:rsid w:val="007A40A2"/>
    <w:rsid w:val="007A439D"/>
    <w:rsid w:val="007A7260"/>
    <w:rsid w:val="007A742F"/>
    <w:rsid w:val="007B0E5E"/>
    <w:rsid w:val="007B0F4D"/>
    <w:rsid w:val="007B1188"/>
    <w:rsid w:val="007B1799"/>
    <w:rsid w:val="007B3E41"/>
    <w:rsid w:val="007B4D52"/>
    <w:rsid w:val="007B6063"/>
    <w:rsid w:val="007C02A0"/>
    <w:rsid w:val="007C36B1"/>
    <w:rsid w:val="007C47BB"/>
    <w:rsid w:val="007C4800"/>
    <w:rsid w:val="007C5B0F"/>
    <w:rsid w:val="007C692B"/>
    <w:rsid w:val="007C6E59"/>
    <w:rsid w:val="007C710B"/>
    <w:rsid w:val="007D0C14"/>
    <w:rsid w:val="007D0FFC"/>
    <w:rsid w:val="007D1DBD"/>
    <w:rsid w:val="007D371F"/>
    <w:rsid w:val="007D45CE"/>
    <w:rsid w:val="007D4642"/>
    <w:rsid w:val="007D46EC"/>
    <w:rsid w:val="007D5F95"/>
    <w:rsid w:val="007E079B"/>
    <w:rsid w:val="007E2352"/>
    <w:rsid w:val="007E2418"/>
    <w:rsid w:val="007E2BCD"/>
    <w:rsid w:val="007E32DE"/>
    <w:rsid w:val="007E42AC"/>
    <w:rsid w:val="007E44EF"/>
    <w:rsid w:val="007E4F10"/>
    <w:rsid w:val="007E5590"/>
    <w:rsid w:val="007E63C5"/>
    <w:rsid w:val="007F0682"/>
    <w:rsid w:val="007F094F"/>
    <w:rsid w:val="007F0C59"/>
    <w:rsid w:val="007F1CB8"/>
    <w:rsid w:val="007F2D31"/>
    <w:rsid w:val="007F47EB"/>
    <w:rsid w:val="007F5452"/>
    <w:rsid w:val="007F7EC4"/>
    <w:rsid w:val="00800BED"/>
    <w:rsid w:val="00801291"/>
    <w:rsid w:val="008025D4"/>
    <w:rsid w:val="00802B05"/>
    <w:rsid w:val="00802BDE"/>
    <w:rsid w:val="00802D07"/>
    <w:rsid w:val="00802E50"/>
    <w:rsid w:val="00802FB2"/>
    <w:rsid w:val="00803B5C"/>
    <w:rsid w:val="00804E29"/>
    <w:rsid w:val="00805B57"/>
    <w:rsid w:val="00805FB7"/>
    <w:rsid w:val="00806428"/>
    <w:rsid w:val="00807B4E"/>
    <w:rsid w:val="00810D5C"/>
    <w:rsid w:val="00810EDF"/>
    <w:rsid w:val="0081139D"/>
    <w:rsid w:val="00811E4D"/>
    <w:rsid w:val="008120EF"/>
    <w:rsid w:val="00814094"/>
    <w:rsid w:val="008152D9"/>
    <w:rsid w:val="00815DCF"/>
    <w:rsid w:val="00815FA8"/>
    <w:rsid w:val="00816184"/>
    <w:rsid w:val="008171E7"/>
    <w:rsid w:val="00822406"/>
    <w:rsid w:val="00823763"/>
    <w:rsid w:val="00823A3C"/>
    <w:rsid w:val="00824406"/>
    <w:rsid w:val="00824B7E"/>
    <w:rsid w:val="00825C43"/>
    <w:rsid w:val="0082634C"/>
    <w:rsid w:val="00827050"/>
    <w:rsid w:val="00827264"/>
    <w:rsid w:val="0082747B"/>
    <w:rsid w:val="00830C65"/>
    <w:rsid w:val="00831A3A"/>
    <w:rsid w:val="008323A4"/>
    <w:rsid w:val="008341C8"/>
    <w:rsid w:val="0083425B"/>
    <w:rsid w:val="008354C5"/>
    <w:rsid w:val="00836609"/>
    <w:rsid w:val="00837246"/>
    <w:rsid w:val="008422B0"/>
    <w:rsid w:val="008430F7"/>
    <w:rsid w:val="0084495A"/>
    <w:rsid w:val="00844ECC"/>
    <w:rsid w:val="0084562B"/>
    <w:rsid w:val="00845C9C"/>
    <w:rsid w:val="00845DE3"/>
    <w:rsid w:val="00846202"/>
    <w:rsid w:val="008466FD"/>
    <w:rsid w:val="00847740"/>
    <w:rsid w:val="00851165"/>
    <w:rsid w:val="008517A7"/>
    <w:rsid w:val="008527D7"/>
    <w:rsid w:val="00852922"/>
    <w:rsid w:val="00852F3A"/>
    <w:rsid w:val="00853C68"/>
    <w:rsid w:val="0085467E"/>
    <w:rsid w:val="00854F5D"/>
    <w:rsid w:val="0085618A"/>
    <w:rsid w:val="008563D6"/>
    <w:rsid w:val="00856C46"/>
    <w:rsid w:val="00860102"/>
    <w:rsid w:val="008628B4"/>
    <w:rsid w:val="00862CFE"/>
    <w:rsid w:val="0086364A"/>
    <w:rsid w:val="00863897"/>
    <w:rsid w:val="00864195"/>
    <w:rsid w:val="00864706"/>
    <w:rsid w:val="008653B6"/>
    <w:rsid w:val="00867CDC"/>
    <w:rsid w:val="008711BD"/>
    <w:rsid w:val="00871A34"/>
    <w:rsid w:val="00872447"/>
    <w:rsid w:val="00873B3E"/>
    <w:rsid w:val="00873CFB"/>
    <w:rsid w:val="00874E73"/>
    <w:rsid w:val="00875054"/>
    <w:rsid w:val="0087633F"/>
    <w:rsid w:val="008763EA"/>
    <w:rsid w:val="008765AB"/>
    <w:rsid w:val="00876A80"/>
    <w:rsid w:val="00877F08"/>
    <w:rsid w:val="0088035D"/>
    <w:rsid w:val="00881603"/>
    <w:rsid w:val="0088260A"/>
    <w:rsid w:val="00883462"/>
    <w:rsid w:val="008838EF"/>
    <w:rsid w:val="008843EE"/>
    <w:rsid w:val="00884CC7"/>
    <w:rsid w:val="00884CDA"/>
    <w:rsid w:val="00884DB9"/>
    <w:rsid w:val="0088518B"/>
    <w:rsid w:val="008857C4"/>
    <w:rsid w:val="00885954"/>
    <w:rsid w:val="00885B77"/>
    <w:rsid w:val="00886077"/>
    <w:rsid w:val="00886508"/>
    <w:rsid w:val="008866EB"/>
    <w:rsid w:val="00886A7D"/>
    <w:rsid w:val="00890B92"/>
    <w:rsid w:val="00890C80"/>
    <w:rsid w:val="00890CB7"/>
    <w:rsid w:val="00890D01"/>
    <w:rsid w:val="008911A2"/>
    <w:rsid w:val="0089153B"/>
    <w:rsid w:val="00891A01"/>
    <w:rsid w:val="0089336A"/>
    <w:rsid w:val="0089387E"/>
    <w:rsid w:val="00893F29"/>
    <w:rsid w:val="008943EB"/>
    <w:rsid w:val="008958AF"/>
    <w:rsid w:val="008964B8"/>
    <w:rsid w:val="00897373"/>
    <w:rsid w:val="00897C76"/>
    <w:rsid w:val="00897FE0"/>
    <w:rsid w:val="008A2B9F"/>
    <w:rsid w:val="008A3039"/>
    <w:rsid w:val="008A34BE"/>
    <w:rsid w:val="008A37B8"/>
    <w:rsid w:val="008A4C6E"/>
    <w:rsid w:val="008B01EC"/>
    <w:rsid w:val="008B0477"/>
    <w:rsid w:val="008B04A9"/>
    <w:rsid w:val="008B10EE"/>
    <w:rsid w:val="008B1B0D"/>
    <w:rsid w:val="008B21FF"/>
    <w:rsid w:val="008B3259"/>
    <w:rsid w:val="008B3EFC"/>
    <w:rsid w:val="008B5012"/>
    <w:rsid w:val="008B50DF"/>
    <w:rsid w:val="008B54B3"/>
    <w:rsid w:val="008B571D"/>
    <w:rsid w:val="008B5AC1"/>
    <w:rsid w:val="008B5AFE"/>
    <w:rsid w:val="008B6630"/>
    <w:rsid w:val="008B6B7F"/>
    <w:rsid w:val="008B6E95"/>
    <w:rsid w:val="008B7474"/>
    <w:rsid w:val="008B7A9C"/>
    <w:rsid w:val="008C11A0"/>
    <w:rsid w:val="008C30D5"/>
    <w:rsid w:val="008C35D4"/>
    <w:rsid w:val="008C45E0"/>
    <w:rsid w:val="008C4934"/>
    <w:rsid w:val="008C5E75"/>
    <w:rsid w:val="008C68B7"/>
    <w:rsid w:val="008D00D0"/>
    <w:rsid w:val="008D208A"/>
    <w:rsid w:val="008D3C59"/>
    <w:rsid w:val="008D5B99"/>
    <w:rsid w:val="008D67A2"/>
    <w:rsid w:val="008E0578"/>
    <w:rsid w:val="008E0C83"/>
    <w:rsid w:val="008E1077"/>
    <w:rsid w:val="008E20EB"/>
    <w:rsid w:val="008E3AE7"/>
    <w:rsid w:val="008E3E16"/>
    <w:rsid w:val="008E44C0"/>
    <w:rsid w:val="008E5642"/>
    <w:rsid w:val="008E7F80"/>
    <w:rsid w:val="008F0B36"/>
    <w:rsid w:val="008F3ED6"/>
    <w:rsid w:val="008F43FD"/>
    <w:rsid w:val="008F68C9"/>
    <w:rsid w:val="00900424"/>
    <w:rsid w:val="0090307D"/>
    <w:rsid w:val="00903D21"/>
    <w:rsid w:val="009057A8"/>
    <w:rsid w:val="00905B6E"/>
    <w:rsid w:val="0090734A"/>
    <w:rsid w:val="00907476"/>
    <w:rsid w:val="009074EE"/>
    <w:rsid w:val="009078D8"/>
    <w:rsid w:val="00911884"/>
    <w:rsid w:val="00911E93"/>
    <w:rsid w:val="00911FAD"/>
    <w:rsid w:val="009134E1"/>
    <w:rsid w:val="009175EA"/>
    <w:rsid w:val="00917973"/>
    <w:rsid w:val="009179E7"/>
    <w:rsid w:val="00917C32"/>
    <w:rsid w:val="00922ABC"/>
    <w:rsid w:val="009234D2"/>
    <w:rsid w:val="009239F8"/>
    <w:rsid w:val="00923E11"/>
    <w:rsid w:val="00924A72"/>
    <w:rsid w:val="00925880"/>
    <w:rsid w:val="0092669B"/>
    <w:rsid w:val="00927237"/>
    <w:rsid w:val="00930070"/>
    <w:rsid w:val="00930E20"/>
    <w:rsid w:val="0093319B"/>
    <w:rsid w:val="00933C63"/>
    <w:rsid w:val="00934296"/>
    <w:rsid w:val="00934D1D"/>
    <w:rsid w:val="00937864"/>
    <w:rsid w:val="00937A57"/>
    <w:rsid w:val="00940778"/>
    <w:rsid w:val="0094263A"/>
    <w:rsid w:val="00942F53"/>
    <w:rsid w:val="00944DD4"/>
    <w:rsid w:val="00945229"/>
    <w:rsid w:val="009455EC"/>
    <w:rsid w:val="009511B6"/>
    <w:rsid w:val="009517FA"/>
    <w:rsid w:val="00951EA8"/>
    <w:rsid w:val="009543EE"/>
    <w:rsid w:val="00954E5F"/>
    <w:rsid w:val="00955ACB"/>
    <w:rsid w:val="0095643B"/>
    <w:rsid w:val="00956D5F"/>
    <w:rsid w:val="009626F6"/>
    <w:rsid w:val="0096507D"/>
    <w:rsid w:val="009654B2"/>
    <w:rsid w:val="00966DE1"/>
    <w:rsid w:val="009672AC"/>
    <w:rsid w:val="009675F5"/>
    <w:rsid w:val="00967742"/>
    <w:rsid w:val="0097054F"/>
    <w:rsid w:val="00970E30"/>
    <w:rsid w:val="00971824"/>
    <w:rsid w:val="00971DC1"/>
    <w:rsid w:val="00972244"/>
    <w:rsid w:val="00973D5B"/>
    <w:rsid w:val="00974638"/>
    <w:rsid w:val="009747EE"/>
    <w:rsid w:val="00974A61"/>
    <w:rsid w:val="00977AD3"/>
    <w:rsid w:val="009808C3"/>
    <w:rsid w:val="00981286"/>
    <w:rsid w:val="009814CC"/>
    <w:rsid w:val="0098399D"/>
    <w:rsid w:val="00983B20"/>
    <w:rsid w:val="00983F3A"/>
    <w:rsid w:val="00984190"/>
    <w:rsid w:val="00984E51"/>
    <w:rsid w:val="00985302"/>
    <w:rsid w:val="0098556B"/>
    <w:rsid w:val="00985AB1"/>
    <w:rsid w:val="009928AE"/>
    <w:rsid w:val="00993226"/>
    <w:rsid w:val="00993A1A"/>
    <w:rsid w:val="00994108"/>
    <w:rsid w:val="00995999"/>
    <w:rsid w:val="009960A8"/>
    <w:rsid w:val="0099700E"/>
    <w:rsid w:val="009975FF"/>
    <w:rsid w:val="009A07E2"/>
    <w:rsid w:val="009A0C60"/>
    <w:rsid w:val="009A0D13"/>
    <w:rsid w:val="009A1867"/>
    <w:rsid w:val="009A1A8E"/>
    <w:rsid w:val="009A2F94"/>
    <w:rsid w:val="009A3BE6"/>
    <w:rsid w:val="009A4459"/>
    <w:rsid w:val="009A5807"/>
    <w:rsid w:val="009A596E"/>
    <w:rsid w:val="009A5CD8"/>
    <w:rsid w:val="009A64A8"/>
    <w:rsid w:val="009A6CE3"/>
    <w:rsid w:val="009A764F"/>
    <w:rsid w:val="009A7E24"/>
    <w:rsid w:val="009B0F74"/>
    <w:rsid w:val="009B11D7"/>
    <w:rsid w:val="009B273D"/>
    <w:rsid w:val="009B35C9"/>
    <w:rsid w:val="009B6873"/>
    <w:rsid w:val="009B7C17"/>
    <w:rsid w:val="009C102E"/>
    <w:rsid w:val="009C4BEE"/>
    <w:rsid w:val="009C508B"/>
    <w:rsid w:val="009C787D"/>
    <w:rsid w:val="009D016B"/>
    <w:rsid w:val="009D1C73"/>
    <w:rsid w:val="009D287F"/>
    <w:rsid w:val="009D5E72"/>
    <w:rsid w:val="009D64E0"/>
    <w:rsid w:val="009D7B5C"/>
    <w:rsid w:val="009E069E"/>
    <w:rsid w:val="009E12C5"/>
    <w:rsid w:val="009E25DC"/>
    <w:rsid w:val="009E2808"/>
    <w:rsid w:val="009E2D0F"/>
    <w:rsid w:val="009E3188"/>
    <w:rsid w:val="009E42D1"/>
    <w:rsid w:val="009E44A7"/>
    <w:rsid w:val="009E497D"/>
    <w:rsid w:val="009E5EDC"/>
    <w:rsid w:val="009E5F62"/>
    <w:rsid w:val="009E751C"/>
    <w:rsid w:val="009E759C"/>
    <w:rsid w:val="009F0EC0"/>
    <w:rsid w:val="009F132F"/>
    <w:rsid w:val="009F1546"/>
    <w:rsid w:val="009F1AB6"/>
    <w:rsid w:val="009F1D3B"/>
    <w:rsid w:val="009F588E"/>
    <w:rsid w:val="009F5EAD"/>
    <w:rsid w:val="009F6077"/>
    <w:rsid w:val="00A02C99"/>
    <w:rsid w:val="00A034D9"/>
    <w:rsid w:val="00A036B2"/>
    <w:rsid w:val="00A038CC"/>
    <w:rsid w:val="00A04564"/>
    <w:rsid w:val="00A04840"/>
    <w:rsid w:val="00A05934"/>
    <w:rsid w:val="00A0636D"/>
    <w:rsid w:val="00A06A25"/>
    <w:rsid w:val="00A06D0C"/>
    <w:rsid w:val="00A07211"/>
    <w:rsid w:val="00A10652"/>
    <w:rsid w:val="00A13217"/>
    <w:rsid w:val="00A14FF0"/>
    <w:rsid w:val="00A16F79"/>
    <w:rsid w:val="00A17721"/>
    <w:rsid w:val="00A20667"/>
    <w:rsid w:val="00A21C63"/>
    <w:rsid w:val="00A23F98"/>
    <w:rsid w:val="00A2465F"/>
    <w:rsid w:val="00A24FC4"/>
    <w:rsid w:val="00A26D32"/>
    <w:rsid w:val="00A27775"/>
    <w:rsid w:val="00A27B33"/>
    <w:rsid w:val="00A31A03"/>
    <w:rsid w:val="00A31D0C"/>
    <w:rsid w:val="00A32671"/>
    <w:rsid w:val="00A3359F"/>
    <w:rsid w:val="00A34418"/>
    <w:rsid w:val="00A3600F"/>
    <w:rsid w:val="00A36EBB"/>
    <w:rsid w:val="00A40BAA"/>
    <w:rsid w:val="00A41002"/>
    <w:rsid w:val="00A4186B"/>
    <w:rsid w:val="00A4271A"/>
    <w:rsid w:val="00A431A7"/>
    <w:rsid w:val="00A43AC9"/>
    <w:rsid w:val="00A441C4"/>
    <w:rsid w:val="00A4426C"/>
    <w:rsid w:val="00A444A8"/>
    <w:rsid w:val="00A45D04"/>
    <w:rsid w:val="00A50402"/>
    <w:rsid w:val="00A50DF8"/>
    <w:rsid w:val="00A51478"/>
    <w:rsid w:val="00A5348E"/>
    <w:rsid w:val="00A53860"/>
    <w:rsid w:val="00A54076"/>
    <w:rsid w:val="00A5455A"/>
    <w:rsid w:val="00A551AA"/>
    <w:rsid w:val="00A556CE"/>
    <w:rsid w:val="00A56E4F"/>
    <w:rsid w:val="00A56F18"/>
    <w:rsid w:val="00A56FEE"/>
    <w:rsid w:val="00A57500"/>
    <w:rsid w:val="00A57CD5"/>
    <w:rsid w:val="00A6044F"/>
    <w:rsid w:val="00A604C6"/>
    <w:rsid w:val="00A60872"/>
    <w:rsid w:val="00A630D8"/>
    <w:rsid w:val="00A63DB9"/>
    <w:rsid w:val="00A641B4"/>
    <w:rsid w:val="00A6498E"/>
    <w:rsid w:val="00A65C4A"/>
    <w:rsid w:val="00A65CE7"/>
    <w:rsid w:val="00A675A8"/>
    <w:rsid w:val="00A67A9E"/>
    <w:rsid w:val="00A71009"/>
    <w:rsid w:val="00A73517"/>
    <w:rsid w:val="00A73A01"/>
    <w:rsid w:val="00A73D24"/>
    <w:rsid w:val="00A74CDD"/>
    <w:rsid w:val="00A75578"/>
    <w:rsid w:val="00A75593"/>
    <w:rsid w:val="00A80407"/>
    <w:rsid w:val="00A855F2"/>
    <w:rsid w:val="00A85BCA"/>
    <w:rsid w:val="00A85BD2"/>
    <w:rsid w:val="00A873DE"/>
    <w:rsid w:val="00A87A35"/>
    <w:rsid w:val="00A91104"/>
    <w:rsid w:val="00A91D21"/>
    <w:rsid w:val="00A924F8"/>
    <w:rsid w:val="00A92D41"/>
    <w:rsid w:val="00A932B3"/>
    <w:rsid w:val="00A9430C"/>
    <w:rsid w:val="00A9431F"/>
    <w:rsid w:val="00A9664C"/>
    <w:rsid w:val="00A97483"/>
    <w:rsid w:val="00A97D14"/>
    <w:rsid w:val="00AA024E"/>
    <w:rsid w:val="00AA063C"/>
    <w:rsid w:val="00AA1438"/>
    <w:rsid w:val="00AA23F7"/>
    <w:rsid w:val="00AA2FF8"/>
    <w:rsid w:val="00AA5ADD"/>
    <w:rsid w:val="00AA6A17"/>
    <w:rsid w:val="00AA6D8C"/>
    <w:rsid w:val="00AA746F"/>
    <w:rsid w:val="00AA7724"/>
    <w:rsid w:val="00AB18DE"/>
    <w:rsid w:val="00AB1A8C"/>
    <w:rsid w:val="00AB1EAE"/>
    <w:rsid w:val="00AB246E"/>
    <w:rsid w:val="00AB2986"/>
    <w:rsid w:val="00AB2B85"/>
    <w:rsid w:val="00AB30DC"/>
    <w:rsid w:val="00AB4504"/>
    <w:rsid w:val="00AB4814"/>
    <w:rsid w:val="00AB4AAE"/>
    <w:rsid w:val="00AB4B1E"/>
    <w:rsid w:val="00AB50FA"/>
    <w:rsid w:val="00AB553F"/>
    <w:rsid w:val="00AB5F1C"/>
    <w:rsid w:val="00AC0EBA"/>
    <w:rsid w:val="00AC11AF"/>
    <w:rsid w:val="00AC1CE4"/>
    <w:rsid w:val="00AC1FBA"/>
    <w:rsid w:val="00AC2A5F"/>
    <w:rsid w:val="00AC2D1E"/>
    <w:rsid w:val="00AC3C83"/>
    <w:rsid w:val="00AC48D1"/>
    <w:rsid w:val="00AC4A2C"/>
    <w:rsid w:val="00AC5F9C"/>
    <w:rsid w:val="00AC7161"/>
    <w:rsid w:val="00AC7307"/>
    <w:rsid w:val="00AC7750"/>
    <w:rsid w:val="00AD0B53"/>
    <w:rsid w:val="00AD0F9D"/>
    <w:rsid w:val="00AD14FD"/>
    <w:rsid w:val="00AD2BC4"/>
    <w:rsid w:val="00AD6077"/>
    <w:rsid w:val="00AD7ECF"/>
    <w:rsid w:val="00AE1876"/>
    <w:rsid w:val="00AE2A66"/>
    <w:rsid w:val="00AE6C39"/>
    <w:rsid w:val="00AE7103"/>
    <w:rsid w:val="00AF2206"/>
    <w:rsid w:val="00AF3315"/>
    <w:rsid w:val="00AF3406"/>
    <w:rsid w:val="00AF350B"/>
    <w:rsid w:val="00AF41D2"/>
    <w:rsid w:val="00AF469B"/>
    <w:rsid w:val="00AF52B6"/>
    <w:rsid w:val="00AF55F7"/>
    <w:rsid w:val="00AF6619"/>
    <w:rsid w:val="00B005E4"/>
    <w:rsid w:val="00B0185C"/>
    <w:rsid w:val="00B0231F"/>
    <w:rsid w:val="00B023C5"/>
    <w:rsid w:val="00B0493C"/>
    <w:rsid w:val="00B06249"/>
    <w:rsid w:val="00B0644E"/>
    <w:rsid w:val="00B067CA"/>
    <w:rsid w:val="00B07030"/>
    <w:rsid w:val="00B105D3"/>
    <w:rsid w:val="00B12AAF"/>
    <w:rsid w:val="00B12EF2"/>
    <w:rsid w:val="00B132D0"/>
    <w:rsid w:val="00B13449"/>
    <w:rsid w:val="00B14CD0"/>
    <w:rsid w:val="00B14F65"/>
    <w:rsid w:val="00B156E0"/>
    <w:rsid w:val="00B15AE1"/>
    <w:rsid w:val="00B16015"/>
    <w:rsid w:val="00B17809"/>
    <w:rsid w:val="00B226DF"/>
    <w:rsid w:val="00B22F81"/>
    <w:rsid w:val="00B25684"/>
    <w:rsid w:val="00B25C2A"/>
    <w:rsid w:val="00B26033"/>
    <w:rsid w:val="00B270EA"/>
    <w:rsid w:val="00B279D6"/>
    <w:rsid w:val="00B30B4C"/>
    <w:rsid w:val="00B35976"/>
    <w:rsid w:val="00B35A21"/>
    <w:rsid w:val="00B369FA"/>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3688"/>
    <w:rsid w:val="00B63914"/>
    <w:rsid w:val="00B6422D"/>
    <w:rsid w:val="00B66873"/>
    <w:rsid w:val="00B66CE1"/>
    <w:rsid w:val="00B66EC6"/>
    <w:rsid w:val="00B67D7C"/>
    <w:rsid w:val="00B7057A"/>
    <w:rsid w:val="00B70C39"/>
    <w:rsid w:val="00B71015"/>
    <w:rsid w:val="00B713F2"/>
    <w:rsid w:val="00B738F6"/>
    <w:rsid w:val="00B740AB"/>
    <w:rsid w:val="00B74DC8"/>
    <w:rsid w:val="00B75479"/>
    <w:rsid w:val="00B768B6"/>
    <w:rsid w:val="00B81761"/>
    <w:rsid w:val="00B82597"/>
    <w:rsid w:val="00B82B40"/>
    <w:rsid w:val="00B836EF"/>
    <w:rsid w:val="00B84DD3"/>
    <w:rsid w:val="00B85399"/>
    <w:rsid w:val="00B85F84"/>
    <w:rsid w:val="00B92FF3"/>
    <w:rsid w:val="00B9308C"/>
    <w:rsid w:val="00B93CB4"/>
    <w:rsid w:val="00B94710"/>
    <w:rsid w:val="00B960F6"/>
    <w:rsid w:val="00BA05D9"/>
    <w:rsid w:val="00BA258C"/>
    <w:rsid w:val="00BA5929"/>
    <w:rsid w:val="00BA5C9F"/>
    <w:rsid w:val="00BA7753"/>
    <w:rsid w:val="00BA7819"/>
    <w:rsid w:val="00BB1081"/>
    <w:rsid w:val="00BB27BF"/>
    <w:rsid w:val="00BB2D4A"/>
    <w:rsid w:val="00BB4061"/>
    <w:rsid w:val="00BB4202"/>
    <w:rsid w:val="00BB42A9"/>
    <w:rsid w:val="00BB6847"/>
    <w:rsid w:val="00BB7F06"/>
    <w:rsid w:val="00BC2B5E"/>
    <w:rsid w:val="00BC5878"/>
    <w:rsid w:val="00BC7747"/>
    <w:rsid w:val="00BC78D7"/>
    <w:rsid w:val="00BC7BFA"/>
    <w:rsid w:val="00BD01E2"/>
    <w:rsid w:val="00BD0C66"/>
    <w:rsid w:val="00BD0FF4"/>
    <w:rsid w:val="00BD16C2"/>
    <w:rsid w:val="00BD20DF"/>
    <w:rsid w:val="00BD37FD"/>
    <w:rsid w:val="00BD4B84"/>
    <w:rsid w:val="00BD4FC1"/>
    <w:rsid w:val="00BD504C"/>
    <w:rsid w:val="00BD52F5"/>
    <w:rsid w:val="00BD5804"/>
    <w:rsid w:val="00BD5ECF"/>
    <w:rsid w:val="00BD6EB0"/>
    <w:rsid w:val="00BE21BA"/>
    <w:rsid w:val="00BE2784"/>
    <w:rsid w:val="00BE3042"/>
    <w:rsid w:val="00BE3272"/>
    <w:rsid w:val="00BE454D"/>
    <w:rsid w:val="00BE5339"/>
    <w:rsid w:val="00BE533B"/>
    <w:rsid w:val="00BE546E"/>
    <w:rsid w:val="00BE63B9"/>
    <w:rsid w:val="00BE652C"/>
    <w:rsid w:val="00BE6880"/>
    <w:rsid w:val="00BE73C8"/>
    <w:rsid w:val="00BF0184"/>
    <w:rsid w:val="00BF04D7"/>
    <w:rsid w:val="00BF10E6"/>
    <w:rsid w:val="00BF13A9"/>
    <w:rsid w:val="00BF1A9D"/>
    <w:rsid w:val="00BF1AC6"/>
    <w:rsid w:val="00BF1D4C"/>
    <w:rsid w:val="00BF38D6"/>
    <w:rsid w:val="00BF5BAD"/>
    <w:rsid w:val="00BF72B6"/>
    <w:rsid w:val="00BF7A65"/>
    <w:rsid w:val="00BF7BCC"/>
    <w:rsid w:val="00C00074"/>
    <w:rsid w:val="00C0013C"/>
    <w:rsid w:val="00C00688"/>
    <w:rsid w:val="00C01126"/>
    <w:rsid w:val="00C015D3"/>
    <w:rsid w:val="00C02381"/>
    <w:rsid w:val="00C02CAD"/>
    <w:rsid w:val="00C045EA"/>
    <w:rsid w:val="00C04D82"/>
    <w:rsid w:val="00C065C1"/>
    <w:rsid w:val="00C06EC8"/>
    <w:rsid w:val="00C072AE"/>
    <w:rsid w:val="00C07497"/>
    <w:rsid w:val="00C10496"/>
    <w:rsid w:val="00C11B6F"/>
    <w:rsid w:val="00C11F63"/>
    <w:rsid w:val="00C12F9A"/>
    <w:rsid w:val="00C1396E"/>
    <w:rsid w:val="00C13C39"/>
    <w:rsid w:val="00C1550E"/>
    <w:rsid w:val="00C1700F"/>
    <w:rsid w:val="00C201E8"/>
    <w:rsid w:val="00C2195B"/>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419A8"/>
    <w:rsid w:val="00C41B86"/>
    <w:rsid w:val="00C41E0E"/>
    <w:rsid w:val="00C42987"/>
    <w:rsid w:val="00C43185"/>
    <w:rsid w:val="00C43AB3"/>
    <w:rsid w:val="00C47B6D"/>
    <w:rsid w:val="00C5093C"/>
    <w:rsid w:val="00C50DC4"/>
    <w:rsid w:val="00C52F54"/>
    <w:rsid w:val="00C53085"/>
    <w:rsid w:val="00C53AAA"/>
    <w:rsid w:val="00C54980"/>
    <w:rsid w:val="00C565A0"/>
    <w:rsid w:val="00C57D28"/>
    <w:rsid w:val="00C60C2B"/>
    <w:rsid w:val="00C60DC2"/>
    <w:rsid w:val="00C613D3"/>
    <w:rsid w:val="00C62E9C"/>
    <w:rsid w:val="00C6562E"/>
    <w:rsid w:val="00C67D72"/>
    <w:rsid w:val="00C71017"/>
    <w:rsid w:val="00C71645"/>
    <w:rsid w:val="00C71A1D"/>
    <w:rsid w:val="00C720B5"/>
    <w:rsid w:val="00C73186"/>
    <w:rsid w:val="00C73316"/>
    <w:rsid w:val="00C73725"/>
    <w:rsid w:val="00C73871"/>
    <w:rsid w:val="00C73BF1"/>
    <w:rsid w:val="00C73FEE"/>
    <w:rsid w:val="00C75463"/>
    <w:rsid w:val="00C758CD"/>
    <w:rsid w:val="00C75B30"/>
    <w:rsid w:val="00C75CD7"/>
    <w:rsid w:val="00C76FED"/>
    <w:rsid w:val="00C770D2"/>
    <w:rsid w:val="00C778F2"/>
    <w:rsid w:val="00C77C9A"/>
    <w:rsid w:val="00C80DA2"/>
    <w:rsid w:val="00C81557"/>
    <w:rsid w:val="00C82850"/>
    <w:rsid w:val="00C82F75"/>
    <w:rsid w:val="00C86135"/>
    <w:rsid w:val="00C8666D"/>
    <w:rsid w:val="00C8783C"/>
    <w:rsid w:val="00C90442"/>
    <w:rsid w:val="00C90D78"/>
    <w:rsid w:val="00C91E71"/>
    <w:rsid w:val="00C91FF1"/>
    <w:rsid w:val="00C93288"/>
    <w:rsid w:val="00C93545"/>
    <w:rsid w:val="00C93F02"/>
    <w:rsid w:val="00C951C0"/>
    <w:rsid w:val="00C95625"/>
    <w:rsid w:val="00C96FEB"/>
    <w:rsid w:val="00C9702B"/>
    <w:rsid w:val="00C97492"/>
    <w:rsid w:val="00CA0000"/>
    <w:rsid w:val="00CA0206"/>
    <w:rsid w:val="00CA39C5"/>
    <w:rsid w:val="00CA4D0A"/>
    <w:rsid w:val="00CA4D7C"/>
    <w:rsid w:val="00CA584D"/>
    <w:rsid w:val="00CA68B6"/>
    <w:rsid w:val="00CA70BB"/>
    <w:rsid w:val="00CA725D"/>
    <w:rsid w:val="00CA7598"/>
    <w:rsid w:val="00CB0242"/>
    <w:rsid w:val="00CB2078"/>
    <w:rsid w:val="00CB546D"/>
    <w:rsid w:val="00CB6E69"/>
    <w:rsid w:val="00CB7130"/>
    <w:rsid w:val="00CB766B"/>
    <w:rsid w:val="00CC00EE"/>
    <w:rsid w:val="00CC1015"/>
    <w:rsid w:val="00CC12A0"/>
    <w:rsid w:val="00CC17A6"/>
    <w:rsid w:val="00CC2211"/>
    <w:rsid w:val="00CC242A"/>
    <w:rsid w:val="00CC2EAC"/>
    <w:rsid w:val="00CC44E8"/>
    <w:rsid w:val="00CC47A7"/>
    <w:rsid w:val="00CC5379"/>
    <w:rsid w:val="00CC64E5"/>
    <w:rsid w:val="00CC6EEC"/>
    <w:rsid w:val="00CC7996"/>
    <w:rsid w:val="00CD0098"/>
    <w:rsid w:val="00CD0A84"/>
    <w:rsid w:val="00CD0CBF"/>
    <w:rsid w:val="00CD22CF"/>
    <w:rsid w:val="00CD2B25"/>
    <w:rsid w:val="00CD4A95"/>
    <w:rsid w:val="00CD592E"/>
    <w:rsid w:val="00CD74A9"/>
    <w:rsid w:val="00CD758C"/>
    <w:rsid w:val="00CE0898"/>
    <w:rsid w:val="00CE1C46"/>
    <w:rsid w:val="00CE2EC0"/>
    <w:rsid w:val="00CE3BA8"/>
    <w:rsid w:val="00CE5431"/>
    <w:rsid w:val="00CE5C7C"/>
    <w:rsid w:val="00CE78BA"/>
    <w:rsid w:val="00CE79C7"/>
    <w:rsid w:val="00CF0C9E"/>
    <w:rsid w:val="00CF0DA7"/>
    <w:rsid w:val="00CF0E8F"/>
    <w:rsid w:val="00CF2036"/>
    <w:rsid w:val="00CF2613"/>
    <w:rsid w:val="00CF4074"/>
    <w:rsid w:val="00CF44DA"/>
    <w:rsid w:val="00CF7031"/>
    <w:rsid w:val="00D005F2"/>
    <w:rsid w:val="00D008F8"/>
    <w:rsid w:val="00D009FD"/>
    <w:rsid w:val="00D01221"/>
    <w:rsid w:val="00D03083"/>
    <w:rsid w:val="00D032DA"/>
    <w:rsid w:val="00D04646"/>
    <w:rsid w:val="00D04926"/>
    <w:rsid w:val="00D0561C"/>
    <w:rsid w:val="00D05F57"/>
    <w:rsid w:val="00D0667A"/>
    <w:rsid w:val="00D07A32"/>
    <w:rsid w:val="00D1162E"/>
    <w:rsid w:val="00D117BC"/>
    <w:rsid w:val="00D11B06"/>
    <w:rsid w:val="00D11FA3"/>
    <w:rsid w:val="00D12064"/>
    <w:rsid w:val="00D12FE9"/>
    <w:rsid w:val="00D139B3"/>
    <w:rsid w:val="00D13ACC"/>
    <w:rsid w:val="00D13D8A"/>
    <w:rsid w:val="00D14BDC"/>
    <w:rsid w:val="00D14C1F"/>
    <w:rsid w:val="00D14CB2"/>
    <w:rsid w:val="00D17908"/>
    <w:rsid w:val="00D225D1"/>
    <w:rsid w:val="00D237BC"/>
    <w:rsid w:val="00D23D7D"/>
    <w:rsid w:val="00D25243"/>
    <w:rsid w:val="00D25B0A"/>
    <w:rsid w:val="00D2657D"/>
    <w:rsid w:val="00D27267"/>
    <w:rsid w:val="00D305C4"/>
    <w:rsid w:val="00D31598"/>
    <w:rsid w:val="00D31E10"/>
    <w:rsid w:val="00D32300"/>
    <w:rsid w:val="00D335E1"/>
    <w:rsid w:val="00D33852"/>
    <w:rsid w:val="00D3598A"/>
    <w:rsid w:val="00D35C99"/>
    <w:rsid w:val="00D37022"/>
    <w:rsid w:val="00D3794E"/>
    <w:rsid w:val="00D40588"/>
    <w:rsid w:val="00D41477"/>
    <w:rsid w:val="00D41E65"/>
    <w:rsid w:val="00D42DCE"/>
    <w:rsid w:val="00D4318F"/>
    <w:rsid w:val="00D4389B"/>
    <w:rsid w:val="00D43B39"/>
    <w:rsid w:val="00D44222"/>
    <w:rsid w:val="00D456C4"/>
    <w:rsid w:val="00D45F0D"/>
    <w:rsid w:val="00D463BC"/>
    <w:rsid w:val="00D463D5"/>
    <w:rsid w:val="00D46D94"/>
    <w:rsid w:val="00D4730F"/>
    <w:rsid w:val="00D50B3A"/>
    <w:rsid w:val="00D51F9E"/>
    <w:rsid w:val="00D536B6"/>
    <w:rsid w:val="00D53F79"/>
    <w:rsid w:val="00D5484E"/>
    <w:rsid w:val="00D553A7"/>
    <w:rsid w:val="00D61427"/>
    <w:rsid w:val="00D61BB8"/>
    <w:rsid w:val="00D620F1"/>
    <w:rsid w:val="00D62F61"/>
    <w:rsid w:val="00D62FBB"/>
    <w:rsid w:val="00D64442"/>
    <w:rsid w:val="00D66027"/>
    <w:rsid w:val="00D6734D"/>
    <w:rsid w:val="00D67449"/>
    <w:rsid w:val="00D67ACF"/>
    <w:rsid w:val="00D72A64"/>
    <w:rsid w:val="00D73147"/>
    <w:rsid w:val="00D74127"/>
    <w:rsid w:val="00D749CA"/>
    <w:rsid w:val="00D75B4F"/>
    <w:rsid w:val="00D75F92"/>
    <w:rsid w:val="00D76F6A"/>
    <w:rsid w:val="00D80D0D"/>
    <w:rsid w:val="00D82169"/>
    <w:rsid w:val="00D82D4B"/>
    <w:rsid w:val="00D82F61"/>
    <w:rsid w:val="00D830BF"/>
    <w:rsid w:val="00D8316B"/>
    <w:rsid w:val="00D83CD9"/>
    <w:rsid w:val="00D83EAC"/>
    <w:rsid w:val="00D848F5"/>
    <w:rsid w:val="00D85237"/>
    <w:rsid w:val="00D90010"/>
    <w:rsid w:val="00D902E3"/>
    <w:rsid w:val="00D90529"/>
    <w:rsid w:val="00D91182"/>
    <w:rsid w:val="00D91385"/>
    <w:rsid w:val="00D92374"/>
    <w:rsid w:val="00D92C6E"/>
    <w:rsid w:val="00D951C9"/>
    <w:rsid w:val="00D956D4"/>
    <w:rsid w:val="00D95FBB"/>
    <w:rsid w:val="00D96130"/>
    <w:rsid w:val="00D9644E"/>
    <w:rsid w:val="00D96643"/>
    <w:rsid w:val="00D9727A"/>
    <w:rsid w:val="00D9783E"/>
    <w:rsid w:val="00DA03DB"/>
    <w:rsid w:val="00DA0BE8"/>
    <w:rsid w:val="00DA0D1A"/>
    <w:rsid w:val="00DA11E1"/>
    <w:rsid w:val="00DA16AF"/>
    <w:rsid w:val="00DA23A9"/>
    <w:rsid w:val="00DA3182"/>
    <w:rsid w:val="00DA4B2D"/>
    <w:rsid w:val="00DA56FF"/>
    <w:rsid w:val="00DA5FE7"/>
    <w:rsid w:val="00DA61DA"/>
    <w:rsid w:val="00DA7195"/>
    <w:rsid w:val="00DA76B1"/>
    <w:rsid w:val="00DB1225"/>
    <w:rsid w:val="00DB4084"/>
    <w:rsid w:val="00DB510B"/>
    <w:rsid w:val="00DB69A3"/>
    <w:rsid w:val="00DB7189"/>
    <w:rsid w:val="00DB737D"/>
    <w:rsid w:val="00DB7770"/>
    <w:rsid w:val="00DC0022"/>
    <w:rsid w:val="00DC1E82"/>
    <w:rsid w:val="00DC3286"/>
    <w:rsid w:val="00DC50F7"/>
    <w:rsid w:val="00DC61D0"/>
    <w:rsid w:val="00DC71CA"/>
    <w:rsid w:val="00DD0DA7"/>
    <w:rsid w:val="00DD0E2E"/>
    <w:rsid w:val="00DD21A9"/>
    <w:rsid w:val="00DD2AE7"/>
    <w:rsid w:val="00DD31B3"/>
    <w:rsid w:val="00DD3C27"/>
    <w:rsid w:val="00DD6079"/>
    <w:rsid w:val="00DD6D95"/>
    <w:rsid w:val="00DD721E"/>
    <w:rsid w:val="00DD76A1"/>
    <w:rsid w:val="00DD792D"/>
    <w:rsid w:val="00DE01CC"/>
    <w:rsid w:val="00DE0C13"/>
    <w:rsid w:val="00DE18C7"/>
    <w:rsid w:val="00DE19C7"/>
    <w:rsid w:val="00DE3391"/>
    <w:rsid w:val="00DE4430"/>
    <w:rsid w:val="00DE4ABB"/>
    <w:rsid w:val="00DE7073"/>
    <w:rsid w:val="00DE74C4"/>
    <w:rsid w:val="00DF0041"/>
    <w:rsid w:val="00DF0792"/>
    <w:rsid w:val="00DF09DB"/>
    <w:rsid w:val="00DF1075"/>
    <w:rsid w:val="00DF11EA"/>
    <w:rsid w:val="00DF1A18"/>
    <w:rsid w:val="00DF2ECB"/>
    <w:rsid w:val="00DF4BE6"/>
    <w:rsid w:val="00DF689B"/>
    <w:rsid w:val="00DF7C32"/>
    <w:rsid w:val="00E0003B"/>
    <w:rsid w:val="00E004BB"/>
    <w:rsid w:val="00E0134E"/>
    <w:rsid w:val="00E01847"/>
    <w:rsid w:val="00E0443E"/>
    <w:rsid w:val="00E06239"/>
    <w:rsid w:val="00E07592"/>
    <w:rsid w:val="00E0786A"/>
    <w:rsid w:val="00E07886"/>
    <w:rsid w:val="00E07E51"/>
    <w:rsid w:val="00E107CD"/>
    <w:rsid w:val="00E10CA9"/>
    <w:rsid w:val="00E11FAA"/>
    <w:rsid w:val="00E13B08"/>
    <w:rsid w:val="00E14904"/>
    <w:rsid w:val="00E14DD3"/>
    <w:rsid w:val="00E14DED"/>
    <w:rsid w:val="00E15371"/>
    <w:rsid w:val="00E17150"/>
    <w:rsid w:val="00E17F1F"/>
    <w:rsid w:val="00E21036"/>
    <w:rsid w:val="00E22824"/>
    <w:rsid w:val="00E22F70"/>
    <w:rsid w:val="00E25526"/>
    <w:rsid w:val="00E2586C"/>
    <w:rsid w:val="00E25CD0"/>
    <w:rsid w:val="00E25E87"/>
    <w:rsid w:val="00E27D7A"/>
    <w:rsid w:val="00E30B65"/>
    <w:rsid w:val="00E30E29"/>
    <w:rsid w:val="00E33559"/>
    <w:rsid w:val="00E33F70"/>
    <w:rsid w:val="00E34731"/>
    <w:rsid w:val="00E34A56"/>
    <w:rsid w:val="00E35AE6"/>
    <w:rsid w:val="00E36AD8"/>
    <w:rsid w:val="00E3770C"/>
    <w:rsid w:val="00E42CB7"/>
    <w:rsid w:val="00E42CF6"/>
    <w:rsid w:val="00E433C6"/>
    <w:rsid w:val="00E457E5"/>
    <w:rsid w:val="00E47DF1"/>
    <w:rsid w:val="00E509FF"/>
    <w:rsid w:val="00E52091"/>
    <w:rsid w:val="00E56024"/>
    <w:rsid w:val="00E60DD2"/>
    <w:rsid w:val="00E61AB2"/>
    <w:rsid w:val="00E620C2"/>
    <w:rsid w:val="00E63407"/>
    <w:rsid w:val="00E6372B"/>
    <w:rsid w:val="00E64C64"/>
    <w:rsid w:val="00E654C6"/>
    <w:rsid w:val="00E678E4"/>
    <w:rsid w:val="00E67919"/>
    <w:rsid w:val="00E67DBA"/>
    <w:rsid w:val="00E72BD4"/>
    <w:rsid w:val="00E73C39"/>
    <w:rsid w:val="00E74920"/>
    <w:rsid w:val="00E74B3A"/>
    <w:rsid w:val="00E75171"/>
    <w:rsid w:val="00E75F1D"/>
    <w:rsid w:val="00E76BB2"/>
    <w:rsid w:val="00E7778D"/>
    <w:rsid w:val="00E77EAB"/>
    <w:rsid w:val="00E811D9"/>
    <w:rsid w:val="00E81626"/>
    <w:rsid w:val="00E81F8A"/>
    <w:rsid w:val="00E834D0"/>
    <w:rsid w:val="00E847D1"/>
    <w:rsid w:val="00E91421"/>
    <w:rsid w:val="00E92A65"/>
    <w:rsid w:val="00E93BCB"/>
    <w:rsid w:val="00E94848"/>
    <w:rsid w:val="00E94BB4"/>
    <w:rsid w:val="00E96727"/>
    <w:rsid w:val="00E97889"/>
    <w:rsid w:val="00EA19E0"/>
    <w:rsid w:val="00EA2649"/>
    <w:rsid w:val="00EA2C87"/>
    <w:rsid w:val="00EA4335"/>
    <w:rsid w:val="00EA4E72"/>
    <w:rsid w:val="00EA5E52"/>
    <w:rsid w:val="00EA6477"/>
    <w:rsid w:val="00EA766C"/>
    <w:rsid w:val="00EA7C56"/>
    <w:rsid w:val="00EB0C3F"/>
    <w:rsid w:val="00EB6FBB"/>
    <w:rsid w:val="00EB7DB9"/>
    <w:rsid w:val="00EC0801"/>
    <w:rsid w:val="00EC0AD1"/>
    <w:rsid w:val="00EC129E"/>
    <w:rsid w:val="00EC5C12"/>
    <w:rsid w:val="00EC70B9"/>
    <w:rsid w:val="00EC71DA"/>
    <w:rsid w:val="00EC7407"/>
    <w:rsid w:val="00ED169F"/>
    <w:rsid w:val="00ED1739"/>
    <w:rsid w:val="00ED1B1F"/>
    <w:rsid w:val="00ED269E"/>
    <w:rsid w:val="00ED4B6C"/>
    <w:rsid w:val="00ED5AE0"/>
    <w:rsid w:val="00ED71DA"/>
    <w:rsid w:val="00ED7739"/>
    <w:rsid w:val="00EE0830"/>
    <w:rsid w:val="00EE2C65"/>
    <w:rsid w:val="00EE30F4"/>
    <w:rsid w:val="00EE408C"/>
    <w:rsid w:val="00EE4B67"/>
    <w:rsid w:val="00EE5712"/>
    <w:rsid w:val="00EE583A"/>
    <w:rsid w:val="00EE788E"/>
    <w:rsid w:val="00EF07D5"/>
    <w:rsid w:val="00EF0F44"/>
    <w:rsid w:val="00EF25AA"/>
    <w:rsid w:val="00EF2ECC"/>
    <w:rsid w:val="00EF47D0"/>
    <w:rsid w:val="00EF5D3F"/>
    <w:rsid w:val="00EF6B8A"/>
    <w:rsid w:val="00F00C04"/>
    <w:rsid w:val="00F018D2"/>
    <w:rsid w:val="00F01C19"/>
    <w:rsid w:val="00F0269D"/>
    <w:rsid w:val="00F02A58"/>
    <w:rsid w:val="00F02FB1"/>
    <w:rsid w:val="00F032FB"/>
    <w:rsid w:val="00F06B0A"/>
    <w:rsid w:val="00F07A85"/>
    <w:rsid w:val="00F102F6"/>
    <w:rsid w:val="00F1079F"/>
    <w:rsid w:val="00F107F0"/>
    <w:rsid w:val="00F10CDD"/>
    <w:rsid w:val="00F112B8"/>
    <w:rsid w:val="00F11FC7"/>
    <w:rsid w:val="00F120F5"/>
    <w:rsid w:val="00F126A5"/>
    <w:rsid w:val="00F1319F"/>
    <w:rsid w:val="00F13E1A"/>
    <w:rsid w:val="00F14328"/>
    <w:rsid w:val="00F152E4"/>
    <w:rsid w:val="00F15D1F"/>
    <w:rsid w:val="00F15FA5"/>
    <w:rsid w:val="00F171E0"/>
    <w:rsid w:val="00F20542"/>
    <w:rsid w:val="00F20721"/>
    <w:rsid w:val="00F207AF"/>
    <w:rsid w:val="00F20EB9"/>
    <w:rsid w:val="00F21101"/>
    <w:rsid w:val="00F2130A"/>
    <w:rsid w:val="00F21651"/>
    <w:rsid w:val="00F2192D"/>
    <w:rsid w:val="00F235BC"/>
    <w:rsid w:val="00F23EBB"/>
    <w:rsid w:val="00F2415F"/>
    <w:rsid w:val="00F247A7"/>
    <w:rsid w:val="00F24A54"/>
    <w:rsid w:val="00F26ACA"/>
    <w:rsid w:val="00F27B66"/>
    <w:rsid w:val="00F302D5"/>
    <w:rsid w:val="00F31888"/>
    <w:rsid w:val="00F319C0"/>
    <w:rsid w:val="00F3225D"/>
    <w:rsid w:val="00F33333"/>
    <w:rsid w:val="00F33413"/>
    <w:rsid w:val="00F336B4"/>
    <w:rsid w:val="00F358D3"/>
    <w:rsid w:val="00F404EB"/>
    <w:rsid w:val="00F40581"/>
    <w:rsid w:val="00F416B5"/>
    <w:rsid w:val="00F42C5D"/>
    <w:rsid w:val="00F42EBD"/>
    <w:rsid w:val="00F43E5E"/>
    <w:rsid w:val="00F44975"/>
    <w:rsid w:val="00F44FFA"/>
    <w:rsid w:val="00F450E2"/>
    <w:rsid w:val="00F459BB"/>
    <w:rsid w:val="00F45A28"/>
    <w:rsid w:val="00F45B91"/>
    <w:rsid w:val="00F45BB8"/>
    <w:rsid w:val="00F46177"/>
    <w:rsid w:val="00F462B7"/>
    <w:rsid w:val="00F469A1"/>
    <w:rsid w:val="00F47403"/>
    <w:rsid w:val="00F52F7D"/>
    <w:rsid w:val="00F54292"/>
    <w:rsid w:val="00F545B0"/>
    <w:rsid w:val="00F56046"/>
    <w:rsid w:val="00F56259"/>
    <w:rsid w:val="00F5633D"/>
    <w:rsid w:val="00F5704B"/>
    <w:rsid w:val="00F57E63"/>
    <w:rsid w:val="00F60A33"/>
    <w:rsid w:val="00F62008"/>
    <w:rsid w:val="00F62864"/>
    <w:rsid w:val="00F62AB3"/>
    <w:rsid w:val="00F63A53"/>
    <w:rsid w:val="00F63ACF"/>
    <w:rsid w:val="00F65383"/>
    <w:rsid w:val="00F653BB"/>
    <w:rsid w:val="00F66160"/>
    <w:rsid w:val="00F70A8D"/>
    <w:rsid w:val="00F70DA7"/>
    <w:rsid w:val="00F71005"/>
    <w:rsid w:val="00F716E6"/>
    <w:rsid w:val="00F7272A"/>
    <w:rsid w:val="00F72A3B"/>
    <w:rsid w:val="00F75198"/>
    <w:rsid w:val="00F752F4"/>
    <w:rsid w:val="00F75FC6"/>
    <w:rsid w:val="00F7733F"/>
    <w:rsid w:val="00F77937"/>
    <w:rsid w:val="00F77F06"/>
    <w:rsid w:val="00F817D8"/>
    <w:rsid w:val="00F82062"/>
    <w:rsid w:val="00F836B1"/>
    <w:rsid w:val="00F8487C"/>
    <w:rsid w:val="00F84953"/>
    <w:rsid w:val="00F86FD1"/>
    <w:rsid w:val="00F901DD"/>
    <w:rsid w:val="00F901F8"/>
    <w:rsid w:val="00F90210"/>
    <w:rsid w:val="00F917EF"/>
    <w:rsid w:val="00F9239A"/>
    <w:rsid w:val="00F93DF1"/>
    <w:rsid w:val="00F93E85"/>
    <w:rsid w:val="00F94AD5"/>
    <w:rsid w:val="00F952FC"/>
    <w:rsid w:val="00F95624"/>
    <w:rsid w:val="00F96069"/>
    <w:rsid w:val="00F96BE5"/>
    <w:rsid w:val="00FA0AC7"/>
    <w:rsid w:val="00FA1848"/>
    <w:rsid w:val="00FA20F2"/>
    <w:rsid w:val="00FA362F"/>
    <w:rsid w:val="00FA4A62"/>
    <w:rsid w:val="00FA5E33"/>
    <w:rsid w:val="00FA5F37"/>
    <w:rsid w:val="00FA6277"/>
    <w:rsid w:val="00FA633E"/>
    <w:rsid w:val="00FA7005"/>
    <w:rsid w:val="00FA74D4"/>
    <w:rsid w:val="00FB0CBC"/>
    <w:rsid w:val="00FB1FE7"/>
    <w:rsid w:val="00FB1FF2"/>
    <w:rsid w:val="00FB49B5"/>
    <w:rsid w:val="00FB534D"/>
    <w:rsid w:val="00FB5720"/>
    <w:rsid w:val="00FB6710"/>
    <w:rsid w:val="00FB69E2"/>
    <w:rsid w:val="00FB7480"/>
    <w:rsid w:val="00FB7FA7"/>
    <w:rsid w:val="00FC11CE"/>
    <w:rsid w:val="00FC2EF6"/>
    <w:rsid w:val="00FC4BCD"/>
    <w:rsid w:val="00FC4DED"/>
    <w:rsid w:val="00FC5711"/>
    <w:rsid w:val="00FC57D4"/>
    <w:rsid w:val="00FC7C39"/>
    <w:rsid w:val="00FD016D"/>
    <w:rsid w:val="00FD09A9"/>
    <w:rsid w:val="00FD1115"/>
    <w:rsid w:val="00FD274D"/>
    <w:rsid w:val="00FD2C75"/>
    <w:rsid w:val="00FD30BE"/>
    <w:rsid w:val="00FD43FB"/>
    <w:rsid w:val="00FD46D9"/>
    <w:rsid w:val="00FD50A0"/>
    <w:rsid w:val="00FD663D"/>
    <w:rsid w:val="00FD68D7"/>
    <w:rsid w:val="00FE0053"/>
    <w:rsid w:val="00FE07B1"/>
    <w:rsid w:val="00FE07EC"/>
    <w:rsid w:val="00FE15BC"/>
    <w:rsid w:val="00FE1661"/>
    <w:rsid w:val="00FE1F86"/>
    <w:rsid w:val="00FE3BAB"/>
    <w:rsid w:val="00FE52CD"/>
    <w:rsid w:val="00FE5F63"/>
    <w:rsid w:val="00FE71B7"/>
    <w:rsid w:val="00FE7B4A"/>
    <w:rsid w:val="00FF14C4"/>
    <w:rsid w:val="00FF1EB0"/>
    <w:rsid w:val="00FF22DF"/>
    <w:rsid w:val="00FF3B34"/>
    <w:rsid w:val="00FF4FDC"/>
    <w:rsid w:val="00FF551E"/>
    <w:rsid w:val="00FF55B0"/>
    <w:rsid w:val="065E2D1E"/>
    <w:rsid w:val="08F0229D"/>
    <w:rsid w:val="090810BB"/>
    <w:rsid w:val="09741008"/>
    <w:rsid w:val="0B7C7A64"/>
    <w:rsid w:val="146E6795"/>
    <w:rsid w:val="14A3282A"/>
    <w:rsid w:val="1AD12B18"/>
    <w:rsid w:val="1F3F7351"/>
    <w:rsid w:val="221864AD"/>
    <w:rsid w:val="22B04A9C"/>
    <w:rsid w:val="26296BDB"/>
    <w:rsid w:val="2A9427A6"/>
    <w:rsid w:val="2C840A26"/>
    <w:rsid w:val="2EC21FFF"/>
    <w:rsid w:val="31E87920"/>
    <w:rsid w:val="33980436"/>
    <w:rsid w:val="34121B58"/>
    <w:rsid w:val="357E3DC0"/>
    <w:rsid w:val="3853225E"/>
    <w:rsid w:val="39141CB6"/>
    <w:rsid w:val="39C5790C"/>
    <w:rsid w:val="3AEF19F4"/>
    <w:rsid w:val="3EC812B3"/>
    <w:rsid w:val="401663B0"/>
    <w:rsid w:val="4090442C"/>
    <w:rsid w:val="41022B36"/>
    <w:rsid w:val="41216242"/>
    <w:rsid w:val="413C0A79"/>
    <w:rsid w:val="4AAE7CE9"/>
    <w:rsid w:val="4C824E40"/>
    <w:rsid w:val="4FE65ABA"/>
    <w:rsid w:val="550F11BA"/>
    <w:rsid w:val="55C838B5"/>
    <w:rsid w:val="573E7503"/>
    <w:rsid w:val="5BA353D6"/>
    <w:rsid w:val="5D3E7289"/>
    <w:rsid w:val="5E065250"/>
    <w:rsid w:val="5E082F75"/>
    <w:rsid w:val="6135428F"/>
    <w:rsid w:val="64D90244"/>
    <w:rsid w:val="65503717"/>
    <w:rsid w:val="68910ABE"/>
    <w:rsid w:val="696E1B52"/>
    <w:rsid w:val="6B3A34BB"/>
    <w:rsid w:val="6B842DAB"/>
    <w:rsid w:val="722A1835"/>
    <w:rsid w:val="72B72541"/>
    <w:rsid w:val="7399049F"/>
    <w:rsid w:val="74081461"/>
    <w:rsid w:val="74F74BE5"/>
    <w:rsid w:val="7F6B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0"/>
    <w:pPr>
      <w:keepNext/>
      <w:keepLines/>
      <w:spacing w:before="340" w:after="330" w:line="576" w:lineRule="auto"/>
      <w:outlineLvl w:val="0"/>
    </w:pPr>
    <w:rPr>
      <w:b/>
      <w:kern w:val="44"/>
      <w:sz w:val="44"/>
      <w:lang w:val="zh-CN"/>
    </w:rPr>
  </w:style>
  <w:style w:type="paragraph" w:styleId="3">
    <w:name w:val="heading 2"/>
    <w:basedOn w:val="1"/>
    <w:next w:val="1"/>
    <w:link w:val="59"/>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60"/>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2"/>
    <w:autoRedefine/>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3"/>
    <w:qFormat/>
    <w:uiPriority w:val="0"/>
    <w:pPr>
      <w:keepNext/>
      <w:keepLines/>
      <w:spacing w:before="280" w:after="290" w:line="372" w:lineRule="auto"/>
      <w:outlineLvl w:val="4"/>
    </w:pPr>
    <w:rPr>
      <w:b/>
      <w:sz w:val="28"/>
      <w:lang w:val="zh-CN"/>
    </w:rPr>
  </w:style>
  <w:style w:type="paragraph" w:styleId="8">
    <w:name w:val="heading 6"/>
    <w:basedOn w:val="1"/>
    <w:next w:val="6"/>
    <w:link w:val="64"/>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5"/>
    <w:autoRedefine/>
    <w:qFormat/>
    <w:uiPriority w:val="0"/>
    <w:pPr>
      <w:keepNext/>
      <w:keepLines/>
      <w:spacing w:before="240" w:after="64" w:line="317" w:lineRule="auto"/>
      <w:outlineLvl w:val="6"/>
    </w:pPr>
    <w:rPr>
      <w:b/>
      <w:sz w:val="24"/>
      <w:lang w:val="zh-CN"/>
    </w:rPr>
  </w:style>
  <w:style w:type="paragraph" w:styleId="10">
    <w:name w:val="heading 8"/>
    <w:basedOn w:val="1"/>
    <w:next w:val="6"/>
    <w:link w:val="66"/>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7"/>
    <w:qFormat/>
    <w:uiPriority w:val="0"/>
    <w:pPr>
      <w:keepNext/>
      <w:keepLines/>
      <w:spacing w:before="240" w:after="64" w:line="317" w:lineRule="auto"/>
      <w:outlineLvl w:val="8"/>
    </w:pPr>
    <w:rPr>
      <w:rFonts w:ascii="Arial" w:hAnsi="Arial" w:eastAsia="黑体"/>
      <w:lang w:val="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1"/>
    <w:autoRedefine/>
    <w:qFormat/>
    <w:uiPriority w:val="0"/>
    <w:pPr>
      <w:ind w:firstLine="420"/>
    </w:pPr>
    <w:rPr>
      <w:kern w:val="0"/>
      <w:sz w:val="20"/>
    </w:rPr>
  </w:style>
  <w:style w:type="paragraph" w:styleId="12">
    <w:name w:val="toc 7"/>
    <w:basedOn w:val="1"/>
    <w:next w:val="1"/>
    <w:autoRedefine/>
    <w:qFormat/>
    <w:uiPriority w:val="0"/>
    <w:pPr>
      <w:ind w:left="2520" w:leftChars="1200"/>
    </w:pPr>
  </w:style>
  <w:style w:type="paragraph" w:styleId="13">
    <w:name w:val="Note Heading"/>
    <w:basedOn w:val="1"/>
    <w:next w:val="1"/>
    <w:link w:val="112"/>
    <w:autoRedefine/>
    <w:qFormat/>
    <w:uiPriority w:val="0"/>
    <w:pPr>
      <w:adjustRightInd w:val="0"/>
      <w:snapToGrid w:val="0"/>
      <w:jc w:val="center"/>
    </w:pPr>
    <w:rPr>
      <w:lang w:val="zh-CN" w:eastAsia="zh-TW"/>
    </w:rPr>
  </w:style>
  <w:style w:type="paragraph" w:styleId="14">
    <w:name w:val="caption"/>
    <w:basedOn w:val="1"/>
    <w:next w:val="1"/>
    <w:autoRedefine/>
    <w:qFormat/>
    <w:uiPriority w:val="0"/>
    <w:rPr>
      <w:rFonts w:ascii="Cambria" w:hAnsi="Cambria" w:eastAsia="黑体"/>
    </w:rPr>
  </w:style>
  <w:style w:type="paragraph" w:styleId="15">
    <w:name w:val="Document Map"/>
    <w:basedOn w:val="1"/>
    <w:link w:val="108"/>
    <w:autoRedefine/>
    <w:qFormat/>
    <w:uiPriority w:val="0"/>
    <w:pPr>
      <w:shd w:val="clear" w:color="auto" w:fill="000080"/>
    </w:pPr>
    <w:rPr>
      <w:kern w:val="0"/>
      <w:sz w:val="20"/>
    </w:rPr>
  </w:style>
  <w:style w:type="paragraph" w:styleId="16">
    <w:name w:val="toa heading"/>
    <w:basedOn w:val="1"/>
    <w:next w:val="1"/>
    <w:autoRedefine/>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2"/>
    <w:autoRedefine/>
    <w:qFormat/>
    <w:uiPriority w:val="0"/>
    <w:pPr>
      <w:adjustRightInd w:val="0"/>
      <w:spacing w:line="360" w:lineRule="atLeast"/>
      <w:textAlignment w:val="baseline"/>
    </w:pPr>
    <w:rPr>
      <w:kern w:val="0"/>
      <w:sz w:val="24"/>
      <w:lang w:val="zh-CN"/>
    </w:rPr>
  </w:style>
  <w:style w:type="paragraph" w:styleId="18">
    <w:name w:val="Body Text 3"/>
    <w:basedOn w:val="1"/>
    <w:link w:val="79"/>
    <w:autoRedefine/>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link w:val="74"/>
    <w:autoRedefine/>
    <w:qFormat/>
    <w:uiPriority w:val="99"/>
    <w:rPr>
      <w:sz w:val="24"/>
    </w:rPr>
  </w:style>
  <w:style w:type="paragraph" w:styleId="20">
    <w:name w:val="Body Text Indent"/>
    <w:basedOn w:val="1"/>
    <w:link w:val="107"/>
    <w:autoRedefine/>
    <w:qFormat/>
    <w:uiPriority w:val="0"/>
    <w:pPr>
      <w:ind w:firstLine="360"/>
    </w:pPr>
    <w:rPr>
      <w:kern w:val="0"/>
      <w:sz w:val="28"/>
      <w:szCs w:val="24"/>
    </w:rPr>
  </w:style>
  <w:style w:type="paragraph" w:styleId="21">
    <w:name w:val="Block Text"/>
    <w:basedOn w:val="1"/>
    <w:autoRedefine/>
    <w:qFormat/>
    <w:uiPriority w:val="0"/>
    <w:pPr>
      <w:ind w:left="-540" w:right="-1054"/>
    </w:pPr>
    <w:rPr>
      <w:sz w:val="28"/>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85"/>
    <w:autoRedefine/>
    <w:qFormat/>
    <w:uiPriority w:val="99"/>
    <w:pPr>
      <w:overflowPunct w:val="0"/>
      <w:spacing w:line="360" w:lineRule="auto"/>
    </w:pPr>
    <w:rPr>
      <w:rFonts w:ascii="宋体" w:hAnsi="Courier New" w:eastAsia="仿宋_GB2312"/>
      <w:sz w:val="24"/>
      <w:lang w:val="zh-CN"/>
    </w:rPr>
  </w:style>
  <w:style w:type="paragraph" w:styleId="25">
    <w:name w:val="toc 8"/>
    <w:basedOn w:val="1"/>
    <w:next w:val="1"/>
    <w:autoRedefine/>
    <w:qFormat/>
    <w:uiPriority w:val="0"/>
    <w:pPr>
      <w:ind w:left="2940" w:leftChars="1400"/>
    </w:pPr>
  </w:style>
  <w:style w:type="paragraph" w:styleId="26">
    <w:name w:val="Date"/>
    <w:basedOn w:val="1"/>
    <w:next w:val="1"/>
    <w:link w:val="123"/>
    <w:autoRedefine/>
    <w:qFormat/>
    <w:uiPriority w:val="99"/>
    <w:rPr>
      <w:kern w:val="0"/>
      <w:sz w:val="24"/>
    </w:rPr>
  </w:style>
  <w:style w:type="paragraph" w:styleId="27">
    <w:name w:val="Body Text Indent 2"/>
    <w:basedOn w:val="1"/>
    <w:link w:val="73"/>
    <w:autoRedefine/>
    <w:qFormat/>
    <w:uiPriority w:val="0"/>
    <w:pPr>
      <w:spacing w:before="60" w:after="60"/>
      <w:ind w:left="720" w:hanging="720"/>
    </w:pPr>
    <w:rPr>
      <w:color w:val="000000"/>
      <w:kern w:val="0"/>
      <w:sz w:val="24"/>
    </w:rPr>
  </w:style>
  <w:style w:type="paragraph" w:styleId="28">
    <w:name w:val="endnote text"/>
    <w:basedOn w:val="1"/>
    <w:link w:val="204"/>
    <w:autoRedefine/>
    <w:semiHidden/>
    <w:unhideWhenUsed/>
    <w:qFormat/>
    <w:uiPriority w:val="0"/>
    <w:pPr>
      <w:snapToGrid w:val="0"/>
      <w:jc w:val="left"/>
    </w:pPr>
    <w:rPr>
      <w:rFonts w:eastAsia="??"/>
      <w:color w:val="000000"/>
      <w:kern w:val="0"/>
      <w:sz w:val="24"/>
      <w:szCs w:val="24"/>
      <w:lang w:val="zh-CN"/>
    </w:rPr>
  </w:style>
  <w:style w:type="paragraph" w:styleId="29">
    <w:name w:val="Balloon Text"/>
    <w:basedOn w:val="1"/>
    <w:link w:val="104"/>
    <w:autoRedefine/>
    <w:qFormat/>
    <w:uiPriority w:val="0"/>
    <w:rPr>
      <w:sz w:val="18"/>
      <w:szCs w:val="18"/>
      <w:lang w:val="zh-CN"/>
    </w:rPr>
  </w:style>
  <w:style w:type="paragraph" w:styleId="30">
    <w:name w:val="footer"/>
    <w:basedOn w:val="1"/>
    <w:link w:val="173"/>
    <w:autoRedefine/>
    <w:qFormat/>
    <w:uiPriority w:val="99"/>
    <w:pPr>
      <w:tabs>
        <w:tab w:val="center" w:pos="4153"/>
        <w:tab w:val="right" w:pos="8306"/>
      </w:tabs>
      <w:snapToGrid w:val="0"/>
    </w:pPr>
    <w:rPr>
      <w:sz w:val="18"/>
      <w:lang w:val="zh-CN"/>
    </w:rPr>
  </w:style>
  <w:style w:type="paragraph" w:styleId="31">
    <w:name w:val="header"/>
    <w:basedOn w:val="1"/>
    <w:link w:val="160"/>
    <w:autoRedefine/>
    <w:qFormat/>
    <w:uiPriority w:val="99"/>
    <w:pPr>
      <w:pBdr>
        <w:bottom w:val="single" w:color="auto" w:sz="6" w:space="1"/>
      </w:pBdr>
      <w:tabs>
        <w:tab w:val="center" w:pos="4153"/>
        <w:tab w:val="right" w:pos="8306"/>
      </w:tabs>
      <w:snapToGrid w:val="0"/>
      <w:jc w:val="center"/>
    </w:pPr>
    <w:rPr>
      <w:sz w:val="18"/>
      <w:lang w:val="zh-CN"/>
    </w:rPr>
  </w:style>
  <w:style w:type="paragraph" w:styleId="32">
    <w:name w:val="toc 1"/>
    <w:basedOn w:val="1"/>
    <w:next w:val="1"/>
    <w:autoRedefine/>
    <w:qFormat/>
    <w:uiPriority w:val="39"/>
  </w:style>
  <w:style w:type="paragraph" w:styleId="33">
    <w:name w:val="toc 4"/>
    <w:basedOn w:val="1"/>
    <w:next w:val="1"/>
    <w:autoRedefine/>
    <w:qFormat/>
    <w:uiPriority w:val="0"/>
    <w:pPr>
      <w:ind w:left="1260" w:leftChars="600"/>
    </w:pPr>
  </w:style>
  <w:style w:type="paragraph" w:styleId="34">
    <w:name w:val="Subtitle"/>
    <w:basedOn w:val="1"/>
    <w:next w:val="1"/>
    <w:link w:val="96"/>
    <w:autoRedefine/>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26"/>
    <w:autoRedefine/>
    <w:qFormat/>
    <w:uiPriority w:val="0"/>
    <w:pPr>
      <w:snapToGrid w:val="0"/>
    </w:pPr>
    <w:rPr>
      <w:sz w:val="18"/>
      <w:szCs w:val="18"/>
      <w:lang w:val="zh-CN"/>
    </w:rPr>
  </w:style>
  <w:style w:type="paragraph" w:styleId="36">
    <w:name w:val="toc 6"/>
    <w:basedOn w:val="1"/>
    <w:next w:val="1"/>
    <w:qFormat/>
    <w:uiPriority w:val="0"/>
    <w:pPr>
      <w:ind w:left="2100" w:leftChars="1000"/>
    </w:pPr>
  </w:style>
  <w:style w:type="paragraph" w:styleId="37">
    <w:name w:val="Body Text Indent 3"/>
    <w:basedOn w:val="1"/>
    <w:link w:val="80"/>
    <w:qFormat/>
    <w:uiPriority w:val="0"/>
    <w:pPr>
      <w:ind w:firstLine="720"/>
    </w:pPr>
    <w:rPr>
      <w:kern w:val="0"/>
      <w:sz w:val="24"/>
    </w:rPr>
  </w:style>
  <w:style w:type="paragraph" w:styleId="38">
    <w:name w:val="table of figures"/>
    <w:basedOn w:val="1"/>
    <w:next w:val="1"/>
    <w:autoRedefine/>
    <w:qFormat/>
    <w:uiPriority w:val="0"/>
    <w:pPr>
      <w:ind w:left="440" w:hanging="440"/>
    </w:pPr>
    <w:rPr>
      <w:rFonts w:ascii="Arial" w:hAnsi="Arial"/>
      <w:sz w:val="22"/>
      <w:lang w:val="en-GB" w:eastAsia="en-US"/>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style>
  <w:style w:type="paragraph" w:styleId="41">
    <w:name w:val="Body Text 2"/>
    <w:basedOn w:val="1"/>
    <w:link w:val="97"/>
    <w:qFormat/>
    <w:uiPriority w:val="0"/>
    <w:pPr>
      <w:spacing w:before="60" w:after="60"/>
    </w:pPr>
    <w:rPr>
      <w:color w:val="0000FF"/>
      <w:kern w:val="0"/>
      <w:sz w:val="24"/>
    </w:rPr>
  </w:style>
  <w:style w:type="paragraph" w:styleId="42">
    <w:name w:val="HTML Preformatted"/>
    <w:basedOn w:val="1"/>
    <w:link w:val="12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3">
    <w:name w:val="Normal (Web)"/>
    <w:basedOn w:val="1"/>
    <w:qFormat/>
    <w:uiPriority w:val="99"/>
    <w:rPr>
      <w:rFonts w:ascii="宋体" w:hAnsi="宋体" w:cs="宋体"/>
      <w:sz w:val="24"/>
      <w:szCs w:val="24"/>
    </w:rPr>
  </w:style>
  <w:style w:type="paragraph" w:styleId="44">
    <w:name w:val="Title"/>
    <w:basedOn w:val="1"/>
    <w:next w:val="1"/>
    <w:link w:val="93"/>
    <w:qFormat/>
    <w:uiPriority w:val="0"/>
    <w:pPr>
      <w:spacing w:before="240" w:after="60"/>
      <w:jc w:val="center"/>
      <w:outlineLvl w:val="0"/>
    </w:pPr>
    <w:rPr>
      <w:rFonts w:ascii="Cambria" w:hAnsi="Cambria"/>
      <w:b/>
      <w:bCs/>
      <w:kern w:val="0"/>
      <w:sz w:val="32"/>
      <w:szCs w:val="32"/>
      <w:lang w:val="zh-CN"/>
    </w:rPr>
  </w:style>
  <w:style w:type="paragraph" w:styleId="45">
    <w:name w:val="annotation subject"/>
    <w:basedOn w:val="17"/>
    <w:next w:val="17"/>
    <w:link w:val="117"/>
    <w:qFormat/>
    <w:uiPriority w:val="0"/>
    <w:pPr>
      <w:adjustRightInd/>
      <w:spacing w:line="240" w:lineRule="auto"/>
      <w:textAlignment w:val="auto"/>
    </w:pPr>
  </w:style>
  <w:style w:type="paragraph" w:styleId="46">
    <w:name w:val="Body Text First Indent"/>
    <w:basedOn w:val="19"/>
    <w:link w:val="118"/>
    <w:qFormat/>
    <w:uiPriority w:val="0"/>
    <w:pPr>
      <w:spacing w:after="120"/>
      <w:ind w:firstLine="420" w:firstLineChars="100"/>
    </w:pPr>
    <w:rPr>
      <w:rFonts w:ascii="宋体" w:hAnsi="宋体"/>
      <w:color w:val="000000"/>
      <w:lang w:val="zh-CN"/>
    </w:rPr>
  </w:style>
  <w:style w:type="paragraph" w:styleId="47">
    <w:name w:val="Body Text First Indent 2"/>
    <w:basedOn w:val="20"/>
    <w:link w:val="106"/>
    <w:qFormat/>
    <w:uiPriority w:val="0"/>
    <w:pPr>
      <w:spacing w:after="120"/>
      <w:ind w:left="420" w:leftChars="200" w:firstLine="420" w:firstLineChars="200"/>
    </w:pPr>
    <w:rPr>
      <w:kern w:val="2"/>
      <w:sz w:val="21"/>
    </w:rPr>
  </w:style>
  <w:style w:type="table" w:styleId="49">
    <w:name w:val="Table Grid"/>
    <w:basedOn w:val="4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semiHidden/>
    <w:unhideWhenUsed/>
    <w:qFormat/>
    <w:uiPriority w:val="99"/>
    <w:rPr>
      <w:color w:val="800080" w:themeColor="followedHyperlink"/>
      <w:u w:val="single"/>
      <w14:textFill>
        <w14:solidFill>
          <w14:schemeClr w14:val="folHlink"/>
        </w14:solidFill>
      </w14:textFill>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customStyle="1" w:styleId="58">
    <w:name w:val="标题 1 字符"/>
    <w:link w:val="2"/>
    <w:qFormat/>
    <w:uiPriority w:val="0"/>
    <w:rPr>
      <w:b/>
      <w:kern w:val="44"/>
      <w:sz w:val="44"/>
      <w:lang w:val="zh-CN" w:eastAsia="zh-CN"/>
    </w:rPr>
  </w:style>
  <w:style w:type="character" w:customStyle="1" w:styleId="59">
    <w:name w:val="标题 2 字符"/>
    <w:link w:val="3"/>
    <w:qFormat/>
    <w:uiPriority w:val="0"/>
    <w:rPr>
      <w:rFonts w:ascii="Arial" w:hAnsi="Arial" w:eastAsia="黑体"/>
      <w:b/>
      <w:sz w:val="32"/>
      <w:lang w:val="zh-CN" w:eastAsia="zh-CN"/>
    </w:rPr>
  </w:style>
  <w:style w:type="character" w:customStyle="1" w:styleId="60">
    <w:name w:val="标题 3 字符"/>
    <w:link w:val="4"/>
    <w:qFormat/>
    <w:uiPriority w:val="0"/>
    <w:rPr>
      <w:b/>
      <w:sz w:val="32"/>
      <w:lang w:val="zh-CN" w:eastAsia="zh-CN"/>
    </w:rPr>
  </w:style>
  <w:style w:type="character" w:customStyle="1" w:styleId="61">
    <w:name w:val="正文缩进 字符"/>
    <w:link w:val="6"/>
    <w:qFormat/>
    <w:uiPriority w:val="0"/>
    <w:rPr>
      <w:rFonts w:eastAsia="宋体"/>
      <w:lang w:val="en-US" w:eastAsia="zh-CN" w:bidi="ar-SA"/>
    </w:rPr>
  </w:style>
  <w:style w:type="character" w:customStyle="1" w:styleId="62">
    <w:name w:val="标题 4 字符"/>
    <w:link w:val="5"/>
    <w:qFormat/>
    <w:uiPriority w:val="0"/>
    <w:rPr>
      <w:rFonts w:ascii="Arial" w:hAnsi="Arial" w:eastAsia="黑体"/>
      <w:b/>
      <w:kern w:val="2"/>
      <w:sz w:val="28"/>
      <w:lang w:val="zh-CN" w:eastAsia="zh-CN"/>
    </w:rPr>
  </w:style>
  <w:style w:type="character" w:customStyle="1" w:styleId="63">
    <w:name w:val="标题 5 字符"/>
    <w:link w:val="7"/>
    <w:qFormat/>
    <w:uiPriority w:val="0"/>
    <w:rPr>
      <w:b/>
      <w:kern w:val="2"/>
      <w:sz w:val="28"/>
      <w:lang w:val="zh-CN" w:eastAsia="zh-CN"/>
    </w:rPr>
  </w:style>
  <w:style w:type="character" w:customStyle="1" w:styleId="64">
    <w:name w:val="标题 6 字符"/>
    <w:link w:val="8"/>
    <w:qFormat/>
    <w:uiPriority w:val="0"/>
    <w:rPr>
      <w:rFonts w:ascii="Arial" w:hAnsi="Arial" w:eastAsia="黑体"/>
      <w:b/>
      <w:kern w:val="2"/>
      <w:sz w:val="24"/>
      <w:lang w:val="zh-CN" w:eastAsia="zh-CN"/>
    </w:rPr>
  </w:style>
  <w:style w:type="character" w:customStyle="1" w:styleId="65">
    <w:name w:val="标题 7 字符"/>
    <w:link w:val="9"/>
    <w:qFormat/>
    <w:uiPriority w:val="0"/>
    <w:rPr>
      <w:b/>
      <w:kern w:val="2"/>
      <w:sz w:val="24"/>
      <w:lang w:val="zh-CN" w:eastAsia="zh-CN"/>
    </w:rPr>
  </w:style>
  <w:style w:type="character" w:customStyle="1" w:styleId="66">
    <w:name w:val="标题 8 字符"/>
    <w:link w:val="10"/>
    <w:qFormat/>
    <w:uiPriority w:val="0"/>
    <w:rPr>
      <w:rFonts w:ascii="Arial" w:hAnsi="Arial" w:eastAsia="黑体"/>
      <w:kern w:val="2"/>
      <w:sz w:val="24"/>
      <w:lang w:val="zh-CN" w:eastAsia="zh-CN"/>
    </w:rPr>
  </w:style>
  <w:style w:type="character" w:customStyle="1" w:styleId="67">
    <w:name w:val="标题 9 字符"/>
    <w:link w:val="11"/>
    <w:autoRedefine/>
    <w:qFormat/>
    <w:uiPriority w:val="0"/>
    <w:rPr>
      <w:rFonts w:ascii="Arial" w:hAnsi="Arial" w:eastAsia="黑体"/>
      <w:kern w:val="2"/>
      <w:sz w:val="21"/>
      <w:lang w:val="zh-CN" w:eastAsia="zh-CN"/>
    </w:rPr>
  </w:style>
  <w:style w:type="character" w:customStyle="1" w:styleId="68">
    <w:name w:val="已访问的超链接1"/>
    <w:qFormat/>
    <w:uiPriority w:val="99"/>
    <w:rPr>
      <w:color w:val="800080"/>
      <w:u w:val="single"/>
    </w:rPr>
  </w:style>
  <w:style w:type="character" w:customStyle="1" w:styleId="69">
    <w:name w:val="Char Char9"/>
    <w:qFormat/>
    <w:uiPriority w:val="0"/>
    <w:rPr>
      <w:rFonts w:ascii="Arial" w:hAnsi="Arial" w:eastAsia="黑体"/>
      <w:sz w:val="21"/>
      <w:lang w:val="en-US" w:eastAsia="zh-CN" w:bidi="ar-SA"/>
    </w:rPr>
  </w:style>
  <w:style w:type="character" w:customStyle="1" w:styleId="70">
    <w:name w:val="页脚 Char Char"/>
    <w:qFormat/>
    <w:uiPriority w:val="0"/>
    <w:rPr>
      <w:sz w:val="18"/>
    </w:rPr>
  </w:style>
  <w:style w:type="character" w:customStyle="1" w:styleId="71">
    <w:name w:val="Char Char14"/>
    <w:qFormat/>
    <w:uiPriority w:val="0"/>
    <w:rPr>
      <w:kern w:val="2"/>
      <w:sz w:val="18"/>
      <w:szCs w:val="18"/>
      <w:lang w:bidi="ar-SA"/>
    </w:rPr>
  </w:style>
  <w:style w:type="character" w:customStyle="1" w:styleId="72">
    <w:name w:val="Comment Text Char"/>
    <w:qFormat/>
    <w:uiPriority w:val="0"/>
    <w:rPr>
      <w:rFonts w:cs="Times New Roman"/>
      <w:kern w:val="2"/>
      <w:sz w:val="28"/>
      <w:szCs w:val="28"/>
    </w:rPr>
  </w:style>
  <w:style w:type="character" w:customStyle="1" w:styleId="73">
    <w:name w:val="正文文本缩进 2 字符"/>
    <w:link w:val="27"/>
    <w:qFormat/>
    <w:uiPriority w:val="0"/>
    <w:rPr>
      <w:rFonts w:eastAsia="宋体"/>
      <w:color w:val="000000"/>
      <w:sz w:val="24"/>
      <w:lang w:val="en-US" w:eastAsia="zh-CN" w:bidi="ar-SA"/>
    </w:rPr>
  </w:style>
  <w:style w:type="character" w:customStyle="1" w:styleId="74">
    <w:name w:val="正文文本 字符"/>
    <w:link w:val="19"/>
    <w:qFormat/>
    <w:uiPriority w:val="99"/>
    <w:rPr>
      <w:rFonts w:eastAsia="宋体"/>
      <w:kern w:val="2"/>
      <w:sz w:val="24"/>
      <w:lang w:val="en-US" w:eastAsia="zh-CN" w:bidi="ar-SA"/>
    </w:rPr>
  </w:style>
  <w:style w:type="character" w:customStyle="1" w:styleId="75">
    <w:name w:val="No Spacing Char"/>
    <w:link w:val="76"/>
    <w:autoRedefine/>
    <w:qFormat/>
    <w:uiPriority w:val="0"/>
    <w:rPr>
      <w:rFonts w:ascii="Calibri" w:hAnsi="Calibri"/>
      <w:sz w:val="22"/>
      <w:szCs w:val="22"/>
      <w:lang w:val="en-US" w:eastAsia="zh-CN" w:bidi="ar-SA"/>
    </w:rPr>
  </w:style>
  <w:style w:type="paragraph" w:customStyle="1" w:styleId="76">
    <w:name w:val="无间隔1"/>
    <w:link w:val="75"/>
    <w:qFormat/>
    <w:uiPriority w:val="0"/>
    <w:rPr>
      <w:rFonts w:ascii="Calibri" w:hAnsi="Calibri" w:eastAsia="宋体" w:cs="Times New Roman"/>
      <w:sz w:val="22"/>
      <w:szCs w:val="22"/>
      <w:lang w:val="en-US" w:eastAsia="zh-CN" w:bidi="ar-SA"/>
    </w:rPr>
  </w:style>
  <w:style w:type="character" w:customStyle="1" w:styleId="77">
    <w:name w:val="Char Char111"/>
    <w:qFormat/>
    <w:uiPriority w:val="0"/>
    <w:rPr>
      <w:rFonts w:eastAsia="黑体"/>
      <w:kern w:val="2"/>
      <w:sz w:val="44"/>
      <w:szCs w:val="44"/>
      <w:lang w:val="en-US" w:eastAsia="zh-CN" w:bidi="ar-SA"/>
    </w:rPr>
  </w:style>
  <w:style w:type="character" w:customStyle="1" w:styleId="78">
    <w:name w:val="Char Char26"/>
    <w:qFormat/>
    <w:uiPriority w:val="0"/>
    <w:rPr>
      <w:rFonts w:eastAsia="宋体"/>
      <w:b/>
      <w:bCs/>
      <w:kern w:val="44"/>
      <w:sz w:val="44"/>
      <w:szCs w:val="44"/>
      <w:lang w:val="en-US" w:eastAsia="zh-CN" w:bidi="ar-SA"/>
    </w:rPr>
  </w:style>
  <w:style w:type="character" w:customStyle="1" w:styleId="79">
    <w:name w:val="正文文本 3 字符"/>
    <w:link w:val="18"/>
    <w:qFormat/>
    <w:uiPriority w:val="0"/>
    <w:rPr>
      <w:rFonts w:ascii="Arial" w:hAnsi="Arial"/>
      <w:color w:val="FF0000"/>
      <w:spacing w:val="-3"/>
      <w:sz w:val="22"/>
      <w:lang w:val="en-GB" w:eastAsia="en-US" w:bidi="ar-SA"/>
    </w:rPr>
  </w:style>
  <w:style w:type="character" w:customStyle="1" w:styleId="80">
    <w:name w:val="正文文本缩进 3 字符"/>
    <w:link w:val="37"/>
    <w:qFormat/>
    <w:uiPriority w:val="0"/>
    <w:rPr>
      <w:rFonts w:eastAsia="宋体"/>
      <w:sz w:val="24"/>
      <w:lang w:val="en-US" w:eastAsia="zh-CN" w:bidi="ar-SA"/>
    </w:rPr>
  </w:style>
  <w:style w:type="character" w:customStyle="1" w:styleId="81">
    <w:name w:val="正文缩进 Char2"/>
    <w:qFormat/>
    <w:uiPriority w:val="0"/>
    <w:rPr>
      <w:rFonts w:eastAsia="楷体_GB2312"/>
      <w:kern w:val="2"/>
      <w:sz w:val="28"/>
    </w:rPr>
  </w:style>
  <w:style w:type="character" w:customStyle="1" w:styleId="82">
    <w:name w:val="apple-style-span"/>
    <w:basedOn w:val="50"/>
    <w:qFormat/>
    <w:uiPriority w:val="0"/>
  </w:style>
  <w:style w:type="character" w:customStyle="1" w:styleId="83">
    <w:name w:val="Char Char15"/>
    <w:qFormat/>
    <w:uiPriority w:val="0"/>
    <w:rPr>
      <w:rFonts w:eastAsia="宋体"/>
      <w:b/>
      <w:sz w:val="28"/>
      <w:lang w:val="en-US" w:eastAsia="zh-CN" w:bidi="ar-SA"/>
    </w:rPr>
  </w:style>
  <w:style w:type="character" w:customStyle="1" w:styleId="84">
    <w:name w:val="Char Char19"/>
    <w:qFormat/>
    <w:uiPriority w:val="0"/>
    <w:rPr>
      <w:rFonts w:ascii="仿宋_GB2312" w:eastAsia="仿宋_GB2312" w:cs="MingLiU"/>
      <w:b/>
      <w:spacing w:val="1"/>
      <w:w w:val="99"/>
      <w:sz w:val="28"/>
      <w:szCs w:val="32"/>
    </w:rPr>
  </w:style>
  <w:style w:type="character" w:customStyle="1" w:styleId="85">
    <w:name w:val="纯文本 字符"/>
    <w:link w:val="24"/>
    <w:qFormat/>
    <w:uiPriority w:val="99"/>
    <w:rPr>
      <w:rFonts w:ascii="宋体" w:hAnsi="Courier New" w:eastAsia="仿宋_GB2312"/>
      <w:kern w:val="2"/>
      <w:sz w:val="24"/>
    </w:rPr>
  </w:style>
  <w:style w:type="character" w:customStyle="1" w:styleId="86">
    <w:name w:val="批注主题 Char1"/>
    <w:qFormat/>
    <w:uiPriority w:val="0"/>
    <w:rPr>
      <w:rFonts w:cs="Times New Roman"/>
      <w:b/>
      <w:bCs/>
      <w:kern w:val="2"/>
      <w:sz w:val="21"/>
      <w:szCs w:val="24"/>
      <w:lang w:val="en-US" w:eastAsia="zh-CN"/>
    </w:rPr>
  </w:style>
  <w:style w:type="character" w:customStyle="1" w:styleId="87">
    <w:name w:val="正文文字2 Char Char Char"/>
    <w:qFormat/>
    <w:uiPriority w:val="0"/>
    <w:rPr>
      <w:rFonts w:ascii="Arial" w:eastAsia="黑体"/>
      <w:sz w:val="21"/>
    </w:rPr>
  </w:style>
  <w:style w:type="character" w:customStyle="1" w:styleId="88">
    <w:name w:val="Char Char6"/>
    <w:qFormat/>
    <w:uiPriority w:val="0"/>
    <w:rPr>
      <w:kern w:val="2"/>
      <w:sz w:val="18"/>
      <w:szCs w:val="18"/>
    </w:rPr>
  </w:style>
  <w:style w:type="character" w:customStyle="1" w:styleId="89">
    <w:name w:val="cucd-0 Char Char Char"/>
    <w:qFormat/>
    <w:uiPriority w:val="0"/>
    <w:rPr>
      <w:kern w:val="2"/>
      <w:sz w:val="24"/>
      <w:szCs w:val="24"/>
      <w:lang w:bidi="ar-SA"/>
    </w:rPr>
  </w:style>
  <w:style w:type="character" w:customStyle="1" w:styleId="90">
    <w:name w:val="页脚 Char Char Char"/>
    <w:qFormat/>
    <w:uiPriority w:val="0"/>
    <w:rPr>
      <w:sz w:val="18"/>
    </w:rPr>
  </w:style>
  <w:style w:type="character" w:customStyle="1" w:styleId="91">
    <w:name w:val="无间隔 字符"/>
    <w:link w:val="92"/>
    <w:qFormat/>
    <w:uiPriority w:val="0"/>
    <w:rPr>
      <w:rFonts w:ascii="Calibri" w:hAnsi="Calibri"/>
      <w:sz w:val="22"/>
      <w:szCs w:val="22"/>
      <w:lang w:val="en-US" w:eastAsia="zh-CN" w:bidi="ar-SA"/>
    </w:rPr>
  </w:style>
  <w:style w:type="paragraph" w:styleId="92">
    <w:name w:val="No Spacing"/>
    <w:link w:val="91"/>
    <w:autoRedefine/>
    <w:qFormat/>
    <w:uiPriority w:val="0"/>
    <w:rPr>
      <w:rFonts w:ascii="Calibri" w:hAnsi="Calibri" w:eastAsia="宋体" w:cs="Times New Roman"/>
      <w:sz w:val="22"/>
      <w:szCs w:val="22"/>
      <w:lang w:val="en-US" w:eastAsia="zh-CN" w:bidi="ar-SA"/>
    </w:rPr>
  </w:style>
  <w:style w:type="character" w:customStyle="1" w:styleId="93">
    <w:name w:val="标题 字符"/>
    <w:link w:val="44"/>
    <w:autoRedefine/>
    <w:qFormat/>
    <w:uiPriority w:val="0"/>
    <w:rPr>
      <w:rFonts w:ascii="Cambria" w:hAnsi="Cambria" w:cs="Times New Roman"/>
      <w:b/>
      <w:bCs/>
      <w:sz w:val="32"/>
      <w:szCs w:val="32"/>
    </w:rPr>
  </w:style>
  <w:style w:type="character" w:customStyle="1" w:styleId="94">
    <w:name w:val="页脚 Char1"/>
    <w:autoRedefine/>
    <w:qFormat/>
    <w:uiPriority w:val="0"/>
    <w:rPr>
      <w:sz w:val="18"/>
    </w:rPr>
  </w:style>
  <w:style w:type="character" w:customStyle="1" w:styleId="95">
    <w:name w:val="正文文本缩进 Char1"/>
    <w:autoRedefine/>
    <w:qFormat/>
    <w:uiPriority w:val="0"/>
    <w:rPr>
      <w:rFonts w:ascii="宋体" w:hAnsi="宋体"/>
      <w:color w:val="000000"/>
      <w:sz w:val="24"/>
      <w:szCs w:val="24"/>
      <w:lang w:val="en-US" w:eastAsia="zh-CN"/>
    </w:rPr>
  </w:style>
  <w:style w:type="character" w:customStyle="1" w:styleId="96">
    <w:name w:val="副标题 字符"/>
    <w:link w:val="34"/>
    <w:autoRedefine/>
    <w:qFormat/>
    <w:uiPriority w:val="0"/>
    <w:rPr>
      <w:rFonts w:ascii="Cambria" w:hAnsi="Cambria"/>
      <w:b/>
      <w:bCs/>
      <w:kern w:val="28"/>
      <w:sz w:val="32"/>
      <w:szCs w:val="32"/>
      <w:lang w:val="en-US" w:eastAsia="zh-CN"/>
    </w:rPr>
  </w:style>
  <w:style w:type="character" w:customStyle="1" w:styleId="97">
    <w:name w:val="正文文本 2 字符"/>
    <w:link w:val="41"/>
    <w:autoRedefine/>
    <w:qFormat/>
    <w:uiPriority w:val="0"/>
    <w:rPr>
      <w:rFonts w:eastAsia="宋体"/>
      <w:color w:val="0000FF"/>
      <w:sz w:val="24"/>
      <w:lang w:val="en-US" w:eastAsia="zh-CN" w:bidi="ar-SA"/>
    </w:rPr>
  </w:style>
  <w:style w:type="character" w:customStyle="1" w:styleId="98">
    <w:name w:val="h4 Char Char1"/>
    <w:autoRedefine/>
    <w:qFormat/>
    <w:uiPriority w:val="0"/>
    <w:rPr>
      <w:rFonts w:ascii="仿宋_GB2312" w:eastAsia="仿宋_GB2312" w:cs="MingLiU"/>
      <w:b/>
      <w:sz w:val="24"/>
      <w:szCs w:val="28"/>
    </w:rPr>
  </w:style>
  <w:style w:type="character" w:customStyle="1" w:styleId="99">
    <w:name w:val="Char Char24"/>
    <w:autoRedefine/>
    <w:qFormat/>
    <w:uiPriority w:val="0"/>
    <w:rPr>
      <w:rFonts w:eastAsia="宋体"/>
      <w:b/>
      <w:bCs/>
      <w:kern w:val="2"/>
      <w:sz w:val="28"/>
      <w:szCs w:val="32"/>
      <w:lang w:val="en-US" w:eastAsia="zh-CN" w:bidi="ar-SA"/>
    </w:rPr>
  </w:style>
  <w:style w:type="character" w:customStyle="1" w:styleId="100">
    <w:name w:val="Char Char13"/>
    <w:autoRedefine/>
    <w:qFormat/>
    <w:uiPriority w:val="0"/>
    <w:rPr>
      <w:rFonts w:ascii="Arial" w:hAnsi="Arial"/>
      <w:spacing w:val="-3"/>
      <w:sz w:val="22"/>
      <w:lang w:val="en-GB" w:eastAsia="en-US" w:bidi="ar-SA"/>
    </w:rPr>
  </w:style>
  <w:style w:type="character" w:customStyle="1" w:styleId="101">
    <w:name w:val="Char Char23"/>
    <w:autoRedefine/>
    <w:qFormat/>
    <w:uiPriority w:val="0"/>
    <w:rPr>
      <w:rFonts w:ascii="Arial" w:hAnsi="Arial" w:eastAsia="黑体"/>
      <w:b/>
      <w:bCs/>
      <w:kern w:val="2"/>
      <w:sz w:val="28"/>
      <w:szCs w:val="28"/>
      <w:lang w:val="en-US" w:eastAsia="zh-CN" w:bidi="ar-SA"/>
    </w:rPr>
  </w:style>
  <w:style w:type="character" w:customStyle="1" w:styleId="102">
    <w:name w:val="批注文字 字符"/>
    <w:link w:val="17"/>
    <w:autoRedefine/>
    <w:qFormat/>
    <w:uiPriority w:val="0"/>
    <w:rPr>
      <w:sz w:val="24"/>
    </w:rPr>
  </w:style>
  <w:style w:type="character" w:customStyle="1" w:styleId="103">
    <w:name w:val="Char Char12"/>
    <w:autoRedefine/>
    <w:qFormat/>
    <w:uiPriority w:val="0"/>
    <w:rPr>
      <w:rFonts w:ascii="Arial" w:hAnsi="Arial" w:eastAsia="黑体"/>
      <w:b/>
      <w:sz w:val="24"/>
      <w:lang w:val="en-US" w:eastAsia="zh-CN" w:bidi="ar-SA"/>
    </w:rPr>
  </w:style>
  <w:style w:type="character" w:customStyle="1" w:styleId="104">
    <w:name w:val="批注框文本 字符"/>
    <w:link w:val="29"/>
    <w:autoRedefine/>
    <w:qFormat/>
    <w:uiPriority w:val="0"/>
    <w:rPr>
      <w:kern w:val="2"/>
      <w:sz w:val="18"/>
      <w:szCs w:val="18"/>
    </w:rPr>
  </w:style>
  <w:style w:type="character" w:customStyle="1" w:styleId="105">
    <w:name w:val="Char Char16"/>
    <w:autoRedefine/>
    <w:qFormat/>
    <w:uiPriority w:val="0"/>
    <w:rPr>
      <w:rFonts w:ascii="Calibri" w:hAnsi="Calibri" w:eastAsia="宋体"/>
      <w:kern w:val="2"/>
      <w:sz w:val="18"/>
      <w:szCs w:val="18"/>
      <w:lang w:val="en-US" w:eastAsia="zh-CN" w:bidi="ar-SA"/>
    </w:rPr>
  </w:style>
  <w:style w:type="character" w:customStyle="1" w:styleId="106">
    <w:name w:val="正文首行缩进 2 字符"/>
    <w:link w:val="47"/>
    <w:autoRedefine/>
    <w:qFormat/>
    <w:uiPriority w:val="0"/>
    <w:rPr>
      <w:rFonts w:eastAsia="宋体"/>
      <w:kern w:val="2"/>
      <w:sz w:val="21"/>
      <w:szCs w:val="24"/>
      <w:lang w:val="en-US" w:eastAsia="zh-CN" w:bidi="ar-SA"/>
    </w:rPr>
  </w:style>
  <w:style w:type="character" w:customStyle="1" w:styleId="107">
    <w:name w:val="正文文本缩进 字符"/>
    <w:link w:val="20"/>
    <w:autoRedefine/>
    <w:qFormat/>
    <w:uiPriority w:val="0"/>
    <w:rPr>
      <w:rFonts w:eastAsia="宋体"/>
      <w:sz w:val="28"/>
      <w:szCs w:val="24"/>
      <w:lang w:val="en-US" w:eastAsia="zh-CN" w:bidi="ar-SA"/>
    </w:rPr>
  </w:style>
  <w:style w:type="character" w:customStyle="1" w:styleId="108">
    <w:name w:val="文档结构图 字符"/>
    <w:link w:val="15"/>
    <w:autoRedefine/>
    <w:qFormat/>
    <w:uiPriority w:val="0"/>
    <w:rPr>
      <w:rFonts w:eastAsia="宋体"/>
      <w:lang w:val="en-US" w:eastAsia="zh-CN" w:bidi="ar-SA"/>
    </w:rPr>
  </w:style>
  <w:style w:type="character" w:customStyle="1" w:styleId="109">
    <w:name w:val="Char Char17"/>
    <w:autoRedefine/>
    <w:qFormat/>
    <w:uiPriority w:val="0"/>
    <w:rPr>
      <w:rFonts w:ascii="Calibri" w:hAnsi="Calibri" w:eastAsia="宋体"/>
      <w:kern w:val="2"/>
      <w:sz w:val="18"/>
      <w:szCs w:val="18"/>
      <w:lang w:val="en-US" w:eastAsia="zh-CN" w:bidi="ar-SA"/>
    </w:rPr>
  </w:style>
  <w:style w:type="character" w:customStyle="1" w:styleId="110">
    <w:name w:val="Char Char10"/>
    <w:autoRedefine/>
    <w:qFormat/>
    <w:uiPriority w:val="0"/>
    <w:rPr>
      <w:rFonts w:ascii="Arial" w:hAnsi="Arial" w:eastAsia="黑体"/>
      <w:sz w:val="24"/>
      <w:lang w:val="en-US" w:eastAsia="zh-CN" w:bidi="ar-SA"/>
    </w:rPr>
  </w:style>
  <w:style w:type="character" w:customStyle="1" w:styleId="111">
    <w:name w:val="Char Char18"/>
    <w:autoRedefine/>
    <w:qFormat/>
    <w:uiPriority w:val="0"/>
    <w:rPr>
      <w:rFonts w:ascii="仿宋_GB2312" w:eastAsia="仿宋_GB2312" w:cs="MingLiU"/>
      <w:b/>
      <w:sz w:val="24"/>
      <w:szCs w:val="28"/>
    </w:rPr>
  </w:style>
  <w:style w:type="character" w:customStyle="1" w:styleId="112">
    <w:name w:val="注释标题 字符"/>
    <w:link w:val="13"/>
    <w:autoRedefine/>
    <w:qFormat/>
    <w:uiPriority w:val="0"/>
    <w:rPr>
      <w:kern w:val="2"/>
      <w:sz w:val="21"/>
      <w:lang w:eastAsia="zh-TW"/>
    </w:rPr>
  </w:style>
  <w:style w:type="character" w:customStyle="1" w:styleId="113">
    <w:name w:val="h4 Char Char"/>
    <w:autoRedefine/>
    <w:qFormat/>
    <w:uiPriority w:val="0"/>
    <w:rPr>
      <w:rFonts w:ascii="仿宋_GB2312" w:eastAsia="仿宋_GB2312" w:cs="MingLiU"/>
      <w:b/>
      <w:sz w:val="24"/>
      <w:szCs w:val="28"/>
    </w:rPr>
  </w:style>
  <w:style w:type="character" w:customStyle="1" w:styleId="114">
    <w:name w:val="纯文本 Char1"/>
    <w:autoRedefine/>
    <w:qFormat/>
    <w:uiPriority w:val="0"/>
    <w:rPr>
      <w:rFonts w:ascii="宋体" w:hAnsi="Courier New"/>
      <w:kern w:val="2"/>
      <w:sz w:val="21"/>
      <w:lang w:val="en-US" w:eastAsia="zh-CN"/>
    </w:rPr>
  </w:style>
  <w:style w:type="character" w:customStyle="1" w:styleId="115">
    <w:name w:val="Char Char11"/>
    <w:autoRedefine/>
    <w:qFormat/>
    <w:uiPriority w:val="0"/>
    <w:rPr>
      <w:rFonts w:eastAsia="宋体"/>
      <w:b/>
      <w:sz w:val="24"/>
      <w:lang w:val="en-US" w:eastAsia="zh-CN" w:bidi="ar-SA"/>
    </w:rPr>
  </w:style>
  <w:style w:type="character" w:customStyle="1" w:styleId="116">
    <w:name w:val="页眉 Char1"/>
    <w:autoRedefine/>
    <w:qFormat/>
    <w:uiPriority w:val="0"/>
    <w:rPr>
      <w:sz w:val="18"/>
    </w:rPr>
  </w:style>
  <w:style w:type="character" w:customStyle="1" w:styleId="117">
    <w:name w:val="批注主题 字符"/>
    <w:basedOn w:val="102"/>
    <w:link w:val="45"/>
    <w:autoRedefine/>
    <w:qFormat/>
    <w:uiPriority w:val="0"/>
    <w:rPr>
      <w:sz w:val="24"/>
    </w:rPr>
  </w:style>
  <w:style w:type="character" w:customStyle="1" w:styleId="118">
    <w:name w:val="正文首行缩进 字符"/>
    <w:link w:val="46"/>
    <w:autoRedefine/>
    <w:qFormat/>
    <w:uiPriority w:val="0"/>
    <w:rPr>
      <w:rFonts w:ascii="宋体" w:hAnsi="宋体"/>
      <w:color w:val="000000"/>
      <w:kern w:val="2"/>
      <w:sz w:val="24"/>
    </w:rPr>
  </w:style>
  <w:style w:type="character" w:customStyle="1" w:styleId="119">
    <w:name w:val="Char Char8"/>
    <w:autoRedefine/>
    <w:qFormat/>
    <w:uiPriority w:val="0"/>
    <w:rPr>
      <w:kern w:val="2"/>
      <w:sz w:val="18"/>
      <w:szCs w:val="18"/>
    </w:rPr>
  </w:style>
  <w:style w:type="character" w:customStyle="1" w:styleId="120">
    <w:name w:val="页脚2 Char Char Char"/>
    <w:autoRedefine/>
    <w:qFormat/>
    <w:uiPriority w:val="0"/>
    <w:rPr>
      <w:rFonts w:ascii="宋体" w:hAnsi="宋体"/>
      <w:sz w:val="18"/>
      <w:szCs w:val="18"/>
    </w:rPr>
  </w:style>
  <w:style w:type="character" w:customStyle="1" w:styleId="121">
    <w:name w:val="普通文字 Char2"/>
    <w:autoRedefine/>
    <w:qFormat/>
    <w:uiPriority w:val="0"/>
    <w:rPr>
      <w:rFonts w:ascii="宋体" w:hAnsi="Courier New"/>
      <w:kern w:val="2"/>
      <w:sz w:val="28"/>
      <w:szCs w:val="28"/>
    </w:rPr>
  </w:style>
  <w:style w:type="character" w:customStyle="1" w:styleId="122">
    <w:name w:val="章 Char"/>
    <w:autoRedefine/>
    <w:qFormat/>
    <w:uiPriority w:val="0"/>
    <w:rPr>
      <w:rFonts w:eastAsia="宋体"/>
      <w:b/>
      <w:kern w:val="44"/>
      <w:sz w:val="44"/>
      <w:lang w:val="en-US" w:eastAsia="zh-CN" w:bidi="ar-SA"/>
    </w:rPr>
  </w:style>
  <w:style w:type="character" w:customStyle="1" w:styleId="123">
    <w:name w:val="日期 字符"/>
    <w:link w:val="26"/>
    <w:autoRedefine/>
    <w:qFormat/>
    <w:uiPriority w:val="99"/>
    <w:rPr>
      <w:rFonts w:eastAsia="宋体"/>
      <w:sz w:val="24"/>
      <w:lang w:val="en-US" w:eastAsia="zh-CN" w:bidi="ar-SA"/>
    </w:rPr>
  </w:style>
  <w:style w:type="character" w:customStyle="1" w:styleId="124">
    <w:name w:val="Char Char25"/>
    <w:autoRedefine/>
    <w:qFormat/>
    <w:uiPriority w:val="0"/>
    <w:rPr>
      <w:rFonts w:ascii="Arial" w:hAnsi="Arial" w:eastAsia="黑体"/>
      <w:b/>
      <w:bCs/>
      <w:kern w:val="2"/>
      <w:sz w:val="30"/>
      <w:szCs w:val="32"/>
      <w:lang w:val="en-US" w:eastAsia="zh-CN" w:bidi="ar-SA"/>
    </w:rPr>
  </w:style>
  <w:style w:type="character" w:customStyle="1" w:styleId="125">
    <w:name w:val="正文文本 3 Char1"/>
    <w:autoRedefine/>
    <w:qFormat/>
    <w:uiPriority w:val="0"/>
    <w:rPr>
      <w:kern w:val="2"/>
      <w:sz w:val="16"/>
      <w:szCs w:val="16"/>
      <w:lang w:val="en-US" w:eastAsia="zh-CN"/>
    </w:rPr>
  </w:style>
  <w:style w:type="character" w:customStyle="1" w:styleId="126">
    <w:name w:val="脚注文本 字符"/>
    <w:link w:val="35"/>
    <w:autoRedefine/>
    <w:qFormat/>
    <w:uiPriority w:val="0"/>
    <w:rPr>
      <w:kern w:val="2"/>
      <w:sz w:val="18"/>
      <w:szCs w:val="18"/>
    </w:rPr>
  </w:style>
  <w:style w:type="character" w:customStyle="1" w:styleId="127">
    <w:name w:val="Char Char41"/>
    <w:autoRedefine/>
    <w:qFormat/>
    <w:uiPriority w:val="0"/>
    <w:rPr>
      <w:rFonts w:ascii="Arial" w:hAnsi="Arial" w:eastAsia="黑体"/>
      <w:b/>
      <w:sz w:val="32"/>
      <w:lang w:val="en-US" w:eastAsia="zh-CN" w:bidi="ar-SA"/>
    </w:rPr>
  </w:style>
  <w:style w:type="character" w:customStyle="1" w:styleId="128">
    <w:name w:val="页眉 Char Char Char"/>
    <w:autoRedefine/>
    <w:qFormat/>
    <w:uiPriority w:val="0"/>
    <w:rPr>
      <w:sz w:val="18"/>
    </w:rPr>
  </w:style>
  <w:style w:type="character" w:customStyle="1" w:styleId="129">
    <w:name w:val="HTML 预设格式 字符"/>
    <w:link w:val="42"/>
    <w:autoRedefine/>
    <w:qFormat/>
    <w:uiPriority w:val="0"/>
    <w:rPr>
      <w:rFonts w:ascii="Arial" w:hAnsi="Arial" w:eastAsia="宋体" w:cs="Arial"/>
      <w:sz w:val="24"/>
      <w:szCs w:val="24"/>
      <w:lang w:val="en-US" w:eastAsia="zh-CN" w:bidi="ar-SA"/>
    </w:rPr>
  </w:style>
  <w:style w:type="character" w:customStyle="1" w:styleId="130">
    <w:name w:val="页脚2 Char Char"/>
    <w:link w:val="131"/>
    <w:autoRedefine/>
    <w:qFormat/>
    <w:uiPriority w:val="0"/>
    <w:rPr>
      <w:rFonts w:ascii="宋体" w:hAnsi="宋体"/>
      <w:sz w:val="18"/>
      <w:szCs w:val="18"/>
    </w:rPr>
  </w:style>
  <w:style w:type="paragraph" w:customStyle="1" w:styleId="131">
    <w:name w:val="页脚2"/>
    <w:basedOn w:val="1"/>
    <w:link w:val="130"/>
    <w:autoRedefine/>
    <w:qFormat/>
    <w:uiPriority w:val="0"/>
    <w:pPr>
      <w:pBdr>
        <w:top w:val="single" w:color="auto" w:sz="6" w:space="0"/>
      </w:pBdr>
      <w:jc w:val="right"/>
      <w:textAlignment w:val="center"/>
    </w:pPr>
    <w:rPr>
      <w:rFonts w:ascii="宋体" w:hAnsi="宋体"/>
      <w:kern w:val="0"/>
      <w:sz w:val="18"/>
      <w:szCs w:val="18"/>
      <w:lang w:val="zh-CN"/>
    </w:rPr>
  </w:style>
  <w:style w:type="character" w:customStyle="1" w:styleId="132">
    <w:name w:val="页眉 Char Char"/>
    <w:autoRedefine/>
    <w:qFormat/>
    <w:uiPriority w:val="0"/>
    <w:rPr>
      <w:sz w:val="18"/>
    </w:rPr>
  </w:style>
  <w:style w:type="character" w:customStyle="1" w:styleId="133">
    <w:name w:val="Char Char20"/>
    <w:autoRedefine/>
    <w:qFormat/>
    <w:uiPriority w:val="0"/>
    <w:rPr>
      <w:rFonts w:eastAsia="黑体"/>
      <w:kern w:val="2"/>
      <w:sz w:val="44"/>
      <w:szCs w:val="44"/>
      <w:lang w:val="en-US" w:eastAsia="zh-CN" w:bidi="ar-SA"/>
    </w:rPr>
  </w:style>
  <w:style w:type="character" w:customStyle="1" w:styleId="134">
    <w:name w:val="cucd-2 Char1"/>
    <w:link w:val="135"/>
    <w:autoRedefine/>
    <w:qFormat/>
    <w:uiPriority w:val="0"/>
    <w:rPr>
      <w:rFonts w:ascii="宋体" w:hAnsi="宋体"/>
      <w:b/>
      <w:kern w:val="2"/>
      <w:sz w:val="28"/>
      <w:szCs w:val="28"/>
      <w:lang w:val="en-US" w:eastAsia="zh-CN" w:bidi="ar-SA"/>
    </w:rPr>
  </w:style>
  <w:style w:type="paragraph" w:customStyle="1" w:styleId="135">
    <w:name w:val="cucd-2"/>
    <w:next w:val="1"/>
    <w:link w:val="134"/>
    <w:autoRedefine/>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6">
    <w:name w:val="Char Char231"/>
    <w:autoRedefine/>
    <w:qFormat/>
    <w:uiPriority w:val="0"/>
    <w:rPr>
      <w:rFonts w:ascii="Arial" w:hAnsi="Arial" w:eastAsia="黑体"/>
      <w:b/>
      <w:sz w:val="32"/>
      <w:lang w:val="en-US" w:eastAsia="zh-CN" w:bidi="ar-SA"/>
    </w:rPr>
  </w:style>
  <w:style w:type="character" w:customStyle="1" w:styleId="137">
    <w:name w:val="cucd-0 Char Char"/>
    <w:link w:val="138"/>
    <w:autoRedefine/>
    <w:qFormat/>
    <w:uiPriority w:val="0"/>
    <w:rPr>
      <w:kern w:val="2"/>
      <w:sz w:val="24"/>
      <w:szCs w:val="24"/>
      <w:lang w:val="en-US" w:eastAsia="zh-CN" w:bidi="ar-SA"/>
    </w:rPr>
  </w:style>
  <w:style w:type="paragraph" w:customStyle="1" w:styleId="138">
    <w:name w:val="cucd-0"/>
    <w:link w:val="137"/>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39">
    <w:name w:val="正文文字2 Char Char"/>
    <w:link w:val="140"/>
    <w:autoRedefine/>
    <w:qFormat/>
    <w:uiPriority w:val="0"/>
    <w:rPr>
      <w:rFonts w:ascii="Arial" w:eastAsia="黑体"/>
      <w:sz w:val="21"/>
      <w:lang w:val="en-US" w:eastAsia="zh-CN" w:bidi="ar-SA"/>
    </w:rPr>
  </w:style>
  <w:style w:type="paragraph" w:customStyle="1" w:styleId="140">
    <w:name w:val="正文文字2"/>
    <w:basedOn w:val="19"/>
    <w:link w:val="139"/>
    <w:autoRedefine/>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1">
    <w:name w:val="CM23"/>
    <w:basedOn w:val="142"/>
    <w:next w:val="142"/>
    <w:autoRedefine/>
    <w:qFormat/>
    <w:uiPriority w:val="0"/>
    <w:pPr>
      <w:spacing w:after="120"/>
    </w:pPr>
    <w:rPr>
      <w:color w:val="auto"/>
    </w:rPr>
  </w:style>
  <w:style w:type="paragraph" w:customStyle="1" w:styleId="14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
    <w:name w:val="样式 正文首行缩进 + 首行缩进:  2 字符1 Char Char"/>
    <w:basedOn w:val="46"/>
    <w:autoRedefine/>
    <w:qFormat/>
    <w:uiPriority w:val="0"/>
    <w:pPr>
      <w:adjustRightInd w:val="0"/>
      <w:spacing w:after="0" w:line="400" w:lineRule="exact"/>
      <w:ind w:firstLine="480" w:firstLineChars="200"/>
      <w:textAlignment w:val="baseline"/>
    </w:pPr>
    <w:rPr>
      <w:rFonts w:eastAsia="仿宋_GB2312" w:cs="宋体"/>
    </w:rPr>
  </w:style>
  <w:style w:type="paragraph" w:customStyle="1" w:styleId="144">
    <w:name w:val="xl22"/>
    <w:basedOn w:val="1"/>
    <w:autoRedefine/>
    <w:qFormat/>
    <w:uiPriority w:val="0"/>
    <w:pPr>
      <w:spacing w:before="100" w:beforeAutospacing="1" w:after="100" w:afterAutospacing="1"/>
      <w:jc w:val="center"/>
      <w:textAlignment w:val="center"/>
    </w:pPr>
    <w:rPr>
      <w:rFonts w:ascii="宋体"/>
      <w:sz w:val="24"/>
      <w:szCs w:val="24"/>
    </w:rPr>
  </w:style>
  <w:style w:type="paragraph" w:customStyle="1" w:styleId="145">
    <w:name w:val="1"/>
    <w:basedOn w:val="1"/>
    <w:autoRedefine/>
    <w:qFormat/>
    <w:uiPriority w:val="0"/>
    <w:pPr>
      <w:spacing w:after="156" w:afterLines="50" w:line="360" w:lineRule="auto"/>
      <w:jc w:val="center"/>
    </w:pPr>
    <w:rPr>
      <w:rFonts w:ascii="宋体" w:hAnsi="宋体"/>
      <w:b/>
      <w:sz w:val="28"/>
      <w:szCs w:val="28"/>
    </w:rPr>
  </w:style>
  <w:style w:type="paragraph" w:customStyle="1" w:styleId="146">
    <w:name w:val="CM24"/>
    <w:basedOn w:val="142"/>
    <w:next w:val="142"/>
    <w:autoRedefine/>
    <w:qFormat/>
    <w:uiPriority w:val="0"/>
    <w:pPr>
      <w:spacing w:after="218"/>
    </w:pPr>
    <w:rPr>
      <w:color w:val="auto"/>
    </w:rPr>
  </w:style>
  <w:style w:type="paragraph" w:customStyle="1" w:styleId="147">
    <w:name w:val="样式 宋体 小四 首行缩进:  1.11 厘米 行距: 1.5 倍行距"/>
    <w:basedOn w:val="1"/>
    <w:autoRedefine/>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48">
    <w:name w:val="正文缩进1"/>
    <w:basedOn w:val="1"/>
    <w:autoRedefine/>
    <w:qFormat/>
    <w:uiPriority w:val="0"/>
    <w:pPr>
      <w:ind w:firstLine="420"/>
    </w:pPr>
    <w:rPr>
      <w:szCs w:val="24"/>
    </w:rPr>
  </w:style>
  <w:style w:type="paragraph" w:styleId="149">
    <w:name w:val="List Paragraph"/>
    <w:basedOn w:val="1"/>
    <w:autoRedefine/>
    <w:qFormat/>
    <w:uiPriority w:val="34"/>
    <w:pPr>
      <w:numPr>
        <w:ilvl w:val="0"/>
        <w:numId w:val="1"/>
      </w:numPr>
      <w:tabs>
        <w:tab w:val="left" w:pos="1050"/>
        <w:tab w:val="left" w:pos="1470"/>
      </w:tabs>
      <w:adjustRightInd w:val="0"/>
      <w:snapToGrid w:val="0"/>
      <w:spacing w:line="360" w:lineRule="auto"/>
      <w:jc w:val="left"/>
    </w:pPr>
  </w:style>
  <w:style w:type="paragraph" w:customStyle="1" w:styleId="150">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151">
    <w:name w:val="cucd-3"/>
    <w:next w:val="1"/>
    <w:autoRedefine/>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2">
    <w:name w:val="普通(Web)23"/>
    <w:basedOn w:val="1"/>
    <w:autoRedefine/>
    <w:qFormat/>
    <w:uiPriority w:val="0"/>
    <w:pPr>
      <w:spacing w:after="75" w:line="360" w:lineRule="atLeast"/>
    </w:pPr>
    <w:rPr>
      <w:rFonts w:ascii="宋体" w:hAnsi="宋体" w:cs="宋体"/>
      <w:sz w:val="24"/>
      <w:szCs w:val="24"/>
    </w:rPr>
  </w:style>
  <w:style w:type="paragraph" w:customStyle="1" w:styleId="153">
    <w:name w:val="样式 小四 段前: 5 磅 段后: 5 磅 首行缩进:  2 字符"/>
    <w:basedOn w:val="1"/>
    <w:autoRedefine/>
    <w:qFormat/>
    <w:uiPriority w:val="0"/>
    <w:pPr>
      <w:spacing w:line="280" w:lineRule="exact"/>
      <w:jc w:val="center"/>
    </w:pPr>
    <w:rPr>
      <w:rFonts w:ascii="宋体" w:hAnsi="宋体"/>
      <w:snapToGrid w:val="0"/>
      <w:spacing w:val="-6"/>
      <w:sz w:val="24"/>
      <w:szCs w:val="24"/>
    </w:rPr>
  </w:style>
  <w:style w:type="paragraph" w:customStyle="1" w:styleId="154">
    <w:name w:val="批注框文本1"/>
    <w:basedOn w:val="1"/>
    <w:autoRedefine/>
    <w:qFormat/>
    <w:uiPriority w:val="0"/>
    <w:rPr>
      <w:sz w:val="18"/>
      <w:szCs w:val="18"/>
    </w:rPr>
  </w:style>
  <w:style w:type="paragraph" w:customStyle="1" w:styleId="155">
    <w:name w:val="注"/>
    <w:basedOn w:val="1"/>
    <w:autoRedefine/>
    <w:qFormat/>
    <w:uiPriority w:val="0"/>
    <w:pPr>
      <w:adjustRightInd w:val="0"/>
      <w:spacing w:line="360" w:lineRule="atLeast"/>
      <w:ind w:left="840" w:hanging="420"/>
      <w:textAlignment w:val="baseline"/>
    </w:pPr>
  </w:style>
  <w:style w:type="paragraph" w:customStyle="1" w:styleId="156">
    <w:name w:val="表中文字"/>
    <w:basedOn w:val="1"/>
    <w:autoRedefine/>
    <w:qFormat/>
    <w:uiPriority w:val="0"/>
    <w:pPr>
      <w:adjustRightInd w:val="0"/>
      <w:snapToGrid w:val="0"/>
      <w:spacing w:line="360" w:lineRule="auto"/>
      <w:jc w:val="center"/>
    </w:pPr>
    <w:rPr>
      <w:rFonts w:ascii="Arial" w:hAnsi="Arial" w:cs="Arial"/>
      <w:sz w:val="24"/>
      <w:szCs w:val="24"/>
    </w:rPr>
  </w:style>
  <w:style w:type="paragraph" w:customStyle="1" w:styleId="157">
    <w:name w:val="表格"/>
    <w:basedOn w:val="1"/>
    <w:autoRedefine/>
    <w:qFormat/>
    <w:uiPriority w:val="0"/>
    <w:pPr>
      <w:adjustRightInd w:val="0"/>
      <w:spacing w:before="160" w:line="400" w:lineRule="exact"/>
      <w:jc w:val="center"/>
      <w:textAlignment w:val="baseline"/>
    </w:pPr>
    <w:rPr>
      <w:spacing w:val="20"/>
      <w:sz w:val="24"/>
    </w:rPr>
  </w:style>
  <w:style w:type="paragraph" w:customStyle="1" w:styleId="158">
    <w:name w:val="Zchn Zchn Char Char"/>
    <w:basedOn w:val="1"/>
    <w:autoRedefine/>
    <w:qFormat/>
    <w:uiPriority w:val="0"/>
    <w:pPr>
      <w:adjustRightInd w:val="0"/>
      <w:spacing w:line="360" w:lineRule="auto"/>
    </w:pPr>
    <w:rPr>
      <w:sz w:val="24"/>
    </w:rPr>
  </w:style>
  <w:style w:type="paragraph" w:customStyle="1" w:styleId="159">
    <w:name w:val="Char1 Char Char Char1 Char Char Char Char Char Char Char Char Char"/>
    <w:basedOn w:val="15"/>
    <w:autoRedefine/>
    <w:qFormat/>
    <w:uiPriority w:val="0"/>
    <w:pPr>
      <w:adjustRightInd w:val="0"/>
      <w:spacing w:line="436" w:lineRule="exact"/>
      <w:ind w:left="357"/>
      <w:outlineLvl w:val="3"/>
    </w:pPr>
    <w:rPr>
      <w:rFonts w:ascii="Tahoma" w:hAnsi="Tahoma"/>
      <w:b/>
      <w:kern w:val="2"/>
      <w:sz w:val="24"/>
      <w:szCs w:val="24"/>
    </w:rPr>
  </w:style>
  <w:style w:type="character" w:customStyle="1" w:styleId="160">
    <w:name w:val="页眉 字符"/>
    <w:link w:val="31"/>
    <w:autoRedefine/>
    <w:qFormat/>
    <w:uiPriority w:val="99"/>
    <w:rPr>
      <w:kern w:val="2"/>
      <w:sz w:val="18"/>
    </w:rPr>
  </w:style>
  <w:style w:type="paragraph" w:customStyle="1" w:styleId="161">
    <w:name w:val="Level 1"/>
    <w:basedOn w:val="1"/>
    <w:autoRedefine/>
    <w:qFormat/>
    <w:uiPriority w:val="0"/>
    <w:pPr>
      <w:tabs>
        <w:tab w:val="left" w:pos="851"/>
      </w:tabs>
      <w:spacing w:after="240" w:line="312" w:lineRule="auto"/>
      <w:ind w:left="851" w:hanging="851"/>
      <w:outlineLvl w:val="0"/>
    </w:pPr>
    <w:rPr>
      <w:sz w:val="24"/>
      <w:lang w:val="en-GB" w:eastAsia="en-US"/>
    </w:rPr>
  </w:style>
  <w:style w:type="paragraph" w:customStyle="1" w:styleId="162">
    <w:name w:val="panj"/>
    <w:basedOn w:val="1"/>
    <w:autoRedefine/>
    <w:qFormat/>
    <w:uiPriority w:val="0"/>
    <w:pPr>
      <w:spacing w:line="440" w:lineRule="exact"/>
      <w:ind w:firstLine="200" w:firstLineChars="200"/>
    </w:pPr>
    <w:rPr>
      <w:sz w:val="24"/>
      <w:szCs w:val="24"/>
    </w:rPr>
  </w:style>
  <w:style w:type="paragraph" w:customStyle="1" w:styleId="163">
    <w:name w:val="Char Char Char Char Char Char Char"/>
    <w:basedOn w:val="1"/>
    <w:autoRedefine/>
    <w:qFormat/>
    <w:uiPriority w:val="0"/>
    <w:pPr>
      <w:snapToGrid w:val="0"/>
      <w:spacing w:after="160" w:line="360" w:lineRule="auto"/>
    </w:pPr>
    <w:rPr>
      <w:sz w:val="24"/>
      <w:szCs w:val="24"/>
      <w:lang w:eastAsia="en-US"/>
    </w:rPr>
  </w:style>
  <w:style w:type="paragraph" w:customStyle="1" w:styleId="164">
    <w:name w:val="样式 cucd-0 + 宋体"/>
    <w:basedOn w:val="1"/>
    <w:autoRedefine/>
    <w:qFormat/>
    <w:uiPriority w:val="0"/>
    <w:pPr>
      <w:spacing w:line="360" w:lineRule="auto"/>
      <w:ind w:firstLine="480" w:firstLineChars="200"/>
    </w:pPr>
    <w:rPr>
      <w:rFonts w:ascii="宋体" w:hAnsi="宋体"/>
      <w:sz w:val="24"/>
      <w:szCs w:val="24"/>
    </w:rPr>
  </w:style>
  <w:style w:type="paragraph" w:customStyle="1" w:styleId="165">
    <w:name w:val="样式"/>
    <w:autoRedefine/>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6">
    <w:name w:val="TOC 标题1"/>
    <w:basedOn w:val="2"/>
    <w:next w:val="1"/>
    <w:autoRedefine/>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7">
    <w:name w:val="标题2.2.1"/>
    <w:basedOn w:val="1"/>
    <w:autoRedefine/>
    <w:qFormat/>
    <w:uiPriority w:val="0"/>
    <w:pPr>
      <w:tabs>
        <w:tab w:val="left" w:pos="-164"/>
      </w:tabs>
      <w:ind w:left="1418" w:hanging="1582"/>
    </w:pPr>
    <w:rPr>
      <w:szCs w:val="24"/>
    </w:rPr>
  </w:style>
  <w:style w:type="paragraph" w:customStyle="1" w:styleId="168">
    <w:name w:val="TOC 标题11"/>
    <w:basedOn w:val="2"/>
    <w:next w:val="1"/>
    <w:autoRedefine/>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69">
    <w:name w:val="CM21"/>
    <w:basedOn w:val="142"/>
    <w:next w:val="142"/>
    <w:autoRedefine/>
    <w:qFormat/>
    <w:uiPriority w:val="0"/>
    <w:pPr>
      <w:spacing w:line="228" w:lineRule="atLeast"/>
    </w:pPr>
    <w:rPr>
      <w:color w:val="auto"/>
    </w:rPr>
  </w:style>
  <w:style w:type="paragraph" w:customStyle="1" w:styleId="170">
    <w:name w:val="表文字"/>
    <w:basedOn w:val="1"/>
    <w:autoRedefine/>
    <w:qFormat/>
    <w:uiPriority w:val="0"/>
    <w:pPr>
      <w:wordWrap w:val="0"/>
      <w:adjustRightInd w:val="0"/>
      <w:snapToGrid w:val="0"/>
    </w:pPr>
  </w:style>
  <w:style w:type="paragraph" w:customStyle="1" w:styleId="171">
    <w:name w:val="列出段落1"/>
    <w:basedOn w:val="1"/>
    <w:autoRedefine/>
    <w:qFormat/>
    <w:uiPriority w:val="0"/>
    <w:pPr>
      <w:ind w:firstLine="420" w:firstLineChars="200"/>
    </w:pPr>
    <w:rPr>
      <w:szCs w:val="24"/>
    </w:rPr>
  </w:style>
  <w:style w:type="paragraph" w:customStyle="1" w:styleId="172">
    <w:name w:val="纯文本1"/>
    <w:basedOn w:val="1"/>
    <w:autoRedefine/>
    <w:qFormat/>
    <w:uiPriority w:val="0"/>
    <w:pPr>
      <w:adjustRightInd w:val="0"/>
      <w:textAlignment w:val="baseline"/>
    </w:pPr>
    <w:rPr>
      <w:rFonts w:ascii="宋体" w:hAnsi="Courier New"/>
    </w:rPr>
  </w:style>
  <w:style w:type="character" w:customStyle="1" w:styleId="173">
    <w:name w:val="页脚 字符"/>
    <w:link w:val="30"/>
    <w:autoRedefine/>
    <w:qFormat/>
    <w:uiPriority w:val="99"/>
    <w:rPr>
      <w:kern w:val="2"/>
      <w:sz w:val="18"/>
    </w:rPr>
  </w:style>
  <w:style w:type="paragraph" w:customStyle="1" w:styleId="174">
    <w:name w:val="Char Char Char Char Char Char Char Char Char"/>
    <w:basedOn w:val="1"/>
    <w:autoRedefine/>
    <w:qFormat/>
    <w:uiPriority w:val="0"/>
    <w:pPr>
      <w:spacing w:after="160" w:line="240" w:lineRule="exact"/>
    </w:pPr>
    <w:rPr>
      <w:szCs w:val="24"/>
    </w:rPr>
  </w:style>
  <w:style w:type="paragraph" w:customStyle="1" w:styleId="175">
    <w:name w:val="body 2"/>
    <w:basedOn w:val="3"/>
    <w:autoRedefine/>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6">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7">
    <w:name w:val="note 2"/>
    <w:basedOn w:val="175"/>
    <w:autoRedefine/>
    <w:qFormat/>
    <w:uiPriority w:val="0"/>
    <w:pPr>
      <w:ind w:left="1260" w:hanging="1080"/>
      <w:jc w:val="left"/>
    </w:pPr>
    <w:rPr>
      <w:b/>
    </w:rPr>
  </w:style>
  <w:style w:type="paragraph" w:customStyle="1" w:styleId="178">
    <w:name w:val="CM1"/>
    <w:basedOn w:val="142"/>
    <w:next w:val="142"/>
    <w:autoRedefine/>
    <w:qFormat/>
    <w:uiPriority w:val="0"/>
    <w:pPr>
      <w:spacing w:line="191" w:lineRule="atLeast"/>
    </w:pPr>
    <w:rPr>
      <w:color w:val="auto"/>
    </w:rPr>
  </w:style>
  <w:style w:type="paragraph" w:customStyle="1" w:styleId="179">
    <w:name w:val="Text"/>
    <w:basedOn w:val="1"/>
    <w:autoRedefine/>
    <w:qFormat/>
    <w:uiPriority w:val="0"/>
    <w:rPr>
      <w:rFonts w:ascii="Arial" w:hAnsi="Arial"/>
      <w:lang w:val="en-GB" w:eastAsia="de-DE"/>
    </w:rPr>
  </w:style>
  <w:style w:type="paragraph" w:customStyle="1" w:styleId="180">
    <w:name w:val="标题1.1"/>
    <w:basedOn w:val="1"/>
    <w:autoRedefine/>
    <w:qFormat/>
    <w:uiPriority w:val="0"/>
    <w:pPr>
      <w:tabs>
        <w:tab w:val="left" w:pos="1"/>
      </w:tabs>
      <w:spacing w:line="440" w:lineRule="exact"/>
      <w:ind w:firstLine="1"/>
      <w:outlineLvl w:val="1"/>
    </w:pPr>
    <w:rPr>
      <w:rFonts w:ascii="宋体" w:hAnsi="宋体"/>
      <w:b/>
      <w:sz w:val="28"/>
      <w:szCs w:val="24"/>
    </w:rPr>
  </w:style>
  <w:style w:type="paragraph" w:customStyle="1" w:styleId="181">
    <w:name w:val="text level 2"/>
    <w:autoRedefine/>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2">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83">
    <w:name w:val="Heading 2a"/>
    <w:basedOn w:val="3"/>
    <w:autoRedefine/>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4">
    <w:name w:val="List Paragraph1"/>
    <w:basedOn w:val="1"/>
    <w:autoRedefine/>
    <w:qFormat/>
    <w:uiPriority w:val="0"/>
    <w:pPr>
      <w:ind w:firstLine="420" w:firstLineChars="200"/>
    </w:pPr>
    <w:rPr>
      <w:rFonts w:ascii="Calibri" w:hAnsi="Calibri"/>
      <w:szCs w:val="22"/>
    </w:rPr>
  </w:style>
  <w:style w:type="paragraph" w:customStyle="1" w:styleId="185">
    <w:name w:val="样式1"/>
    <w:basedOn w:val="1"/>
    <w:autoRedefine/>
    <w:qFormat/>
    <w:uiPriority w:val="0"/>
    <w:pPr>
      <w:autoSpaceDE w:val="0"/>
      <w:autoSpaceDN w:val="0"/>
      <w:adjustRightInd w:val="0"/>
      <w:spacing w:after="120"/>
      <w:textAlignment w:val="baseline"/>
    </w:pPr>
    <w:rPr>
      <w:rFonts w:ascii="宋体" w:hAnsi="Tms Rmn"/>
      <w:sz w:val="24"/>
    </w:rPr>
  </w:style>
  <w:style w:type="paragraph" w:customStyle="1" w:styleId="186">
    <w:name w:val="Char"/>
    <w:basedOn w:val="1"/>
    <w:autoRedefine/>
    <w:qFormat/>
    <w:uiPriority w:val="0"/>
    <w:rPr>
      <w:rFonts w:ascii="Tahoma" w:hAnsi="Tahoma"/>
      <w:sz w:val="24"/>
    </w:rPr>
  </w:style>
  <w:style w:type="paragraph" w:customStyle="1" w:styleId="187">
    <w:name w:val="cucd-1"/>
    <w:next w:val="135"/>
    <w:autoRedefine/>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88">
    <w:name w:val="Level 2"/>
    <w:basedOn w:val="1"/>
    <w:autoRedefine/>
    <w:qFormat/>
    <w:uiPriority w:val="0"/>
    <w:pPr>
      <w:tabs>
        <w:tab w:val="left" w:pos="851"/>
      </w:tabs>
      <w:spacing w:after="240" w:line="312" w:lineRule="auto"/>
      <w:ind w:left="851" w:hanging="851"/>
      <w:outlineLvl w:val="1"/>
    </w:pPr>
    <w:rPr>
      <w:sz w:val="24"/>
      <w:lang w:val="en-GB" w:eastAsia="en-US"/>
    </w:rPr>
  </w:style>
  <w:style w:type="paragraph" w:customStyle="1" w:styleId="189">
    <w:name w:val="Char11"/>
    <w:basedOn w:val="1"/>
    <w:autoRedefine/>
    <w:qFormat/>
    <w:uiPriority w:val="0"/>
    <w:pPr>
      <w:spacing w:after="160" w:line="240" w:lineRule="exact"/>
    </w:pPr>
  </w:style>
  <w:style w:type="paragraph" w:customStyle="1" w:styleId="190">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191">
    <w:name w:val="ｽﾀｲﾙ1"/>
    <w:basedOn w:val="1"/>
    <w:autoRedefine/>
    <w:qFormat/>
    <w:uiPriority w:val="0"/>
    <w:pPr>
      <w:adjustRightInd w:val="0"/>
      <w:snapToGrid w:val="0"/>
      <w:spacing w:before="60" w:after="60"/>
      <w:textAlignment w:val="baseline"/>
    </w:pPr>
    <w:rPr>
      <w:rFonts w:ascii="Arial" w:hAnsi="Arial" w:eastAsia="MS Gothic"/>
      <w:lang w:eastAsia="ja-JP"/>
    </w:rPr>
  </w:style>
  <w:style w:type="paragraph" w:customStyle="1" w:styleId="192">
    <w:name w:val="2"/>
    <w:basedOn w:val="1"/>
    <w:next w:val="6"/>
    <w:autoRedefine/>
    <w:qFormat/>
    <w:uiPriority w:val="0"/>
    <w:pPr>
      <w:ind w:left="708"/>
    </w:pPr>
    <w:rPr>
      <w:rFonts w:ascii="CG Times (WN)" w:hAnsi="CG Times (WN)"/>
      <w:sz w:val="24"/>
      <w:lang w:val="de-DE" w:eastAsia="de-DE"/>
    </w:rPr>
  </w:style>
  <w:style w:type="paragraph" w:customStyle="1" w:styleId="193">
    <w:name w:val="Char Char Char1 Char Char Char Char Char Char Char"/>
    <w:basedOn w:val="1"/>
    <w:autoRedefine/>
    <w:qFormat/>
    <w:uiPriority w:val="0"/>
    <w:pPr>
      <w:autoSpaceDE w:val="0"/>
      <w:autoSpaceDN w:val="0"/>
    </w:pPr>
    <w:rPr>
      <w:rFonts w:ascii="Tahoma" w:hAnsi="Tahoma"/>
      <w:sz w:val="24"/>
    </w:rPr>
  </w:style>
  <w:style w:type="paragraph" w:customStyle="1" w:styleId="194">
    <w:name w:val="目录文字"/>
    <w:basedOn w:val="1"/>
    <w:autoRedefine/>
    <w:qFormat/>
    <w:uiPriority w:val="0"/>
    <w:pPr>
      <w:spacing w:line="480" w:lineRule="auto"/>
    </w:pPr>
    <w:rPr>
      <w:rFonts w:ascii="宋体" w:hAnsi="宋体"/>
      <w:sz w:val="24"/>
    </w:rPr>
  </w:style>
  <w:style w:type="paragraph" w:customStyle="1" w:styleId="195">
    <w:name w:val="Char Char Char Char Char Char Char Char Char Char Char Char Char Char Char Char Char"/>
    <w:basedOn w:val="1"/>
    <w:autoRedefine/>
    <w:qFormat/>
    <w:uiPriority w:val="0"/>
    <w:rPr>
      <w:rFonts w:ascii="仿宋_GB2312" w:hAnsi="宋体" w:eastAsia="仿宋_GB2312"/>
      <w:b/>
      <w:sz w:val="28"/>
      <w:szCs w:val="28"/>
    </w:rPr>
  </w:style>
  <w:style w:type="paragraph" w:customStyle="1" w:styleId="196">
    <w:name w:val="Char Char2"/>
    <w:basedOn w:val="1"/>
    <w:autoRedefine/>
    <w:qFormat/>
    <w:uiPriority w:val="0"/>
    <w:pPr>
      <w:jc w:val="center"/>
    </w:pPr>
    <w:rPr>
      <w:rFonts w:ascii="宋体"/>
      <w:szCs w:val="21"/>
    </w:rPr>
  </w:style>
  <w:style w:type="paragraph" w:customStyle="1" w:styleId="197">
    <w:name w:val="Robot List Items 2"/>
    <w:basedOn w:val="1"/>
    <w:autoRedefine/>
    <w:qFormat/>
    <w:uiPriority w:val="0"/>
    <w:pPr>
      <w:tabs>
        <w:tab w:val="left" w:pos="1068"/>
      </w:tabs>
      <w:ind w:left="1068" w:hanging="360"/>
    </w:pPr>
    <w:rPr>
      <w:rFonts w:ascii="Arial" w:hAnsi="Arial"/>
      <w:sz w:val="18"/>
      <w:lang w:eastAsia="en-US"/>
    </w:rPr>
  </w:style>
  <w:style w:type="paragraph" w:customStyle="1" w:styleId="198">
    <w:name w:val="样式2"/>
    <w:basedOn w:val="1"/>
    <w:autoRedefine/>
    <w:qFormat/>
    <w:uiPriority w:val="0"/>
    <w:pPr>
      <w:adjustRightInd w:val="0"/>
      <w:spacing w:line="410" w:lineRule="atLeast"/>
      <w:textAlignment w:val="baseline"/>
    </w:pPr>
  </w:style>
  <w:style w:type="paragraph" w:customStyle="1" w:styleId="199">
    <w:name w:val="Char Char1 Char Char Char Char"/>
    <w:basedOn w:val="1"/>
    <w:autoRedefine/>
    <w:qFormat/>
    <w:uiPriority w:val="0"/>
    <w:rPr>
      <w:rFonts w:eastAsia="楷体_GB2312"/>
      <w:sz w:val="32"/>
    </w:rPr>
  </w:style>
  <w:style w:type="paragraph" w:customStyle="1" w:styleId="200">
    <w:name w:val="1 Char Char Char Char"/>
    <w:basedOn w:val="1"/>
    <w:autoRedefine/>
    <w:qFormat/>
    <w:uiPriority w:val="0"/>
    <w:rPr>
      <w:rFonts w:ascii="Tahoma" w:hAnsi="Tahoma"/>
      <w:sz w:val="24"/>
    </w:rPr>
  </w:style>
  <w:style w:type="paragraph" w:customStyle="1" w:styleId="201">
    <w:name w:val="Char1"/>
    <w:basedOn w:val="1"/>
    <w:autoRedefine/>
    <w:qFormat/>
    <w:uiPriority w:val="0"/>
    <w:rPr>
      <w:rFonts w:ascii="Tahoma" w:hAnsi="Tahoma"/>
      <w:sz w:val="24"/>
    </w:rPr>
  </w:style>
  <w:style w:type="paragraph" w:customStyle="1" w:styleId="202">
    <w:name w:val="Char Char Char Char"/>
    <w:basedOn w:val="1"/>
    <w:autoRedefine/>
    <w:qFormat/>
    <w:uiPriority w:val="0"/>
    <w:rPr>
      <w:szCs w:val="24"/>
    </w:rPr>
  </w:style>
  <w:style w:type="paragraph" w:customStyle="1" w:styleId="20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4">
    <w:name w:val="尾注文本 字符"/>
    <w:link w:val="28"/>
    <w:autoRedefine/>
    <w:semiHidden/>
    <w:qFormat/>
    <w:locked/>
    <w:uiPriority w:val="0"/>
    <w:rPr>
      <w:rFonts w:eastAsia="??"/>
      <w:color w:val="000000"/>
      <w:sz w:val="24"/>
      <w:szCs w:val="24"/>
    </w:rPr>
  </w:style>
  <w:style w:type="character" w:customStyle="1" w:styleId="205">
    <w:name w:val="尾注文本 Char"/>
    <w:autoRedefine/>
    <w:semiHidden/>
    <w:qFormat/>
    <w:uiPriority w:val="0"/>
    <w:rPr>
      <w:kern w:val="2"/>
      <w:sz w:val="21"/>
    </w:rPr>
  </w:style>
  <w:style w:type="character" w:customStyle="1" w:styleId="206">
    <w:name w:val="签名 Char"/>
    <w:link w:val="207"/>
    <w:autoRedefine/>
    <w:qFormat/>
    <w:locked/>
    <w:uiPriority w:val="0"/>
    <w:rPr>
      <w:rFonts w:ascii="??" w:hAnsi="??" w:eastAsia="??"/>
      <w:color w:val="000000"/>
      <w:sz w:val="24"/>
      <w:lang w:eastAsia="en-US"/>
    </w:rPr>
  </w:style>
  <w:style w:type="paragraph" w:customStyle="1" w:styleId="207">
    <w:name w:val="签名1"/>
    <w:basedOn w:val="1"/>
    <w:link w:val="206"/>
    <w:autoRedefine/>
    <w:qFormat/>
    <w:uiPriority w:val="0"/>
    <w:pPr>
      <w:widowControl/>
      <w:ind w:left="4410" w:leftChars="2100"/>
      <w:jc w:val="left"/>
    </w:pPr>
    <w:rPr>
      <w:rFonts w:ascii="??" w:hAnsi="??" w:eastAsia="??"/>
      <w:color w:val="000000"/>
      <w:kern w:val="0"/>
      <w:sz w:val="24"/>
      <w:lang w:val="zh-CN" w:eastAsia="en-US"/>
    </w:rPr>
  </w:style>
  <w:style w:type="character" w:customStyle="1" w:styleId="208">
    <w:name w:val="信息标题 Char"/>
    <w:link w:val="209"/>
    <w:autoRedefine/>
    <w:qFormat/>
    <w:locked/>
    <w:uiPriority w:val="0"/>
    <w:rPr>
      <w:rFonts w:ascii="Arial" w:hAnsi="Arial" w:eastAsia="??" w:cs="Arial"/>
      <w:color w:val="000000"/>
      <w:sz w:val="24"/>
      <w:szCs w:val="24"/>
      <w:shd w:val="pct20" w:color="auto" w:fill="auto"/>
    </w:rPr>
  </w:style>
  <w:style w:type="paragraph" w:customStyle="1" w:styleId="209">
    <w:name w:val="信息标题1"/>
    <w:basedOn w:val="1"/>
    <w:link w:val="208"/>
    <w:autoRedefine/>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10">
    <w:name w:val="正文首行缩进 21"/>
    <w:basedOn w:val="211"/>
    <w:autoRedefine/>
    <w:qFormat/>
    <w:uiPriority w:val="0"/>
  </w:style>
  <w:style w:type="paragraph" w:customStyle="1" w:styleId="211">
    <w:name w:val="正文文本缩进1"/>
    <w:basedOn w:val="1"/>
    <w:autoRedefine/>
    <w:qFormat/>
    <w:uiPriority w:val="0"/>
    <w:pPr>
      <w:spacing w:after="120"/>
      <w:ind w:left="420" w:leftChars="200"/>
    </w:pPr>
    <w:rPr>
      <w:rFonts w:ascii="??" w:hAnsi="??" w:eastAsia="??"/>
      <w:color w:val="000000"/>
      <w:kern w:val="0"/>
      <w:sz w:val="20"/>
      <w:szCs w:val="24"/>
    </w:rPr>
  </w:style>
  <w:style w:type="character" w:customStyle="1" w:styleId="212">
    <w:name w:val="结束语 Char"/>
    <w:link w:val="213"/>
    <w:autoRedefine/>
    <w:qFormat/>
    <w:locked/>
    <w:uiPriority w:val="0"/>
    <w:rPr>
      <w:rFonts w:ascii="??" w:hAnsi="??" w:eastAsia="??"/>
      <w:color w:val="000000"/>
      <w:sz w:val="24"/>
      <w:lang w:eastAsia="en-US"/>
    </w:rPr>
  </w:style>
  <w:style w:type="paragraph" w:customStyle="1" w:styleId="213">
    <w:name w:val="结束语1"/>
    <w:basedOn w:val="1"/>
    <w:link w:val="212"/>
    <w:autoRedefine/>
    <w:qFormat/>
    <w:uiPriority w:val="0"/>
    <w:pPr>
      <w:widowControl/>
      <w:ind w:left="4410" w:leftChars="2100"/>
      <w:jc w:val="left"/>
    </w:pPr>
    <w:rPr>
      <w:rFonts w:ascii="??" w:hAnsi="??" w:eastAsia="??"/>
      <w:color w:val="000000"/>
      <w:kern w:val="0"/>
      <w:sz w:val="24"/>
      <w:lang w:val="zh-CN" w:eastAsia="en-US"/>
    </w:rPr>
  </w:style>
  <w:style w:type="paragraph" w:customStyle="1" w:styleId="214">
    <w:name w:val="正文首行缩进1"/>
    <w:basedOn w:val="19"/>
    <w:autoRedefine/>
    <w:qFormat/>
    <w:uiPriority w:val="0"/>
  </w:style>
  <w:style w:type="paragraph" w:customStyle="1" w:styleId="215">
    <w:name w:val="ÕýÎÄ"/>
    <w:autoRedefine/>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6">
    <w:name w:val="J2"/>
    <w:autoRedefine/>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7">
    <w:name w:val="段"/>
    <w:autoRedefine/>
    <w:qFormat/>
    <w:uiPriority w:val="0"/>
    <w:pPr>
      <w:autoSpaceDE w:val="0"/>
      <w:autoSpaceDN w:val="0"/>
      <w:ind w:firstLine="200" w:firstLineChars="200"/>
      <w:jc w:val="both"/>
    </w:pPr>
    <w:rPr>
      <w:rFonts w:ascii="??" w:hAnsi="??" w:eastAsia="??" w:cs="宋体"/>
      <w:color w:val="000000"/>
      <w:szCs w:val="28"/>
      <w:lang w:val="en-US" w:eastAsia="zh-CN" w:bidi="ar-SA"/>
    </w:rPr>
  </w:style>
  <w:style w:type="paragraph" w:customStyle="1" w:styleId="218">
    <w:name w:val="J1"/>
    <w:autoRedefine/>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19">
    <w:name w:val="表格侧编号"/>
    <w:next w:val="1"/>
    <w:autoRedefine/>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0">
    <w:name w:val="潍柴文档正文"/>
    <w:basedOn w:val="1"/>
    <w:autoRedefine/>
    <w:qFormat/>
    <w:uiPriority w:val="0"/>
    <w:pPr>
      <w:spacing w:line="360" w:lineRule="auto"/>
      <w:ind w:firstLine="200" w:firstLineChars="200"/>
    </w:pPr>
    <w:rPr>
      <w:sz w:val="24"/>
      <w:szCs w:val="22"/>
    </w:rPr>
  </w:style>
  <w:style w:type="character" w:customStyle="1" w:styleId="221">
    <w:name w:val="ca-141"/>
    <w:autoRedefine/>
    <w:qFormat/>
    <w:uiPriority w:val="0"/>
    <w:rPr>
      <w:rFonts w:hint="eastAsia" w:ascii="仿宋_GB2312" w:eastAsia="仿宋_GB2312"/>
      <w:sz w:val="21"/>
      <w:szCs w:val="21"/>
    </w:rPr>
  </w:style>
  <w:style w:type="table" w:customStyle="1" w:styleId="222">
    <w:name w:val="网格型浅色1"/>
    <w:basedOn w:val="4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23">
    <w:name w:val="font21"/>
    <w:basedOn w:val="50"/>
    <w:autoRedefine/>
    <w:qFormat/>
    <w:uiPriority w:val="0"/>
    <w:rPr>
      <w:rFonts w:hint="eastAsia" w:ascii="宋体" w:hAnsi="宋体" w:eastAsia="宋体"/>
      <w:color w:val="FF0000"/>
      <w:sz w:val="24"/>
      <w:szCs w:val="24"/>
      <w:u w:val="none"/>
    </w:rPr>
  </w:style>
  <w:style w:type="character" w:customStyle="1" w:styleId="224">
    <w:name w:val="font51"/>
    <w:basedOn w:val="50"/>
    <w:autoRedefine/>
    <w:qFormat/>
    <w:uiPriority w:val="0"/>
    <w:rPr>
      <w:rFonts w:hint="eastAsia" w:ascii="宋体" w:hAnsi="宋体" w:eastAsia="宋体" w:cs="宋体"/>
      <w:color w:val="000000"/>
      <w:sz w:val="24"/>
      <w:szCs w:val="24"/>
      <w:u w:val="none"/>
    </w:rPr>
  </w:style>
  <w:style w:type="paragraph" w:customStyle="1" w:styleId="225">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3098</Words>
  <Characters>3436</Characters>
  <Lines>74</Lines>
  <Paragraphs>20</Paragraphs>
  <TotalTime>2</TotalTime>
  <ScaleCrop>false</ScaleCrop>
  <LinksUpToDate>false</LinksUpToDate>
  <CharactersWithSpaces>3491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2024-07-11T02:04:00Z</dcterms:created>
  <dc:creator>zhl</dc:creator>
  <cp:lastModifiedBy>Tolulu ly</cp:lastModifiedBy>
  <cp:lastPrinted>2020-01-08T06:44:00Z</cp:lastPrinted>
  <dcterms:modified xsi:type="dcterms:W3CDTF">2025-03-12T09:09:19Z</dcterms:modified>
  <dc:title>招标文件</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Base Target">
    <vt:lpwstr>_blank</vt:lpwstr>
  </property>
  <property fmtid="{D5CDD505-2E9C-101B-9397-08002B2CF9AE}" pid="4" name="ICV">
    <vt:lpwstr>C496BAC34DCC47BBAF384F28986E55AF</vt:lpwstr>
  </property>
  <property fmtid="{D5CDD505-2E9C-101B-9397-08002B2CF9AE}" pid="5" name="KSOTemplateDocerSaveRecord">
    <vt:lpwstr>eyJoZGlkIjoiZDAzMWUwNmUyMWM0OTM2YjNhMDY3NThmMzdhOWUwZWMiLCJ1c2VySWQiOiI3MDU5OTgwMTQifQ==</vt:lpwstr>
  </property>
</Properties>
</file>