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产品试验检测中心电动振动试验系统设备维修招标项目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ascii="宋体" w:hAnsi="宋体" w:cs="宋体"/>
          <w:color w:val="000000"/>
          <w:sz w:val="28"/>
          <w:szCs w:val="28"/>
        </w:rPr>
        <w:t>6</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w:t>
      </w:r>
      <w:r>
        <w:rPr>
          <w:rFonts w:hint="eastAsia" w:ascii="宋体" w:hAnsi="宋体" w:cs="宋体"/>
          <w:sz w:val="24"/>
          <w:szCs w:val="24"/>
          <w:u w:val="single"/>
        </w:rPr>
        <w:t>产品试验检测中心电动振动试验系统设备维修项目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采购形式编号：CGZX2025060082</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sz w:val="24"/>
          <w:szCs w:val="24"/>
          <w:u w:val="single"/>
        </w:rPr>
        <w:t>产品试验检测中心电动振动试验系统设备维修项目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sz w:val="24"/>
          <w:szCs w:val="24"/>
          <w:u w:val="single"/>
        </w:rPr>
        <w:t>产品试验检测中心电动振动试验系统设备维修项目</w:t>
      </w:r>
      <w:r>
        <w:rPr>
          <w:rFonts w:hint="eastAsia" w:hAnsi="宋体" w:cs="宋体"/>
          <w:color w:val="000000"/>
          <w:sz w:val="24"/>
          <w:szCs w:val="24"/>
        </w:rPr>
        <w:t>。</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产品试验检测中心电动振动试验系统设备维修项目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val="en-US" w:eastAsia="zh-CN"/>
              </w:rPr>
            </w:pPr>
            <w:r>
              <w:rPr>
                <w:rFonts w:hint="eastAsia" w:ascii="宋体" w:hAnsi="宋体" w:eastAsia="宋体" w:cs="宋体"/>
                <w:b w:val="0"/>
              </w:rPr>
              <w:t>维修完成后支付</w:t>
            </w:r>
            <w:r>
              <w:rPr>
                <w:rFonts w:hint="eastAsia" w:ascii="宋体" w:hAnsi="宋体" w:eastAsia="宋体" w:cs="宋体"/>
                <w:b w:val="0"/>
                <w:lang w:val="en-US" w:eastAsia="zh-CN"/>
              </w:rPr>
              <w:t>维修费用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rPr>
      </w:pPr>
      <w:r>
        <w:rPr>
          <w:rFonts w:hint="eastAsia" w:eastAsia="宋体" w:cs="宋体"/>
          <w:lang w:val="en-US" w:eastAsia="zh-CN"/>
        </w:rPr>
        <w:t>5</w:t>
      </w:r>
      <w:r>
        <w:rPr>
          <w:rFonts w:hint="eastAsia" w:eastAsia="宋体" w:cs="宋体"/>
        </w:rPr>
        <w:t>）按招标文件投标人须知和技术规格书中要求提供的有关文件。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ascii="宋体" w:hAnsi="宋体" w:eastAsia="宋体" w:cs="宋体"/>
          <w:b w:val="0"/>
          <w:color w:val="auto"/>
        </w:rPr>
        <w:t>5</w:t>
      </w:r>
      <w:r>
        <w:rPr>
          <w:rFonts w:hint="eastAsia" w:ascii="宋体" w:hAnsi="宋体" w:eastAsia="宋体" w:cs="宋体"/>
          <w:b w:val="0"/>
          <w:color w:val="auto"/>
        </w:rPr>
        <w:t>年</w:t>
      </w:r>
      <w:r>
        <w:rPr>
          <w:rFonts w:hint="default" w:ascii="宋体" w:hAnsi="宋体" w:eastAsia="宋体" w:cs="宋体"/>
          <w:b w:val="0"/>
          <w:color w:val="auto"/>
          <w:woUserID w:val="1"/>
        </w:rPr>
        <w:t>7</w:t>
      </w:r>
      <w:r>
        <w:rPr>
          <w:rFonts w:hint="eastAsia" w:ascii="宋体" w:hAnsi="宋体" w:eastAsia="宋体" w:cs="宋体"/>
          <w:b w:val="0"/>
          <w:color w:val="auto"/>
        </w:rPr>
        <w:t>月</w:t>
      </w:r>
      <w:r>
        <w:rPr>
          <w:rFonts w:hint="default" w:ascii="宋体" w:hAnsi="宋体" w:eastAsia="宋体" w:cs="宋体"/>
          <w:b w:val="0"/>
          <w:color w:val="auto"/>
          <w:woUserID w:val="1"/>
        </w:rPr>
        <w:t>1</w:t>
      </w:r>
      <w:r>
        <w:rPr>
          <w:rFonts w:hint="eastAsia" w:ascii="宋体" w:hAnsi="宋体" w:eastAsia="宋体" w:cs="宋体"/>
          <w:b w:val="0"/>
          <w:color w:val="auto"/>
        </w:rPr>
        <w:t>日（周</w:t>
      </w:r>
      <w:r>
        <w:rPr>
          <w:rFonts w:hint="default" w:ascii="宋体" w:hAnsi="宋体" w:eastAsia="宋体" w:cs="宋体"/>
          <w:b w:val="0"/>
          <w:color w:val="auto"/>
          <w:woUserID w:val="1"/>
        </w:rPr>
        <w:t>一</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eastAsia="宋体" w:cs="宋体"/>
          <w:bCs/>
        </w:rPr>
        <w:t>5</w:t>
      </w:r>
      <w:r>
        <w:rPr>
          <w:rFonts w:hint="eastAsia" w:eastAsia="宋体" w:cs="宋体"/>
          <w:bCs/>
        </w:rPr>
        <w:t>年</w:t>
      </w:r>
      <w:r>
        <w:rPr>
          <w:rFonts w:hint="default" w:eastAsia="宋体" w:cs="宋体"/>
          <w:bCs/>
          <w:woUserID w:val="1"/>
        </w:rPr>
        <w:t>7</w:t>
      </w:r>
      <w:r>
        <w:rPr>
          <w:rFonts w:hint="eastAsia" w:eastAsia="宋体" w:cs="宋体"/>
          <w:bCs/>
        </w:rPr>
        <w:t>月</w:t>
      </w:r>
      <w:r>
        <w:rPr>
          <w:rFonts w:hint="default" w:eastAsia="宋体" w:cs="宋体"/>
          <w:bCs/>
          <w:woUserID w:val="1"/>
        </w:rPr>
        <w:t>12</w:t>
      </w:r>
      <w:r>
        <w:rPr>
          <w:rFonts w:hint="eastAsia" w:eastAsia="宋体" w:cs="宋体"/>
          <w:bCs/>
        </w:rPr>
        <w:t>日</w:t>
      </w:r>
      <w:r>
        <w:rPr>
          <w:rFonts w:hint="eastAsia" w:eastAsia="宋体" w:cs="宋体"/>
        </w:rPr>
        <w:t>（周</w:t>
      </w:r>
      <w:r>
        <w:rPr>
          <w:rFonts w:hint="default" w:eastAsia="宋体" w:cs="宋体"/>
          <w:woUserID w:val="1"/>
        </w:rPr>
        <w:t>六</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w:t>
      </w:r>
      <w:r>
        <w:rPr>
          <w:rFonts w:eastAsia="宋体" w:cs="宋体"/>
          <w:bCs/>
          <w:woUserID w:val="1"/>
        </w:rPr>
        <w:t>5</w:t>
      </w:r>
      <w:r>
        <w:rPr>
          <w:rFonts w:hint="eastAsia" w:eastAsia="宋体" w:cs="宋体"/>
          <w:bCs/>
          <w:woUserID w:val="1"/>
        </w:rPr>
        <w:t>年</w:t>
      </w:r>
      <w:r>
        <w:rPr>
          <w:rFonts w:hint="default" w:eastAsia="宋体" w:cs="宋体"/>
          <w:bCs/>
          <w:woUserID w:val="1"/>
        </w:rPr>
        <w:t>7</w:t>
      </w:r>
      <w:r>
        <w:rPr>
          <w:rFonts w:hint="eastAsia" w:eastAsia="宋体" w:cs="宋体"/>
          <w:bCs/>
          <w:woUserID w:val="1"/>
        </w:rPr>
        <w:t>月</w:t>
      </w:r>
      <w:r>
        <w:rPr>
          <w:rFonts w:hint="default" w:eastAsia="宋体" w:cs="宋体"/>
          <w:bCs/>
          <w:woUserID w:val="1"/>
        </w:rPr>
        <w:t>12</w:t>
      </w:r>
      <w:r>
        <w:rPr>
          <w:rFonts w:hint="eastAsia" w:eastAsia="宋体" w:cs="宋体"/>
          <w:bCs/>
          <w:woUserID w:val="1"/>
        </w:rPr>
        <w:t>日</w:t>
      </w:r>
      <w:r>
        <w:rPr>
          <w:rFonts w:hint="eastAsia" w:eastAsia="宋体" w:cs="宋体"/>
          <w:woUserID w:val="1"/>
        </w:rPr>
        <w:t>（周</w:t>
      </w:r>
      <w:r>
        <w:rPr>
          <w:rFonts w:hint="default" w:eastAsia="宋体" w:cs="宋体"/>
          <w:woUserID w:val="1"/>
        </w:rPr>
        <w:t>六</w:t>
      </w:r>
      <w:r>
        <w:rPr>
          <w:rFonts w:hint="eastAsia"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color w:val="auto"/>
        </w:rPr>
      </w:pPr>
      <w:r>
        <w:rPr>
          <w:rFonts w:hint="eastAsia" w:eastAsia="宋体" w:cs="宋体"/>
          <w:color w:val="auto"/>
        </w:rPr>
        <w:t>联 系 人：郭永武</w:t>
      </w:r>
    </w:p>
    <w:p>
      <w:pPr>
        <w:pStyle w:val="78"/>
        <w:ind w:firstLine="480"/>
        <w:rPr>
          <w:rFonts w:eastAsia="宋体" w:cs="宋体"/>
          <w:color w:val="auto"/>
        </w:rPr>
      </w:pPr>
      <w:r>
        <w:rPr>
          <w:rFonts w:hint="eastAsia" w:eastAsia="宋体" w:cs="宋体"/>
          <w:color w:val="auto"/>
        </w:rPr>
        <w:t>电    话：</w:t>
      </w:r>
      <w:r>
        <w:rPr>
          <w:rFonts w:eastAsia="宋体" w:cs="宋体"/>
          <w:color w:val="auto"/>
        </w:rPr>
        <w:t>15864005589</w:t>
      </w:r>
    </w:p>
    <w:p>
      <w:pPr>
        <w:pStyle w:val="78"/>
        <w:ind w:firstLine="480"/>
        <w:rPr>
          <w:rFonts w:eastAsia="宋体" w:cs="宋体"/>
          <w:color w:val="auto"/>
          <w:highlight w:val="cyan"/>
        </w:rPr>
      </w:pPr>
      <w:r>
        <w:rPr>
          <w:rFonts w:hint="eastAsia" w:eastAsia="宋体" w:cs="宋体"/>
          <w:color w:val="auto"/>
        </w:rPr>
        <w:t>邮    箱：</w:t>
      </w:r>
      <w:r>
        <w:rPr>
          <w:rFonts w:eastAsia="宋体" w:cs="宋体"/>
          <w:color w:val="auto"/>
        </w:rPr>
        <w:t>guoyongwu@sinotruk.com</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default" w:hAnsi="宋体" w:cs="宋体"/>
          <w:color w:val="000000"/>
          <w:sz w:val="24"/>
          <w:szCs w:val="24"/>
          <w:highlight w:val="cyan"/>
          <w:woUserID w:val="1"/>
        </w:rPr>
        <w:t>7</w:t>
      </w:r>
      <w:r>
        <w:rPr>
          <w:rFonts w:hint="eastAsia" w:hAnsi="宋体" w:cs="宋体"/>
          <w:color w:val="000000"/>
          <w:sz w:val="24"/>
          <w:szCs w:val="24"/>
          <w:highlight w:val="cyan"/>
        </w:rPr>
        <w:t>月</w:t>
      </w:r>
      <w:r>
        <w:rPr>
          <w:rFonts w:hint="default" w:hAnsi="宋体" w:cs="宋体"/>
          <w:color w:val="000000"/>
          <w:sz w:val="24"/>
          <w:szCs w:val="24"/>
          <w:highlight w:val="cyan"/>
          <w:woUserID w:val="1"/>
        </w:rPr>
        <w:t>14</w:t>
      </w:r>
      <w:r>
        <w:rPr>
          <w:rFonts w:hint="eastAsia" w:hAnsi="宋体" w:cs="宋体"/>
          <w:color w:val="000000"/>
          <w:sz w:val="24"/>
          <w:szCs w:val="24"/>
          <w:highlight w:val="cyan"/>
        </w:rPr>
        <w:t>日（周</w:t>
      </w:r>
      <w:r>
        <w:rPr>
          <w:rFonts w:hint="default" w:hAnsi="宋体" w:cs="宋体"/>
          <w:color w:val="000000"/>
          <w:sz w:val="24"/>
          <w:szCs w:val="24"/>
          <w:highlight w:val="cyan"/>
          <w:woUserID w:val="1"/>
        </w:rPr>
        <w:t>一</w:t>
      </w:r>
      <w:r>
        <w:rPr>
          <w:rFonts w:hint="eastAsia" w:hAnsi="宋体" w:cs="宋体"/>
          <w:color w:val="000000"/>
          <w:sz w:val="24"/>
          <w:szCs w:val="24"/>
          <w:highlight w:val="cyan"/>
        </w:rPr>
        <w:t>）</w:t>
      </w:r>
      <w:r>
        <w:rPr>
          <w:rFonts w:hint="default" w:hAnsi="宋体" w:cs="宋体"/>
          <w:color w:val="000000"/>
          <w:sz w:val="24"/>
          <w:szCs w:val="24"/>
          <w:highlight w:val="cyan"/>
          <w:woUserID w:val="1"/>
        </w:rPr>
        <w:t>上</w:t>
      </w:r>
      <w:r>
        <w:rPr>
          <w:rFonts w:hint="eastAsia" w:hAnsi="宋体" w:cs="宋体"/>
          <w:color w:val="000000"/>
          <w:sz w:val="24"/>
          <w:szCs w:val="24"/>
          <w:highlight w:val="cyan"/>
        </w:rPr>
        <w:t>午</w:t>
      </w:r>
      <w:r>
        <w:rPr>
          <w:rFonts w:hint="default" w:hAnsi="宋体" w:cs="宋体"/>
          <w:color w:val="000000"/>
          <w:sz w:val="24"/>
          <w:szCs w:val="24"/>
          <w:highlight w:val="cyan"/>
          <w:woUserID w:val="1"/>
        </w:rPr>
        <w:t>9</w:t>
      </w:r>
      <w:r>
        <w:rPr>
          <w:rFonts w:hint="eastAsia" w:hAnsi="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3"/>
      <w:bookmarkStart w:id="4" w:name="OLE_LINK2"/>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353881012"/>
      <w:bookmarkStart w:id="7" w:name="_Toc25811"/>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4" w:type="pct"/>
            <w:vAlign w:val="center"/>
          </w:tcPr>
          <w:p>
            <w:pPr>
              <w:pStyle w:val="82"/>
              <w:rPr>
                <w:rFonts w:ascii="宋体" w:hAnsi="宋体" w:eastAsia="宋体" w:cs="宋体"/>
              </w:rPr>
            </w:pPr>
            <w:r>
              <w:rPr>
                <w:rFonts w:hint="eastAsia" w:ascii="宋体" w:hAnsi="宋体" w:eastAsia="宋体" w:cs="宋体"/>
              </w:rPr>
              <w:t>招标要求</w:t>
            </w:r>
          </w:p>
        </w:tc>
        <w:tc>
          <w:tcPr>
            <w:tcW w:w="1333"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ascii="宋体" w:hAnsi="宋体" w:eastAsia="宋体" w:cs="宋体"/>
                <w:sz w:val="24"/>
              </w:rPr>
              <w:t>1</w:t>
            </w:r>
          </w:p>
        </w:tc>
        <w:tc>
          <w:tcPr>
            <w:tcW w:w="1904" w:type="pct"/>
            <w:vAlign w:val="center"/>
          </w:tcPr>
          <w:p>
            <w:pPr>
              <w:pStyle w:val="82"/>
              <w:rPr>
                <w:rFonts w:ascii="宋体" w:hAnsi="宋体" w:eastAsia="宋体" w:cs="宋体"/>
                <w:sz w:val="24"/>
              </w:rPr>
            </w:pPr>
            <w:r>
              <w:rPr>
                <w:rFonts w:hint="eastAsia" w:ascii="宋体" w:hAnsi="宋体" w:eastAsia="宋体" w:cs="宋体"/>
                <w:szCs w:val="21"/>
              </w:rPr>
              <w:t>完成设备的维修</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2</w:t>
            </w:r>
          </w:p>
        </w:tc>
        <w:tc>
          <w:tcPr>
            <w:tcW w:w="1904" w:type="pct"/>
            <w:vAlign w:val="center"/>
          </w:tcPr>
          <w:p>
            <w:pPr>
              <w:pStyle w:val="82"/>
              <w:rPr>
                <w:rFonts w:ascii="宋体" w:hAnsi="宋体" w:eastAsia="宋体" w:cs="宋体"/>
                <w:sz w:val="24"/>
              </w:rPr>
            </w:pPr>
            <w:r>
              <w:rPr>
                <w:rFonts w:hint="eastAsia" w:ascii="宋体" w:hAnsi="宋体" w:eastAsia="宋体" w:cs="宋体"/>
                <w:szCs w:val="21"/>
              </w:rPr>
              <w:t>在六个月质保期内无因更换变压器引起故障发生</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r>
              <w:rPr>
                <w:rFonts w:hint="eastAsia" w:ascii="宋体" w:hAnsi="宋体" w:eastAsia="宋体" w:cs="宋体"/>
                <w:b w:val="0"/>
              </w:rPr>
              <w:t>产品试验检测中心电动振动试验系统设备维修项目</w:t>
            </w: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4、本项目报价上限为6万元（含税）</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353881017"/>
      <w:bookmarkStart w:id="11" w:name="_Toc639008"/>
      <w:bookmarkStart w:id="12" w:name="_Toc26556"/>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9077" w:type="dxa"/>
        <w:tblInd w:w="0" w:type="dxa"/>
        <w:tblLayout w:type="fixed"/>
        <w:tblCellMar>
          <w:top w:w="0" w:type="dxa"/>
          <w:left w:w="108" w:type="dxa"/>
          <w:bottom w:w="0" w:type="dxa"/>
          <w:right w:w="108" w:type="dxa"/>
        </w:tblCellMar>
      </w:tblPr>
      <w:tblGrid>
        <w:gridCol w:w="808"/>
        <w:gridCol w:w="1349"/>
        <w:gridCol w:w="2821"/>
        <w:gridCol w:w="1039"/>
        <w:gridCol w:w="1188"/>
        <w:gridCol w:w="1188"/>
        <w:gridCol w:w="684"/>
      </w:tblGrid>
      <w:tr>
        <w:tblPrEx>
          <w:tblCellMar>
            <w:top w:w="0" w:type="dxa"/>
            <w:left w:w="108" w:type="dxa"/>
            <w:bottom w:w="0" w:type="dxa"/>
            <w:right w:w="108" w:type="dxa"/>
          </w:tblCellMar>
        </w:tblPrEx>
        <w:trPr>
          <w:trHeight w:val="587"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名称</w:t>
            </w: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3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b w:val="0"/>
                <w:szCs w:val="21"/>
              </w:rPr>
              <w:t>完成设备的维修且通过验收，试运行正常。次月1</w:t>
            </w:r>
            <w:r>
              <w:rPr>
                <w:rFonts w:ascii="宋体" w:hAnsi="宋体" w:eastAsia="宋体" w:cs="宋体"/>
                <w:b w:val="0"/>
                <w:szCs w:val="21"/>
              </w:rPr>
              <w:t>00%</w:t>
            </w:r>
            <w:r>
              <w:rPr>
                <w:rFonts w:hint="eastAsia" w:ascii="宋体" w:hAnsi="宋体" w:eastAsia="宋体" w:cs="宋体"/>
                <w:b w:val="0"/>
                <w:szCs w:val="21"/>
              </w:rPr>
              <w:t>付款</w:t>
            </w:r>
            <w:r>
              <w:rPr>
                <w:rFonts w:hint="eastAsia" w:ascii="宋体" w:hAnsi="宋体" w:eastAsia="宋体" w:cs="宋体"/>
                <w:b w:val="0"/>
                <w:szCs w:val="21"/>
                <w:lang w:eastAsia="zh-CN"/>
              </w:rPr>
              <w:t>，</w:t>
            </w:r>
            <w:r>
              <w:rPr>
                <w:rFonts w:hint="eastAsia" w:ascii="宋体" w:hAnsi="宋体" w:eastAsia="宋体" w:cs="宋体"/>
                <w:b w:val="0"/>
                <w:szCs w:val="21"/>
                <w:lang w:val="en-US" w:eastAsia="zh-CN"/>
              </w:rPr>
              <w:t>半年期商业汇票（包含银行承兑和商业承兑</w:t>
            </w:r>
            <w:r>
              <w:rPr>
                <w:rFonts w:hint="eastAsia" w:ascii="宋体" w:hAnsi="宋体" w:eastAsia="宋体" w:cs="宋体"/>
                <w:b w:val="0"/>
                <w:szCs w:val="21"/>
                <w:lang w:eastAsia="zh-CN"/>
              </w:rPr>
              <w:t>）</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353881022"/>
      <w:bookmarkStart w:id="14" w:name="_Toc639013"/>
      <w:bookmarkStart w:id="15" w:name="_Toc919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pPr>
        <w:spacing w:line="360" w:lineRule="auto"/>
        <w:rPr>
          <w:rFonts w:ascii="宋体" w:hAnsi="宋体" w:cs="宋体"/>
          <w:sz w:val="24"/>
          <w:szCs w:val="28"/>
        </w:rPr>
      </w:pP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sz w:val="24"/>
          <w:szCs w:val="24"/>
          <w:u w:val="single"/>
        </w:rPr>
        <w:t>产品试验检测中心电动振动试验系统设备维修项目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电动振动试验系统振动台励磁变压器线圈表面出现明显发黄现象，运行过程中可闻到异常气味。出现绝缘层老化以及过热的问题，可能引发变压器击穿或短路，导致设备停机。为保证振动台安全稳定运行，需采购一套励磁变压器，并由专业人员完成更换。</w:t>
      </w:r>
    </w:p>
    <w:p>
      <w:pPr>
        <w:spacing w:line="360" w:lineRule="auto"/>
        <w:ind w:firstLine="480" w:firstLineChars="200"/>
        <w:rPr>
          <w:rFonts w:ascii="宋体" w:hAnsi="宋体" w:cs="宋体"/>
          <w:b/>
          <w:color w:val="000000"/>
          <w:sz w:val="24"/>
          <w:szCs w:val="24"/>
        </w:rPr>
      </w:pPr>
      <w:r>
        <w:rPr>
          <w:rFonts w:hint="eastAsia" w:ascii="宋体" w:hAnsi="宋体" w:cs="宋体"/>
          <w:b/>
          <w:color w:val="000000"/>
          <w:sz w:val="24"/>
          <w:szCs w:val="24"/>
        </w:rPr>
        <w:t>设备信息：</w:t>
      </w:r>
    </w:p>
    <w:tbl>
      <w:tblPr>
        <w:tblStyle w:val="32"/>
        <w:tblW w:w="8906" w:type="dxa"/>
        <w:tblInd w:w="0" w:type="dxa"/>
        <w:tblLayout w:type="fixed"/>
        <w:tblCellMar>
          <w:top w:w="0" w:type="dxa"/>
          <w:left w:w="108" w:type="dxa"/>
          <w:bottom w:w="0" w:type="dxa"/>
          <w:right w:w="108" w:type="dxa"/>
        </w:tblCellMar>
      </w:tblPr>
      <w:tblGrid>
        <w:gridCol w:w="636"/>
        <w:gridCol w:w="1457"/>
        <w:gridCol w:w="1701"/>
        <w:gridCol w:w="1276"/>
        <w:gridCol w:w="1984"/>
        <w:gridCol w:w="980"/>
        <w:gridCol w:w="872"/>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设备名称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所属位置/台架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温度湿度振动三综合试验系统</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ascii="宋体" w:hAnsi="宋体" w:cs="宋体"/>
                <w:kern w:val="0"/>
                <w:sz w:val="18"/>
                <w:szCs w:val="18"/>
              </w:rPr>
              <w:t>DC-6500/THV-1200/MI-7208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ascii="宋体" w:hAnsi="宋体" w:cs="宋体"/>
                <w:kern w:val="0"/>
                <w:sz w:val="18"/>
                <w:szCs w:val="18"/>
              </w:rPr>
              <w:t>2022/7/10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产品试验检测中心3号试验室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ascii="宋体" w:hAnsi="宋体" w:cs="宋体"/>
                <w:kern w:val="0"/>
                <w:sz w:val="18"/>
                <w:szCs w:val="18"/>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80"/>
        <w:rPr>
          <w:rFonts w:eastAsia="宋体" w:cs="宋体"/>
        </w:rPr>
      </w:pPr>
      <w:r>
        <w:rPr>
          <w:rFonts w:hint="eastAsia" w:eastAsia="宋体" w:cs="宋体"/>
        </w:rPr>
        <w:t>二、服务要求</w:t>
      </w:r>
    </w:p>
    <w:p>
      <w:pPr>
        <w:ind w:firstLine="480" w:firstLineChars="200"/>
        <w:jc w:val="left"/>
        <w:rPr>
          <w:rFonts w:hint="eastAsia" w:ascii="宋体" w:hAnsi="宋体" w:cs="宋体"/>
          <w:sz w:val="24"/>
          <w:szCs w:val="24"/>
        </w:rPr>
      </w:pPr>
      <w:r>
        <w:rPr>
          <w:rFonts w:hint="eastAsia" w:ascii="宋体" w:hAnsi="宋体" w:cs="宋体"/>
          <w:sz w:val="24"/>
          <w:szCs w:val="24"/>
        </w:rPr>
        <w:t>本项目请中标方完成更换</w:t>
      </w:r>
      <w:r>
        <w:rPr>
          <w:rFonts w:hint="eastAsia" w:ascii="宋体" w:hAnsi="宋体" w:cs="宋体"/>
          <w:color w:val="000000"/>
          <w:sz w:val="24"/>
          <w:szCs w:val="24"/>
        </w:rPr>
        <w:t>励磁变压器，设备试运行正常，并</w:t>
      </w:r>
      <w:r>
        <w:rPr>
          <w:rFonts w:hint="eastAsia" w:ascii="宋体" w:hAnsi="宋体" w:cs="宋体"/>
          <w:sz w:val="24"/>
          <w:szCs w:val="24"/>
        </w:rPr>
        <w:t>提供6个月质保服务。</w:t>
      </w:r>
    </w:p>
    <w:p>
      <w:pPr>
        <w:pStyle w:val="80"/>
        <w:rPr>
          <w:rFonts w:eastAsia="宋体" w:cs="宋体"/>
        </w:rPr>
      </w:pPr>
      <w:bookmarkStart w:id="23" w:name="_Toc490750820"/>
      <w:bookmarkStart w:id="24" w:name="_Toc26699"/>
      <w:bookmarkStart w:id="25" w:name="_Toc24049"/>
      <w:bookmarkStart w:id="26" w:name="_Toc10152"/>
      <w:bookmarkStart w:id="27" w:name="_Toc385411768"/>
      <w:bookmarkStart w:id="28" w:name="_Toc31558"/>
      <w:r>
        <w:rPr>
          <w:rFonts w:hint="eastAsia" w:eastAsia="宋体" w:cs="宋体"/>
        </w:rPr>
        <w:t>三、技术要求</w:t>
      </w:r>
      <w:bookmarkEnd w:id="23"/>
      <w:bookmarkEnd w:id="24"/>
      <w:bookmarkEnd w:id="25"/>
      <w:bookmarkEnd w:id="26"/>
      <w:bookmarkEnd w:id="27"/>
      <w:bookmarkEnd w:id="28"/>
    </w:p>
    <w:p>
      <w:pPr>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、完成</w:t>
      </w:r>
      <w:r>
        <w:rPr>
          <w:rFonts w:hint="eastAsia" w:ascii="宋体" w:hAnsi="宋体" w:cs="宋体"/>
          <w:color w:val="000000"/>
          <w:sz w:val="24"/>
          <w:szCs w:val="24"/>
        </w:rPr>
        <w:t>励磁变压器更换并</w:t>
      </w:r>
      <w:r>
        <w:rPr>
          <w:rFonts w:hint="eastAsia" w:ascii="宋体" w:hAnsi="宋体" w:cs="宋体"/>
          <w:sz w:val="24"/>
          <w:szCs w:val="24"/>
        </w:rPr>
        <w:t>保证设备运行正常，测量数据精准可靠。</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、完成后提供完工报告，双方签字确认。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3、质保期为维修完成验收后6个月。</w:t>
      </w:r>
    </w:p>
    <w:p>
      <w:pPr>
        <w:spacing w:line="360" w:lineRule="auto"/>
        <w:ind w:firstLine="480" w:firstLineChars="200"/>
        <w:rPr>
          <w:rFonts w:ascii="宋体" w:hAnsi="宋体" w:cs="宋体"/>
          <w:sz w:val="24"/>
          <w:szCs w:val="24"/>
        </w:rPr>
      </w:pPr>
      <w:r>
        <w:rPr>
          <w:rFonts w:ascii="宋体" w:hAnsi="宋体" w:cs="宋体"/>
          <w:sz w:val="24"/>
          <w:szCs w:val="24"/>
        </w:rPr>
        <w:t>4</w:t>
      </w:r>
      <w:r>
        <w:rPr>
          <w:rFonts w:hint="eastAsia" w:ascii="宋体" w:hAnsi="宋体" w:cs="宋体"/>
          <w:sz w:val="24"/>
          <w:szCs w:val="24"/>
        </w:rPr>
        <w:t>、免费调换在维修期间因操作不当而损坏的零部件。</w:t>
      </w:r>
    </w:p>
    <w:p>
      <w:pPr>
        <w:rPr>
          <w:rFonts w:ascii="宋体" w:hAnsi="宋体" w:cs="宋体"/>
          <w:sz w:val="24"/>
          <w:szCs w:val="24"/>
        </w:rPr>
      </w:pPr>
    </w:p>
    <w:p>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24A35"/>
    <w:rsid w:val="007505DC"/>
    <w:rsid w:val="007B4CA4"/>
    <w:rsid w:val="00854791"/>
    <w:rsid w:val="008567C4"/>
    <w:rsid w:val="008D7FC2"/>
    <w:rsid w:val="00902196"/>
    <w:rsid w:val="00905A82"/>
    <w:rsid w:val="00985073"/>
    <w:rsid w:val="00A62F3D"/>
    <w:rsid w:val="00AA5F2D"/>
    <w:rsid w:val="00AE7AA6"/>
    <w:rsid w:val="00B25EF2"/>
    <w:rsid w:val="00B941C5"/>
    <w:rsid w:val="00BA7190"/>
    <w:rsid w:val="00BB02A0"/>
    <w:rsid w:val="00C3525B"/>
    <w:rsid w:val="00CC1EFC"/>
    <w:rsid w:val="00E5434E"/>
    <w:rsid w:val="00E86C65"/>
    <w:rsid w:val="00EA37A5"/>
    <w:rsid w:val="00F204CA"/>
    <w:rsid w:val="00F47F06"/>
    <w:rsid w:val="00F702D9"/>
    <w:rsid w:val="00F71910"/>
    <w:rsid w:val="00F94AA9"/>
    <w:rsid w:val="00FA3AF4"/>
    <w:rsid w:val="034D0622"/>
    <w:rsid w:val="038C4D5A"/>
    <w:rsid w:val="047E2524"/>
    <w:rsid w:val="14A15C19"/>
    <w:rsid w:val="17EB3444"/>
    <w:rsid w:val="17EC378B"/>
    <w:rsid w:val="18076BC0"/>
    <w:rsid w:val="20863DC6"/>
    <w:rsid w:val="25132C86"/>
    <w:rsid w:val="2EB771D0"/>
    <w:rsid w:val="34F7633C"/>
    <w:rsid w:val="39086FC9"/>
    <w:rsid w:val="3BFB69DB"/>
    <w:rsid w:val="4C3A530E"/>
    <w:rsid w:val="51D2577C"/>
    <w:rsid w:val="60AE53F2"/>
    <w:rsid w:val="636F4F70"/>
    <w:rsid w:val="65AD6236"/>
    <w:rsid w:val="69006FA7"/>
    <w:rsid w:val="720E4873"/>
    <w:rsid w:val="750940E9"/>
    <w:rsid w:val="77EF6C01"/>
    <w:rsid w:val="7B1973C1"/>
    <w:rsid w:val="7D463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4637</Words>
  <Characters>4848</Characters>
  <Lines>102</Lines>
  <Paragraphs>28</Paragraphs>
  <TotalTime>0</TotalTime>
  <ScaleCrop>false</ScaleCrop>
  <LinksUpToDate>false</LinksUpToDate>
  <CharactersWithSpaces>4914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2025-07-02T13:30:26Z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