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3BFD8">
      <w:pPr>
        <w:pStyle w:val="5"/>
        <w:numPr>
          <w:ilvl w:val="0"/>
          <w:numId w:val="0"/>
        </w:numPr>
        <w:spacing w:before="75" w:beforeAutospacing="0" w:after="75" w:afterAutospacing="0" w:line="360" w:lineRule="auto"/>
        <w:jc w:val="center"/>
        <w:rPr>
          <w:rStyle w:val="8"/>
          <w:rFonts w:hint="eastAsia" w:ascii="Arial" w:hAnsi="Arial" w:eastAsia="宋体" w:cs="Arial"/>
          <w:color w:val="000000"/>
          <w:kern w:val="2"/>
          <w:sz w:val="30"/>
          <w:szCs w:val="30"/>
          <w:lang w:val="en-US" w:eastAsia="zh-CN" w:bidi="ar-SA"/>
        </w:rPr>
      </w:pPr>
      <w:r>
        <w:rPr>
          <w:rStyle w:val="8"/>
          <w:rFonts w:hint="eastAsia" w:ascii="Arial" w:hAnsi="Arial" w:eastAsia="宋体" w:cs="Arial"/>
          <w:color w:val="000000"/>
          <w:kern w:val="2"/>
          <w:sz w:val="30"/>
          <w:szCs w:val="30"/>
          <w:lang w:val="en-US" w:eastAsia="zh-CN" w:bidi="ar-SA"/>
        </w:rPr>
        <w:t>中通客车</w:t>
      </w:r>
      <w:r>
        <w:rPr>
          <w:rStyle w:val="8"/>
          <w:rFonts w:hint="eastAsia" w:ascii="Arial" w:hAnsi="Arial" w:cs="Arial"/>
          <w:color w:val="000000"/>
          <w:kern w:val="2"/>
          <w:sz w:val="30"/>
          <w:szCs w:val="30"/>
          <w:lang w:val="en-US" w:eastAsia="zh-CN" w:bidi="ar-SA"/>
        </w:rPr>
        <w:t>2026</w:t>
      </w:r>
      <w:r>
        <w:rPr>
          <w:rStyle w:val="8"/>
          <w:rFonts w:hint="eastAsia" w:ascii="Arial" w:hAnsi="Arial" w:eastAsia="宋体" w:cs="Arial"/>
          <w:color w:val="000000"/>
          <w:kern w:val="2"/>
          <w:sz w:val="30"/>
          <w:szCs w:val="30"/>
          <w:lang w:val="en-US" w:eastAsia="zh-CN" w:bidi="ar-SA"/>
        </w:rPr>
        <w:t>年度</w:t>
      </w:r>
      <w:r>
        <w:rPr>
          <w:rStyle w:val="8"/>
          <w:rFonts w:hint="eastAsia" w:ascii="Arial" w:hAnsi="Arial" w:cs="Arial"/>
          <w:color w:val="000000"/>
          <w:kern w:val="2"/>
          <w:sz w:val="30"/>
          <w:szCs w:val="30"/>
          <w:lang w:val="en-US" w:eastAsia="zh-CN" w:bidi="ar-SA"/>
        </w:rPr>
        <w:t>委外</w:t>
      </w:r>
      <w:r>
        <w:rPr>
          <w:rStyle w:val="8"/>
          <w:rFonts w:hint="eastAsia" w:ascii="Arial" w:hAnsi="Arial" w:eastAsia="宋体" w:cs="Arial"/>
          <w:color w:val="000000"/>
          <w:kern w:val="2"/>
          <w:sz w:val="30"/>
          <w:szCs w:val="30"/>
          <w:lang w:val="en-US" w:eastAsia="zh-CN" w:bidi="ar-SA"/>
        </w:rPr>
        <w:t>项目招标公告</w:t>
      </w:r>
    </w:p>
    <w:p w14:paraId="4B3AD33D">
      <w:pPr>
        <w:pStyle w:val="5"/>
        <w:numPr>
          <w:ilvl w:val="0"/>
          <w:numId w:val="1"/>
        </w:numPr>
        <w:spacing w:before="75" w:beforeAutospacing="0" w:after="75" w:afterAutospacing="0" w:line="360" w:lineRule="auto"/>
        <w:rPr>
          <w:rFonts w:hint="eastAsia" w:ascii="Arial" w:hAnsi="Arial" w:cs="Arial"/>
          <w:color w:val="000000"/>
          <w:lang w:eastAsia="zh-CN"/>
        </w:rPr>
      </w:pPr>
      <w:r>
        <w:rPr>
          <w:rStyle w:val="8"/>
          <w:rFonts w:hint="eastAsia"/>
        </w:rPr>
        <w:t>招标项目：</w:t>
      </w:r>
      <w:r>
        <w:rPr>
          <w:rFonts w:hint="eastAsia" w:ascii="Arial" w:hAnsi="Arial" w:cs="Arial"/>
          <w:color w:val="000000"/>
          <w:lang w:val="en-US" w:eastAsia="zh-CN"/>
        </w:rPr>
        <w:t>2026年度配件及维修项目</w:t>
      </w:r>
    </w:p>
    <w:p w14:paraId="543E8525">
      <w:pPr>
        <w:pStyle w:val="5"/>
        <w:numPr>
          <w:ilvl w:val="0"/>
          <w:numId w:val="0"/>
        </w:numPr>
        <w:spacing w:before="75" w:beforeAutospacing="0" w:after="75" w:afterAutospacing="0" w:line="360" w:lineRule="auto"/>
        <w:rPr>
          <w:rStyle w:val="8"/>
          <w:rFonts w:ascii="Arial" w:hAnsi="Arial" w:cs="Arial"/>
          <w:color w:val="000000"/>
        </w:rPr>
      </w:pPr>
      <w:r>
        <w:rPr>
          <w:rStyle w:val="8"/>
          <w:rFonts w:hint="eastAsia" w:ascii="Arial" w:hAnsi="Arial" w:cs="Arial"/>
          <w:color w:val="000000"/>
        </w:rPr>
        <w:t>二、招标项目内容</w:t>
      </w:r>
    </w:p>
    <w:p w14:paraId="5FA4E13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8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</w:pPr>
      <w:r>
        <w:rPr>
          <w:rFonts w:hint="default" w:ascii="Calibri" w:hAnsi="Calibri" w:cs="Calibri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标段一：开水器、净水器配件及维修</w:t>
      </w:r>
      <w:r>
        <w:rPr>
          <w:rFonts w:hint="eastAsia" w:ascii="Calibri" w:hAnsi="Calibri" w:cs="Calibri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lang w:val="en-US" w:eastAsia="zh-CN"/>
        </w:rPr>
        <w:t>项目</w:t>
      </w:r>
      <w:r>
        <w:rPr>
          <w:rFonts w:hint="default" w:ascii="Calibri" w:hAnsi="Calibri" w:cs="Calibri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；</w:t>
      </w:r>
    </w:p>
    <w:p w14:paraId="6D4F27D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8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</w:pPr>
      <w:r>
        <w:rPr>
          <w:rFonts w:hint="default" w:ascii="Calibri" w:hAnsi="Calibri" w:cs="Calibri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标段二：餐厅厨具维修</w:t>
      </w:r>
      <w:r>
        <w:rPr>
          <w:rFonts w:hint="eastAsia" w:ascii="Calibri" w:hAnsi="Calibri" w:cs="Calibri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lang w:val="en-US" w:eastAsia="zh-CN"/>
        </w:rPr>
        <w:t>项目</w:t>
      </w:r>
      <w:r>
        <w:rPr>
          <w:rFonts w:hint="default" w:ascii="Calibri" w:hAnsi="Calibri" w:cs="Calibri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；</w:t>
      </w:r>
    </w:p>
    <w:p w14:paraId="4E06419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8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</w:pPr>
      <w:r>
        <w:rPr>
          <w:rFonts w:hint="default" w:ascii="Calibri" w:hAnsi="Calibri" w:cs="Calibri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标段三：绝缘用具检测</w:t>
      </w:r>
      <w:r>
        <w:rPr>
          <w:rFonts w:hint="eastAsia" w:ascii="Calibri" w:hAnsi="Calibri" w:cs="Calibri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lang w:val="en-US" w:eastAsia="zh-CN"/>
        </w:rPr>
        <w:t>项目</w:t>
      </w:r>
      <w:r>
        <w:rPr>
          <w:rFonts w:hint="default" w:ascii="Calibri" w:hAnsi="Calibri" w:cs="Calibri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；</w:t>
      </w:r>
    </w:p>
    <w:p w14:paraId="646E01B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8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</w:pPr>
      <w:r>
        <w:rPr>
          <w:rFonts w:hint="default" w:ascii="Calibri" w:hAnsi="Calibri" w:cs="Calibri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标段四：厂内机动车辆维修</w:t>
      </w:r>
      <w:r>
        <w:rPr>
          <w:rFonts w:hint="eastAsia" w:ascii="Calibri" w:hAnsi="Calibri" w:cs="Calibri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lang w:val="en-US" w:eastAsia="zh-CN"/>
        </w:rPr>
        <w:t>项目</w:t>
      </w:r>
      <w:r>
        <w:rPr>
          <w:rFonts w:hint="default" w:ascii="Calibri" w:hAnsi="Calibri" w:cs="Calibri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；</w:t>
      </w:r>
    </w:p>
    <w:p w14:paraId="52E53FF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8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</w:pPr>
      <w:r>
        <w:rPr>
          <w:rFonts w:hint="default" w:ascii="Calibri" w:hAnsi="Calibri" w:cs="Calibri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标段五：电机维修</w:t>
      </w:r>
      <w:r>
        <w:rPr>
          <w:rFonts w:hint="eastAsia" w:ascii="Calibri" w:hAnsi="Calibri" w:cs="Calibri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lang w:val="en-US" w:eastAsia="zh-CN"/>
        </w:rPr>
        <w:t>项目</w:t>
      </w:r>
      <w:r>
        <w:rPr>
          <w:rFonts w:hint="default" w:ascii="Calibri" w:hAnsi="Calibri" w:cs="Calibri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；</w:t>
      </w:r>
    </w:p>
    <w:p w14:paraId="6DA9015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8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</w:pPr>
      <w:r>
        <w:rPr>
          <w:rFonts w:hint="default" w:ascii="Calibri" w:hAnsi="Calibri" w:cs="Calibri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标段六：水泵维修</w:t>
      </w:r>
      <w:r>
        <w:rPr>
          <w:rFonts w:hint="eastAsia" w:ascii="Calibri" w:hAnsi="Calibri" w:cs="Calibri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lang w:val="en-US" w:eastAsia="zh-CN"/>
        </w:rPr>
        <w:t>项目</w:t>
      </w:r>
      <w:r>
        <w:rPr>
          <w:rFonts w:hint="default" w:ascii="Calibri" w:hAnsi="Calibri" w:cs="Calibri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；</w:t>
      </w:r>
    </w:p>
    <w:p w14:paraId="20EBFA3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8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</w:pPr>
      <w:r>
        <w:rPr>
          <w:rFonts w:hint="default" w:ascii="Calibri" w:hAnsi="Calibri" w:cs="Calibri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标段七：行车配件及维修项目；</w:t>
      </w:r>
    </w:p>
    <w:p w14:paraId="1BE6A38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8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</w:pPr>
      <w:r>
        <w:rPr>
          <w:rFonts w:hint="default" w:ascii="Calibri" w:hAnsi="Calibri" w:cs="Calibri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标段八：办公设备维修项目；</w:t>
      </w:r>
    </w:p>
    <w:p w14:paraId="255CA7F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8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</w:pPr>
      <w:r>
        <w:rPr>
          <w:rFonts w:hint="default" w:ascii="Calibri" w:hAnsi="Calibri" w:cs="Calibri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标段九：有限空间清理项目；</w:t>
      </w:r>
    </w:p>
    <w:p w14:paraId="6D931F2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8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</w:pPr>
      <w:r>
        <w:rPr>
          <w:rFonts w:hint="default" w:ascii="Calibri" w:hAnsi="Calibri" w:cs="Calibri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标段十：空调维修项目；</w:t>
      </w:r>
    </w:p>
    <w:p w14:paraId="3AE37F0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8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</w:pPr>
      <w:r>
        <w:rPr>
          <w:rFonts w:hint="default" w:ascii="Calibri" w:hAnsi="Calibri" w:cs="Calibri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标段十一：变频器plc触摸屏充电模块维修项目；</w:t>
      </w:r>
    </w:p>
    <w:p w14:paraId="0662C02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8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</w:pPr>
      <w:r>
        <w:rPr>
          <w:rFonts w:hint="default" w:ascii="Calibri" w:hAnsi="Calibri" w:cs="Calibri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标段十二：传动轴和轮子维修项目；</w:t>
      </w:r>
    </w:p>
    <w:p w14:paraId="2FEA85A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8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</w:pPr>
      <w:r>
        <w:rPr>
          <w:rFonts w:hint="default" w:ascii="Calibri" w:hAnsi="Calibri" w:cs="Calibri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标段十三：污泥转运项目；</w:t>
      </w:r>
    </w:p>
    <w:p w14:paraId="64FF2F2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8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</w:pPr>
      <w:r>
        <w:rPr>
          <w:rFonts w:hint="default" w:ascii="Calibri" w:hAnsi="Calibri" w:cs="Calibri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标段十四：空压机维修项目；</w:t>
      </w:r>
    </w:p>
    <w:p w14:paraId="3F4B5F3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18" w:lineRule="atLeast"/>
        <w:ind w:left="0" w:right="0" w:firstLine="0"/>
        <w:jc w:val="both"/>
        <w:rPr>
          <w:rFonts w:hint="eastAsia" w:ascii="Calibri" w:hAnsi="Calibri" w:eastAsia="宋体" w:cs="Calibri"/>
          <w:i w:val="0"/>
          <w:iCs w:val="0"/>
          <w:caps w:val="0"/>
          <w:color w:val="111111"/>
          <w:spacing w:val="0"/>
          <w:sz w:val="21"/>
          <w:szCs w:val="21"/>
          <w:lang w:eastAsia="zh-CN"/>
        </w:rPr>
      </w:pPr>
      <w:r>
        <w:rPr>
          <w:rFonts w:hint="default" w:ascii="Calibri" w:hAnsi="Calibri" w:cs="Calibri"/>
          <w:i w:val="0"/>
          <w:iCs w:val="0"/>
          <w:caps w:val="0"/>
          <w:color w:val="111111"/>
          <w:spacing w:val="0"/>
          <w:sz w:val="27"/>
          <w:szCs w:val="27"/>
          <w:shd w:val="clear" w:fill="FFFFFF"/>
        </w:rPr>
        <w:t>标段十五：配电设施应急维修项目</w:t>
      </w:r>
      <w:r>
        <w:rPr>
          <w:rFonts w:hint="eastAsia" w:ascii="Calibri" w:hAnsi="Calibri" w:cs="Calibri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lang w:eastAsia="zh-CN"/>
        </w:rPr>
        <w:t>；</w:t>
      </w:r>
    </w:p>
    <w:p w14:paraId="7F9DB600">
      <w:pPr>
        <w:pStyle w:val="5"/>
        <w:spacing w:before="75" w:beforeAutospacing="0" w:after="75" w:afterAutospacing="0" w:line="360" w:lineRule="auto"/>
        <w:rPr>
          <w:rStyle w:val="8"/>
          <w:rFonts w:ascii="Arial" w:hAnsi="Arial" w:cs="Arial"/>
          <w:color w:val="000000"/>
        </w:rPr>
      </w:pPr>
      <w:r>
        <w:rPr>
          <w:rStyle w:val="8"/>
          <w:rFonts w:hint="eastAsia" w:ascii="Arial" w:hAnsi="Arial" w:cs="Arial"/>
          <w:color w:val="000000"/>
        </w:rPr>
        <w:t>三、获取招标文件时间</w:t>
      </w:r>
    </w:p>
    <w:p w14:paraId="73E55557">
      <w:pPr>
        <w:pStyle w:val="5"/>
        <w:spacing w:before="75" w:beforeAutospacing="0" w:after="75" w:afterAutospacing="0" w:line="360" w:lineRule="auto"/>
        <w:rPr>
          <w:rFonts w:ascii="Arial" w:hAnsi="Arial" w:cs="Arial"/>
          <w:color w:val="000000"/>
        </w:rPr>
      </w:pPr>
      <w:r>
        <w:rPr>
          <w:rFonts w:hint="eastAsia" w:ascii="Arial" w:hAnsi="Arial" w:cs="Arial"/>
          <w:color w:val="000000"/>
        </w:rPr>
        <w:t>截止到</w:t>
      </w:r>
      <w:r>
        <w:rPr>
          <w:rFonts w:ascii="Arial" w:hAnsi="Arial" w:cs="Arial"/>
          <w:color w:val="000000"/>
        </w:rPr>
        <w:t>202</w:t>
      </w:r>
      <w:r>
        <w:rPr>
          <w:rFonts w:hint="eastAsia" w:ascii="Arial" w:hAnsi="Arial" w:cs="Arial"/>
          <w:color w:val="000000"/>
          <w:lang w:val="en-US" w:eastAsia="zh-CN"/>
        </w:rPr>
        <w:t>5</w:t>
      </w:r>
      <w:r>
        <w:rPr>
          <w:rFonts w:ascii="Arial" w:hAnsi="Arial" w:cs="Arial"/>
          <w:color w:val="000000"/>
        </w:rPr>
        <w:t>年</w:t>
      </w:r>
      <w:r>
        <w:rPr>
          <w:rFonts w:hint="eastAsia" w:ascii="Arial" w:hAnsi="Arial" w:cs="Arial"/>
          <w:color w:val="000000"/>
          <w:lang w:val="en-US" w:eastAsia="zh-CN"/>
        </w:rPr>
        <w:t>12</w:t>
      </w:r>
      <w:r>
        <w:rPr>
          <w:rFonts w:ascii="Arial" w:hAnsi="Arial" w:cs="Arial"/>
          <w:color w:val="000000"/>
        </w:rPr>
        <w:t>月</w:t>
      </w:r>
      <w:r>
        <w:rPr>
          <w:rFonts w:hint="eastAsia" w:ascii="Arial" w:hAnsi="Arial" w:cs="Arial"/>
          <w:color w:val="000000"/>
          <w:lang w:val="en-US" w:eastAsia="zh-CN"/>
        </w:rPr>
        <w:t>6</w:t>
      </w:r>
      <w:r>
        <w:rPr>
          <w:rFonts w:ascii="Arial" w:hAnsi="Arial" w:cs="Arial"/>
          <w:color w:val="000000"/>
        </w:rPr>
        <w:t>日</w:t>
      </w:r>
      <w:r>
        <w:rPr>
          <w:rFonts w:hint="eastAsia" w:ascii="Arial" w:hAnsi="Arial" w:cs="Arial"/>
          <w:color w:val="000000"/>
          <w:lang w:eastAsia="zh-CN"/>
        </w:rPr>
        <w:t>上午</w:t>
      </w:r>
      <w:r>
        <w:rPr>
          <w:rFonts w:hint="eastAsia" w:ascii="Arial" w:hAnsi="Arial" w:cs="Arial"/>
          <w:color w:val="000000"/>
        </w:rPr>
        <w:t>9:00，</w:t>
      </w:r>
      <w:r>
        <w:rPr>
          <w:rFonts w:hint="eastAsia" w:ascii="Arial" w:hAnsi="Arial" w:cs="Arial"/>
          <w:b/>
          <w:bCs/>
          <w:color w:val="0000FF"/>
          <w:lang w:val="en-US" w:eastAsia="zh-CN"/>
        </w:rPr>
        <w:t>中通客车股份有限公司SRM系统下载</w:t>
      </w:r>
      <w:r>
        <w:rPr>
          <w:rFonts w:hint="eastAsia" w:ascii="Arial" w:hAnsi="Arial" w:cs="Arial"/>
          <w:b/>
          <w:bCs/>
          <w:color w:val="0000FF"/>
        </w:rPr>
        <w:t>。</w:t>
      </w:r>
    </w:p>
    <w:p w14:paraId="5F4F34C9">
      <w:pPr>
        <w:pStyle w:val="5"/>
        <w:spacing w:before="75" w:beforeAutospacing="0" w:after="75" w:afterAutospacing="0" w:line="360" w:lineRule="auto"/>
        <w:rPr>
          <w:rFonts w:ascii="Arial" w:hAnsi="Arial" w:cs="Arial"/>
          <w:b/>
          <w:bCs/>
          <w:color w:val="000000"/>
        </w:rPr>
      </w:pPr>
      <w:r>
        <w:rPr>
          <w:rFonts w:hint="eastAsia" w:ascii="Arial" w:hAnsi="Arial" w:cs="Arial"/>
          <w:b/>
          <w:bCs/>
          <w:color w:val="000000"/>
        </w:rPr>
        <w:t>四、开标时间、地点</w:t>
      </w:r>
    </w:p>
    <w:p w14:paraId="0B58A675">
      <w:pPr>
        <w:pStyle w:val="5"/>
        <w:spacing w:before="75" w:beforeAutospacing="0" w:after="75" w:afterAutospacing="0" w:line="360" w:lineRule="auto"/>
        <w:rPr>
          <w:rFonts w:ascii="Arial" w:hAnsi="Arial" w:cs="Arial"/>
          <w:color w:val="000000"/>
        </w:rPr>
      </w:pPr>
      <w:r>
        <w:rPr>
          <w:rFonts w:hint="eastAsia" w:ascii="Arial" w:hAnsi="Arial" w:cs="Arial"/>
          <w:color w:val="000000"/>
        </w:rPr>
        <w:t>开标时间</w:t>
      </w:r>
      <w:r>
        <w:rPr>
          <w:rFonts w:hint="eastAsia" w:ascii="Arial" w:hAnsi="Arial" w:cs="Arial"/>
          <w:color w:val="000000"/>
          <w:lang w:val="en-US" w:eastAsia="zh-CN"/>
        </w:rPr>
        <w:t>12</w:t>
      </w:r>
      <w:r>
        <w:rPr>
          <w:rFonts w:ascii="Arial" w:hAnsi="Arial" w:cs="Arial"/>
          <w:color w:val="000000"/>
        </w:rPr>
        <w:t>月</w:t>
      </w:r>
      <w:r>
        <w:rPr>
          <w:rFonts w:hint="eastAsia" w:ascii="Arial" w:hAnsi="Arial" w:cs="Arial"/>
          <w:color w:val="000000"/>
          <w:lang w:val="en-US" w:eastAsia="zh-CN"/>
        </w:rPr>
        <w:t>6</w:t>
      </w:r>
      <w:r>
        <w:rPr>
          <w:rFonts w:ascii="Arial" w:hAnsi="Arial" w:cs="Arial"/>
          <w:color w:val="000000"/>
        </w:rPr>
        <w:t>日</w:t>
      </w:r>
      <w:r>
        <w:rPr>
          <w:rFonts w:hint="eastAsia" w:ascii="Arial" w:hAnsi="Arial" w:cs="Arial"/>
          <w:color w:val="000000"/>
          <w:lang w:eastAsia="zh-CN"/>
        </w:rPr>
        <w:t>上午</w:t>
      </w:r>
      <w:r>
        <w:rPr>
          <w:rFonts w:hint="eastAsia" w:ascii="Arial" w:hAnsi="Arial" w:cs="Arial"/>
          <w:color w:val="000000"/>
        </w:rPr>
        <w:t>9:00，地点：聊城市经济技术开发区黄河路2</w:t>
      </w:r>
      <w:r>
        <w:rPr>
          <w:rFonts w:ascii="Arial" w:hAnsi="Arial" w:cs="Arial"/>
          <w:color w:val="000000"/>
        </w:rPr>
        <w:t>61</w:t>
      </w:r>
      <w:r>
        <w:rPr>
          <w:rFonts w:hint="eastAsia" w:ascii="Arial" w:hAnsi="Arial" w:cs="Arial"/>
          <w:color w:val="000000"/>
        </w:rPr>
        <w:t>号中通客车</w:t>
      </w:r>
    </w:p>
    <w:p w14:paraId="785A9EC5">
      <w:pPr>
        <w:pStyle w:val="5"/>
        <w:numPr>
          <w:ilvl w:val="0"/>
          <w:numId w:val="2"/>
        </w:numPr>
        <w:spacing w:before="75" w:beforeAutospacing="0" w:after="75" w:afterAutospacing="0" w:line="360" w:lineRule="auto"/>
        <w:rPr>
          <w:rFonts w:hint="eastAsia" w:ascii="Arial" w:hAnsi="Arial" w:cs="Arial"/>
          <w:b/>
          <w:bCs/>
          <w:color w:val="000000"/>
        </w:rPr>
      </w:pPr>
      <w:r>
        <w:rPr>
          <w:rFonts w:hint="eastAsia" w:ascii="Arial" w:hAnsi="Arial" w:cs="Arial"/>
          <w:b/>
          <w:bCs/>
          <w:color w:val="000000"/>
        </w:rPr>
        <w:t>资质要求</w:t>
      </w:r>
    </w:p>
    <w:p w14:paraId="3EFDAACF">
      <w:pPr>
        <w:pStyle w:val="5"/>
        <w:spacing w:before="75" w:beforeAutospacing="0" w:after="75" w:afterAutospacing="0" w:line="360" w:lineRule="auto"/>
        <w:rPr>
          <w:rFonts w:hint="eastAsia" w:ascii="Arial" w:hAnsi="Arial" w:cs="Arial"/>
          <w:b/>
          <w:bCs/>
          <w:color w:val="0000FF"/>
          <w:lang w:eastAsia="zh-CN"/>
        </w:rPr>
      </w:pPr>
      <w:r>
        <w:rPr>
          <w:rFonts w:hint="eastAsia" w:ascii="Arial" w:hAnsi="Arial" w:cs="Arial"/>
          <w:b/>
          <w:bCs/>
          <w:color w:val="0000FF"/>
          <w:lang w:eastAsia="zh-CN"/>
        </w:rPr>
        <w:t>1、属于独立法人。</w:t>
      </w:r>
    </w:p>
    <w:p w14:paraId="3E275478">
      <w:pPr>
        <w:pStyle w:val="5"/>
        <w:spacing w:before="75" w:beforeAutospacing="0" w:after="75" w:afterAutospacing="0" w:line="360" w:lineRule="auto"/>
        <w:rPr>
          <w:rFonts w:hint="eastAsia" w:ascii="Arial" w:hAnsi="Arial" w:cs="Arial"/>
          <w:b/>
          <w:bCs/>
          <w:color w:val="0000FF"/>
          <w:lang w:eastAsia="zh-CN"/>
        </w:rPr>
      </w:pPr>
      <w:r>
        <w:rPr>
          <w:rFonts w:hint="eastAsia" w:ascii="Arial" w:hAnsi="Arial" w:cs="Arial"/>
          <w:b/>
          <w:bCs/>
          <w:color w:val="0000FF"/>
          <w:lang w:eastAsia="zh-CN"/>
        </w:rPr>
        <w:t>2、具备设备维修能力。</w:t>
      </w:r>
    </w:p>
    <w:p w14:paraId="0158EF3A">
      <w:pPr>
        <w:pStyle w:val="5"/>
        <w:spacing w:before="75" w:beforeAutospacing="0" w:after="75" w:afterAutospacing="0" w:line="360" w:lineRule="auto"/>
        <w:rPr>
          <w:rFonts w:hint="eastAsia" w:ascii="Arial" w:hAnsi="Arial" w:cs="Arial"/>
          <w:b/>
          <w:bCs/>
          <w:color w:val="000000"/>
        </w:rPr>
      </w:pPr>
      <w:r>
        <w:rPr>
          <w:rFonts w:hint="eastAsia" w:ascii="Arial" w:hAnsi="Arial" w:cs="Arial"/>
          <w:b/>
          <w:bCs/>
          <w:color w:val="0000FF"/>
          <w:lang w:eastAsia="zh-CN"/>
        </w:rPr>
        <w:t>3、未被中国重汽集团公司列入黑名单。</w:t>
      </w:r>
    </w:p>
    <w:p w14:paraId="111BA463">
      <w:pPr>
        <w:pStyle w:val="5"/>
        <w:spacing w:before="75" w:beforeAutospacing="0" w:after="75" w:afterAutospacing="0" w:line="360" w:lineRule="auto"/>
        <w:rPr>
          <w:rFonts w:ascii="Arial" w:hAnsi="Arial" w:cs="Arial"/>
          <w:color w:val="000000"/>
        </w:rPr>
      </w:pPr>
      <w:bookmarkStart w:id="0" w:name="_GoBack"/>
      <w:bookmarkEnd w:id="0"/>
      <w:r>
        <w:rPr>
          <w:rFonts w:hint="eastAsia" w:ascii="Arial" w:hAnsi="Arial" w:cs="Arial"/>
          <w:b/>
          <w:bCs/>
          <w:color w:val="000000"/>
        </w:rPr>
        <w:t>六、招标人：</w:t>
      </w:r>
      <w:r>
        <w:rPr>
          <w:rFonts w:hint="eastAsia" w:ascii="Arial" w:hAnsi="Arial" w:cs="Arial"/>
          <w:color w:val="000000"/>
        </w:rPr>
        <w:t>中通客车股份有限公司</w:t>
      </w:r>
    </w:p>
    <w:p w14:paraId="4B89099C">
      <w:pPr>
        <w:pStyle w:val="5"/>
        <w:spacing w:before="75" w:beforeAutospacing="0" w:after="75" w:afterAutospacing="0" w:line="360" w:lineRule="auto"/>
        <w:rPr>
          <w:rFonts w:ascii="Arial" w:hAnsi="Arial" w:cs="Arial"/>
          <w:color w:val="000000"/>
        </w:rPr>
      </w:pPr>
      <w:r>
        <w:rPr>
          <w:rFonts w:hint="eastAsia" w:ascii="Arial" w:hAnsi="Arial" w:cs="Arial"/>
          <w:b/>
          <w:bCs/>
          <w:color w:val="000000"/>
        </w:rPr>
        <w:t>七、招标地址：</w:t>
      </w:r>
      <w:r>
        <w:rPr>
          <w:rFonts w:hint="eastAsia" w:ascii="Arial" w:hAnsi="Arial" w:cs="Arial"/>
          <w:color w:val="000000"/>
        </w:rPr>
        <w:t>聊城市经济技术开发区黄河路2</w:t>
      </w:r>
      <w:r>
        <w:rPr>
          <w:rFonts w:ascii="Arial" w:hAnsi="Arial" w:cs="Arial"/>
          <w:color w:val="000000"/>
        </w:rPr>
        <w:t>61</w:t>
      </w:r>
      <w:r>
        <w:rPr>
          <w:rFonts w:hint="eastAsia" w:ascii="Arial" w:hAnsi="Arial" w:cs="Arial"/>
          <w:color w:val="000000"/>
        </w:rPr>
        <w:t>号</w:t>
      </w:r>
    </w:p>
    <w:p w14:paraId="5827546A">
      <w:pPr>
        <w:pStyle w:val="5"/>
        <w:spacing w:before="75" w:beforeAutospacing="0" w:after="75" w:afterAutospacing="0" w:line="360" w:lineRule="auto"/>
        <w:rPr>
          <w:rFonts w:hint="default" w:ascii="Arial" w:hAnsi="Arial" w:eastAsia="宋体" w:cs="Arial"/>
          <w:color w:val="000000"/>
          <w:lang w:val="en-US" w:eastAsia="zh-CN"/>
        </w:rPr>
      </w:pPr>
      <w:r>
        <w:rPr>
          <w:rStyle w:val="8"/>
          <w:rFonts w:hint="eastAsia" w:ascii="Arial" w:hAnsi="Arial" w:cs="Arial"/>
          <w:color w:val="000000"/>
        </w:rPr>
        <w:t>八、</w:t>
      </w:r>
      <w:r>
        <w:rPr>
          <w:rStyle w:val="8"/>
          <w:rFonts w:ascii="Arial" w:hAnsi="Arial" w:cs="Arial"/>
          <w:color w:val="000000"/>
        </w:rPr>
        <w:t>联系人</w:t>
      </w:r>
      <w:r>
        <w:rPr>
          <w:rStyle w:val="8"/>
          <w:rFonts w:hint="eastAsia" w:ascii="Arial" w:hAnsi="Arial" w:cs="Arial"/>
          <w:color w:val="000000"/>
        </w:rPr>
        <w:t>及联系方式</w:t>
      </w:r>
      <w:r>
        <w:rPr>
          <w:rStyle w:val="8"/>
          <w:rFonts w:ascii="Arial" w:hAnsi="Arial" w:cs="Arial"/>
          <w:color w:val="000000"/>
        </w:rPr>
        <w:t>：</w:t>
      </w:r>
      <w:r>
        <w:rPr>
          <w:rFonts w:hint="eastAsia" w:ascii="Arial" w:hAnsi="Arial" w:cs="Arial"/>
          <w:color w:val="000000"/>
        </w:rPr>
        <w:t>郝</w:t>
      </w:r>
      <w:r>
        <w:rPr>
          <w:rFonts w:ascii="Arial" w:hAnsi="Arial" w:cs="Arial"/>
          <w:color w:val="000000"/>
        </w:rPr>
        <w:t xml:space="preserve">工 </w:t>
      </w:r>
      <w:r>
        <w:rPr>
          <w:rFonts w:hint="eastAsia" w:ascii="Arial" w:hAnsi="Arial" w:cs="Arial"/>
          <w:color w:val="000000"/>
        </w:rPr>
        <w:t xml:space="preserve"> </w:t>
      </w:r>
      <w:r>
        <w:rPr>
          <w:rFonts w:hint="eastAsia" w:ascii="Arial" w:hAnsi="Arial" w:cs="Arial"/>
          <w:color w:val="000000"/>
          <w:lang w:val="en-US" w:eastAsia="zh-CN"/>
        </w:rPr>
        <w:t>0635-8322162</w:t>
      </w:r>
    </w:p>
    <w:p w14:paraId="15304325">
      <w:pPr>
        <w:pStyle w:val="5"/>
        <w:numPr>
          <w:ilvl w:val="0"/>
          <w:numId w:val="3"/>
        </w:numPr>
        <w:spacing w:before="75" w:beforeAutospacing="0" w:after="75" w:afterAutospacing="0" w:line="360" w:lineRule="auto"/>
        <w:rPr>
          <w:rFonts w:ascii="Arial" w:hAnsi="Arial" w:cs="Arial"/>
          <w:color w:val="000000"/>
        </w:rPr>
      </w:pPr>
      <w:r>
        <w:rPr>
          <w:rFonts w:hint="eastAsia" w:ascii="Arial" w:hAnsi="Arial" w:cs="Arial"/>
          <w:color w:val="000000"/>
          <w:lang w:eastAsia="zh-CN"/>
        </w:rPr>
        <w:t>投标文件及投标单位营业执照等资质文件</w:t>
      </w:r>
      <w:r>
        <w:rPr>
          <w:rFonts w:ascii="Arial" w:hAnsi="Arial" w:cs="Arial"/>
          <w:color w:val="000000"/>
        </w:rPr>
        <w:t>需</w:t>
      </w:r>
      <w:r>
        <w:rPr>
          <w:rFonts w:hint="eastAsia" w:ascii="Arial" w:hAnsi="Arial" w:cs="Arial"/>
          <w:color w:val="000000"/>
          <w:lang w:eastAsia="zh-CN"/>
        </w:rPr>
        <w:t>在中通客车</w:t>
      </w:r>
      <w:r>
        <w:rPr>
          <w:rFonts w:hint="eastAsia" w:ascii="Arial" w:hAnsi="Arial" w:cs="Arial"/>
          <w:color w:val="000000"/>
          <w:lang w:val="en-US" w:eastAsia="zh-CN"/>
        </w:rPr>
        <w:t>SRM系统进行</w:t>
      </w:r>
      <w:r>
        <w:rPr>
          <w:rFonts w:hint="eastAsia" w:ascii="Arial" w:hAnsi="Arial" w:cs="Arial"/>
          <w:color w:val="000000"/>
        </w:rPr>
        <w:t>提交</w:t>
      </w:r>
      <w:r>
        <w:rPr>
          <w:rFonts w:ascii="Arial" w:hAnsi="Arial" w:cs="Arial"/>
          <w:color w:val="000000"/>
        </w:rPr>
        <w:t>，截止期前报名有效。</w:t>
      </w:r>
      <w:r>
        <w:rPr>
          <w:rFonts w:hint="eastAsia" w:ascii="Arial" w:hAnsi="Arial" w:cs="Arial"/>
          <w:color w:val="000000"/>
          <w:lang w:eastAsia="zh-CN"/>
        </w:rPr>
        <w:t>并将营业执照和投标保证金截图发至（</w:t>
      </w:r>
      <w:r>
        <w:rPr>
          <w:rFonts w:hint="eastAsia" w:ascii="Arial" w:hAnsi="Arial" w:cs="Arial"/>
          <w:color w:val="000000"/>
          <w:lang w:val="en-US" w:eastAsia="zh-CN"/>
        </w:rPr>
        <w:t>haohongye200</w:t>
      </w:r>
      <w:r>
        <w:rPr>
          <w:rFonts w:hint="eastAsia" w:ascii="Arial" w:hAnsi="Arial" w:cs="Arial"/>
          <w:color w:val="000000"/>
        </w:rPr>
        <w:t>@163.com</w:t>
      </w:r>
      <w:r>
        <w:rPr>
          <w:rFonts w:hint="eastAsia" w:ascii="Arial" w:hAnsi="Arial" w:cs="Arial"/>
          <w:color w:val="000000"/>
          <w:lang w:eastAsia="zh-CN"/>
        </w:rPr>
        <w:t>）。</w:t>
      </w:r>
    </w:p>
    <w:p w14:paraId="54FDEEC0">
      <w:pPr>
        <w:pStyle w:val="5"/>
        <w:numPr>
          <w:ilvl w:val="0"/>
          <w:numId w:val="3"/>
        </w:numPr>
        <w:spacing w:before="75" w:beforeAutospacing="0" w:after="75" w:afterAutospacing="0" w:line="360" w:lineRule="auto"/>
        <w:ind w:left="0" w:leftChars="0" w:firstLine="0" w:firstLineChars="0"/>
        <w:rPr>
          <w:rFonts w:hint="eastAsia" w:ascii="Arial" w:hAnsi="Arial" w:cs="Arial"/>
          <w:color w:val="000000"/>
          <w:lang w:val="en-US" w:eastAsia="zh-CN"/>
        </w:rPr>
      </w:pPr>
      <w:r>
        <w:rPr>
          <w:rFonts w:hint="eastAsia" w:ascii="Arial" w:hAnsi="Arial" w:cs="Arial"/>
          <w:color w:val="000000"/>
          <w:lang w:eastAsia="zh-CN"/>
        </w:rPr>
        <w:t>投标方需要在开标前交投标保证金</w:t>
      </w:r>
      <w:r>
        <w:rPr>
          <w:rFonts w:hint="eastAsia" w:ascii="Arial" w:hAnsi="Arial" w:cs="Arial"/>
          <w:color w:val="0000FF"/>
          <w:lang w:val="en-US" w:eastAsia="zh-CN"/>
        </w:rPr>
        <w:t>200</w:t>
      </w:r>
      <w:r>
        <w:rPr>
          <w:rFonts w:hint="eastAsia" w:ascii="Arial" w:hAnsi="Arial" w:cs="Arial"/>
          <w:b/>
          <w:bCs/>
          <w:color w:val="0000FF"/>
          <w:lang w:val="en-US" w:eastAsia="zh-CN"/>
        </w:rPr>
        <w:t>元/项</w:t>
      </w:r>
      <w:r>
        <w:rPr>
          <w:rFonts w:hint="eastAsia" w:ascii="Arial" w:hAnsi="Arial" w:cs="Arial"/>
          <w:color w:val="0000FF"/>
          <w:lang w:val="en-US" w:eastAsia="zh-CN"/>
        </w:rPr>
        <w:t>；</w:t>
      </w:r>
      <w:r>
        <w:rPr>
          <w:rFonts w:hint="eastAsia" w:ascii="Arial" w:hAnsi="Arial" w:cs="Arial"/>
          <w:color w:val="000000"/>
          <w:lang w:val="en-US" w:eastAsia="zh-CN"/>
        </w:rPr>
        <w:t>电汇付到公司指定账户：</w:t>
      </w:r>
      <w:r>
        <w:rPr>
          <w:rFonts w:hint="eastAsia"/>
          <w:lang w:eastAsia="zh-CN"/>
        </w:rPr>
        <w:t>中国工商银行</w:t>
      </w:r>
      <w:r>
        <w:rPr>
          <w:rFonts w:hint="eastAsia"/>
        </w:rPr>
        <w:t>聊城振兴路支行1611002309022106210</w:t>
      </w:r>
      <w:r>
        <w:rPr>
          <w:rFonts w:hint="eastAsia"/>
          <w:lang w:eastAsia="zh-CN"/>
        </w:rPr>
        <w:t>，投标保证金于项目开标后</w:t>
      </w:r>
      <w:r>
        <w:rPr>
          <w:rFonts w:hint="eastAsia"/>
          <w:lang w:val="en-US" w:eastAsia="zh-CN"/>
        </w:rPr>
        <w:t>15天内退回。</w:t>
      </w:r>
      <w:r>
        <w:rPr>
          <w:rFonts w:hint="eastAsia" w:ascii="Arial" w:hAnsi="Arial" w:cs="Arial"/>
          <w:color w:val="000000"/>
          <w:lang w:val="en-US" w:eastAsia="zh-CN"/>
        </w:rPr>
        <w:t xml:space="preserve">   </w:t>
      </w:r>
    </w:p>
    <w:p w14:paraId="6C83845B">
      <w:pPr>
        <w:pStyle w:val="5"/>
        <w:numPr>
          <w:ilvl w:val="0"/>
          <w:numId w:val="0"/>
        </w:numPr>
        <w:spacing w:before="75" w:beforeAutospacing="0" w:after="75" w:afterAutospacing="0" w:line="360" w:lineRule="auto"/>
        <w:ind w:leftChars="0"/>
        <w:rPr>
          <w:rFonts w:hint="eastAsia" w:ascii="Arial" w:hAnsi="Arial" w:cs="Arial"/>
          <w:color w:val="000000"/>
          <w:lang w:val="en-US" w:eastAsia="zh-CN"/>
        </w:rPr>
      </w:pPr>
      <w:r>
        <w:rPr>
          <w:rFonts w:hint="eastAsia" w:ascii="Arial" w:hAnsi="Arial" w:cs="Arial"/>
          <w:color w:val="000000"/>
          <w:lang w:val="en-US" w:eastAsia="zh-CN"/>
        </w:rPr>
        <w:t xml:space="preserve">                                   </w:t>
      </w:r>
    </w:p>
    <w:p w14:paraId="7730D68C">
      <w:pPr>
        <w:pStyle w:val="5"/>
        <w:numPr>
          <w:ilvl w:val="0"/>
          <w:numId w:val="0"/>
        </w:numPr>
        <w:spacing w:before="75" w:beforeAutospacing="0" w:after="75" w:afterAutospacing="0" w:line="360" w:lineRule="auto"/>
        <w:ind w:leftChars="0"/>
        <w:rPr>
          <w:rFonts w:hint="default" w:ascii="Arial" w:hAnsi="Arial" w:eastAsia="宋体" w:cs="Arial"/>
          <w:color w:val="000000"/>
          <w:lang w:val="en-US" w:eastAsia="zh-CN"/>
        </w:rPr>
      </w:pPr>
      <w:r>
        <w:rPr>
          <w:rFonts w:hint="eastAsia" w:ascii="Arial" w:hAnsi="Arial" w:cs="Arial"/>
          <w:color w:val="000000"/>
          <w:lang w:val="en-US" w:eastAsia="zh-CN"/>
        </w:rPr>
        <w:t xml:space="preserve">   </w:t>
      </w:r>
      <w:r>
        <w:rPr>
          <w:rFonts w:hint="eastAsia" w:ascii="Arial" w:hAnsi="Arial" w:cs="Arial"/>
          <w:color w:val="000000"/>
          <w:lang w:val="en-US" w:eastAsia="zh-CN"/>
        </w:rPr>
        <w:object>
          <v:shape id="_x0000_i1025" o:spt="75" type="#_x0000_t75" style="height:66pt;width:72.7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xcel.Sheet.12" ShapeID="_x0000_i1025" DrawAspect="Icon" ObjectID="_1468075725" r:id="rId6">
            <o:LockedField>false</o:LockedField>
          </o:OLEObject>
        </w:object>
      </w:r>
      <w:r>
        <w:rPr>
          <w:rFonts w:hint="eastAsia" w:ascii="Arial" w:hAnsi="Arial" w:cs="Arial"/>
          <w:color w:val="000000"/>
          <w:lang w:val="en-US" w:eastAsia="zh-CN"/>
        </w:rPr>
        <w:t xml:space="preserve">    </w:t>
      </w:r>
      <w:r>
        <w:rPr>
          <w:rFonts w:hint="eastAsia" w:ascii="Arial" w:hAnsi="Arial" w:cs="Arial"/>
          <w:color w:val="000000"/>
          <w:lang w:val="en-US" w:eastAsia="zh-CN"/>
        </w:rPr>
        <w:object>
          <v:shape id="_x0000_i1026" o:spt="75" type="#_x0000_t75" style="height:66pt;width:72.75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Word.Document.12" ShapeID="_x0000_i1026" DrawAspect="Icon" ObjectID="_1468075726" r:id="rId8">
            <o:LockedField>false</o:LockedField>
          </o:OLEObject>
        </w:object>
      </w:r>
      <w:r>
        <w:rPr>
          <w:rFonts w:hint="eastAsia" w:ascii="Arial" w:hAnsi="Arial" w:cs="Arial"/>
          <w:color w:val="000000"/>
          <w:lang w:val="en-US" w:eastAsia="zh-CN"/>
        </w:rPr>
        <w:t xml:space="preserve">   </w:t>
      </w:r>
      <w:r>
        <w:rPr>
          <w:rFonts w:hint="eastAsia" w:ascii="Arial" w:hAnsi="Arial" w:cs="Arial"/>
          <w:color w:val="000000"/>
          <w:lang w:val="en-US" w:eastAsia="zh-CN"/>
        </w:rPr>
        <w:object>
          <v:shape id="_x0000_i1027" o:spt="75" type="#_x0000_t75" style="height:66pt;width:72.75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Excel.Sheet.12" ShapeID="_x0000_i1027" DrawAspect="Icon" ObjectID="_1468075727" r:id="rId10">
            <o:LockedField>false</o:LockedField>
          </o:OLEObject>
        </w:object>
      </w:r>
      <w:r>
        <w:rPr>
          <w:rFonts w:hint="eastAsia" w:ascii="Arial" w:hAnsi="Arial" w:cs="Arial"/>
          <w:color w:val="000000"/>
          <w:lang w:val="en-US" w:eastAsia="zh-CN"/>
        </w:rPr>
        <w:object>
          <v:shape id="_x0000_i1028" o:spt="75" type="#_x0000_t75" style="height:66pt;width:72.75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Word.Document.8" ShapeID="_x0000_i1028" DrawAspect="Icon" ObjectID="_1468075728" r:id="rId12">
            <o:LockedField>false</o:LockedField>
          </o:OLEObject>
        </w:object>
      </w:r>
      <w:r>
        <w:rPr>
          <w:rFonts w:hint="eastAsia" w:ascii="Arial" w:hAnsi="Arial" w:cs="Arial"/>
          <w:color w:val="000000"/>
          <w:lang w:val="en-US" w:eastAsia="zh-CN"/>
        </w:rPr>
        <w:t xml:space="preserve">   </w:t>
      </w:r>
      <w:r>
        <w:rPr>
          <w:rFonts w:hint="eastAsia" w:ascii="Arial" w:hAnsi="Arial" w:cs="Arial"/>
          <w:color w:val="000000"/>
          <w:lang w:val="en-US" w:eastAsia="zh-CN"/>
        </w:rPr>
        <w:object>
          <v:shape id="_x0000_i1029" o:spt="75" type="#_x0000_t75" style="height:66pt;width:72.7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xcel.Sheet.12" ShapeID="_x0000_i1029" DrawAspect="Icon" ObjectID="_1468075729" r:id="rId14">
            <o:LockedField>false</o:LockedField>
          </o:OLEObject>
        </w:object>
      </w:r>
      <w:r>
        <w:rPr>
          <w:rFonts w:hint="eastAsia" w:ascii="Arial" w:hAnsi="Arial" w:cs="Arial"/>
          <w:color w:val="000000"/>
          <w:lang w:val="en-US" w:eastAsia="zh-CN"/>
        </w:rPr>
        <w:object>
          <v:shape id="_x0000_i1030" o:spt="75" type="#_x0000_t75" style="height:66pt;width:72.75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xcel.Sheet.12" ShapeID="_x0000_i1030" DrawAspect="Icon" ObjectID="_1468075730" r:id="rId16">
            <o:LockedField>false</o:LockedField>
          </o:OLEObject>
        </w:object>
      </w:r>
      <w:r>
        <w:rPr>
          <w:rFonts w:hint="eastAsia" w:ascii="Arial" w:hAnsi="Arial" w:cs="Arial"/>
          <w:color w:val="000000"/>
          <w:lang w:val="en-US" w:eastAsia="zh-CN"/>
        </w:rPr>
        <w:object>
          <v:shape id="_x0000_i1031" o:spt="75" type="#_x0000_t75" style="height:66pt;width:72.75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xcel.Sheet.12" ShapeID="_x0000_i1031" DrawAspect="Icon" ObjectID="_1468075731" r:id="rId18">
            <o:LockedField>false</o:LockedField>
          </o:OLEObject>
        </w:object>
      </w:r>
      <w:r>
        <w:rPr>
          <w:rFonts w:hint="eastAsia" w:ascii="Arial" w:hAnsi="Arial" w:cs="Arial"/>
          <w:color w:val="000000"/>
          <w:lang w:val="en-US" w:eastAsia="zh-CN"/>
        </w:rPr>
        <w:t xml:space="preserve">       </w:t>
      </w:r>
      <w:r>
        <w:rPr>
          <w:rFonts w:hint="eastAsia" w:ascii="Arial" w:hAnsi="Arial" w:cs="Arial"/>
          <w:color w:val="000000"/>
          <w:lang w:val="en-US" w:eastAsia="zh-CN"/>
        </w:rPr>
        <w:object>
          <v:shape id="_x0000_i1032" o:spt="75" type="#_x0000_t75" style="height:66pt;width:72.75pt;" o:ole="t" filled="f" o:preferrelative="t" stroked="f" coordsize="21600,21600">
            <v:fill on="f" focussize="0,0"/>
            <v:stroke on="f"/>
            <v:imagedata r:id="rId21" o:title=""/>
            <o:lock v:ext="edit" aspectratio="t"/>
            <w10:wrap type="none"/>
            <w10:anchorlock/>
          </v:shape>
          <o:OLEObject Type="Embed" ProgID="Excel.Sheet.12" ShapeID="_x0000_i1032" DrawAspect="Icon" ObjectID="_1468075732" r:id="rId20">
            <o:LockedField>false</o:LockedField>
          </o:OLEObject>
        </w:object>
      </w:r>
      <w:r>
        <w:rPr>
          <w:rFonts w:hint="eastAsia" w:ascii="Arial" w:hAnsi="Arial" w:cs="Arial"/>
          <w:color w:val="000000"/>
          <w:lang w:val="en-US" w:eastAsia="zh-CN"/>
        </w:rPr>
        <w:object>
          <v:shape id="_x0000_i1033" o:spt="75" type="#_x0000_t75" style="height:66pt;width:72.75pt;" o:ole="t" filled="f" o:preferrelative="t" stroked="f" coordsize="21600,21600">
            <v:fill on="f" focussize="0,0"/>
            <v:stroke on="f"/>
            <v:imagedata r:id="rId23" o:title=""/>
            <o:lock v:ext="edit" aspectratio="t"/>
            <w10:wrap type="none"/>
            <w10:anchorlock/>
          </v:shape>
          <o:OLEObject Type="Embed" ProgID="Excel.Sheet.12" ShapeID="_x0000_i1033" DrawAspect="Icon" ObjectID="_1468075733" r:id="rId22">
            <o:LockedField>false</o:LockedField>
          </o:OLEObject>
        </w:object>
      </w:r>
      <w:r>
        <w:rPr>
          <w:rFonts w:hint="eastAsia" w:ascii="Arial" w:hAnsi="Arial" w:cs="Arial"/>
          <w:color w:val="000000"/>
          <w:lang w:val="en-US" w:eastAsia="zh-CN"/>
        </w:rPr>
        <w:object>
          <v:shape id="_x0000_i1034" o:spt="75" type="#_x0000_t75" style="height:66pt;width:72.75pt;" o:ole="t" filled="f" o:preferrelative="t" stroked="f" coordsize="21600,21600">
            <v:fill on="f" focussize="0,0"/>
            <v:stroke on="f"/>
            <v:imagedata r:id="rId25" o:title=""/>
            <o:lock v:ext="edit" aspectratio="t"/>
            <w10:wrap type="none"/>
            <w10:anchorlock/>
          </v:shape>
          <o:OLEObject Type="Embed" ProgID="Excel.Sheet.12" ShapeID="_x0000_i1034" DrawAspect="Icon" ObjectID="_1468075734" r:id="rId24">
            <o:LockedField>false</o:LockedField>
          </o:OLEObject>
        </w:object>
      </w:r>
      <w:r>
        <w:rPr>
          <w:rFonts w:hint="eastAsia" w:ascii="Arial" w:hAnsi="Arial" w:cs="Arial"/>
          <w:color w:val="000000"/>
          <w:lang w:val="en-US" w:eastAsia="zh-CN"/>
        </w:rPr>
        <w:object>
          <v:shape id="_x0000_i1035" o:spt="75" type="#_x0000_t75" style="height:66pt;width:72.75pt;" o:ole="t" filled="f" o:preferrelative="t" stroked="f" coordsize="21600,21600">
            <v:fill on="f" focussize="0,0"/>
            <v:stroke on="f"/>
            <v:imagedata r:id="rId27" o:title=""/>
            <o:lock v:ext="edit" aspectratio="t"/>
            <w10:wrap type="none"/>
            <w10:anchorlock/>
          </v:shape>
          <o:OLEObject Type="Embed" ProgID="Word.Document.8" ShapeID="_x0000_i1035" DrawAspect="Icon" ObjectID="_1468075735" r:id="rId26">
            <o:LockedField>false</o:LockedField>
          </o:OLEObject>
        </w:object>
      </w:r>
      <w:r>
        <w:rPr>
          <w:rFonts w:hint="eastAsia" w:ascii="Arial" w:hAnsi="Arial" w:cs="Arial"/>
          <w:color w:val="000000"/>
          <w:lang w:val="en-US" w:eastAsia="zh-CN"/>
        </w:rPr>
        <w:t xml:space="preserve">      </w:t>
      </w:r>
      <w:r>
        <w:rPr>
          <w:rFonts w:hint="eastAsia" w:ascii="Arial" w:hAnsi="Arial" w:cs="Arial"/>
          <w:color w:val="000000"/>
          <w:lang w:val="en-US" w:eastAsia="zh-CN"/>
        </w:rPr>
        <w:object>
          <v:shape id="_x0000_i1036" o:spt="75" type="#_x0000_t75" style="height:66pt;width:72.75pt;" o:ole="t" filled="f" o:preferrelative="t" stroked="f" coordsize="21600,21600">
            <v:fill on="f" focussize="0,0"/>
            <v:stroke on="f"/>
            <v:imagedata r:id="rId29" o:title=""/>
            <o:lock v:ext="edit" aspectratio="t"/>
            <w10:wrap type="none"/>
            <w10:anchorlock/>
          </v:shape>
          <o:OLEObject Type="Embed" ProgID="Word.Document.8" ShapeID="_x0000_i1036" DrawAspect="Icon" ObjectID="_1468075736" r:id="rId28">
            <o:LockedField>false</o:LockedField>
          </o:OLEObject>
        </w:object>
      </w:r>
      <w:r>
        <w:rPr>
          <w:rFonts w:hint="eastAsia" w:ascii="Arial" w:hAnsi="Arial" w:cs="Arial"/>
          <w:color w:val="000000"/>
          <w:lang w:val="en-US" w:eastAsia="zh-CN"/>
        </w:rPr>
        <w:t xml:space="preserve">     </w:t>
      </w:r>
    </w:p>
    <w:sectPr>
      <w:headerReference r:id="rId3" w:type="default"/>
      <w:footerReference r:id="rId4" w:type="default"/>
      <w:pgSz w:w="11906" w:h="16838"/>
      <w:pgMar w:top="1134" w:right="991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21BC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3B7BB">
    <w:pPr>
      <w:pStyle w:val="4"/>
    </w:pPr>
    <w:r>
      <w:rPr>
        <w:sz w:val="18"/>
      </w:rPr>
      <w:pict>
        <v:shape id="PowerPlusWaterMarkObject7379055" o:spid="_x0000_s4097" o:spt="136" type="#_x0000_t136" style="position:absolute;left:0pt;margin-left:435.1pt;margin-top:451.25pt;height:14pt;width:118pt;mso-position-horizontal-relative:margin;mso-position-vertical-relative:margin;rotation:-2949120f;z-index:-251643904;mso-width-relative:page;mso-height-relative:page;" fillcolor="#C0C0C0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吕萌3017092023-11-20" style="font-family:瀹嬩綋;font-size:14pt;v-same-letter-heights:f;v-text-align:center;"/>
        </v:shape>
      </w:pict>
    </w:r>
    <w:r>
      <w:rPr>
        <w:sz w:val="18"/>
      </w:rPr>
      <w:pict>
        <v:shape id="PowerPlusWaterMarkObject6619365" o:spid="_x0000_s4098" o:spt="136" type="#_x0000_t136" style="position:absolute;left:0pt;margin-left:330.45pt;margin-top:555.9pt;height:14pt;width:118pt;mso-position-horizontal-relative:margin;mso-position-vertical-relative:margin;rotation:-2949120f;z-index:-251644928;mso-width-relative:page;mso-height-relative:page;" fillcolor="#C0C0C0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吕萌3017092023-11-20" style="font-family:瀹嬩綋;font-size:14pt;v-same-letter-heights:f;v-text-align:center;"/>
        </v:shape>
      </w:pict>
    </w:r>
    <w:r>
      <w:rPr>
        <w:sz w:val="18"/>
      </w:rPr>
      <w:pict>
        <v:shape id="PowerPlusWaterMarkObject6081206" o:spid="_x0000_s4099" o:spt="136" type="#_x0000_t136" style="position:absolute;left:0pt;margin-left:225.75pt;margin-top:660.55pt;height:14pt;width:118pt;mso-position-horizontal-relative:margin;mso-position-vertical-relative:margin;rotation:-2949120f;z-index:-251645952;mso-width-relative:page;mso-height-relative:page;" fillcolor="#C0C0C0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吕萌3017092023-11-20" style="font-family:瀹嬩綋;font-size:14pt;v-same-letter-heights:f;v-text-align:center;"/>
        </v:shape>
      </w:pict>
    </w:r>
    <w:r>
      <w:rPr>
        <w:sz w:val="18"/>
      </w:rPr>
      <w:pict>
        <v:shape id="PowerPlusWaterMarkObject5097469" o:spid="_x0000_s4100" o:spt="136" type="#_x0000_t136" style="position:absolute;left:0pt;margin-left:121.1pt;margin-top:765.2pt;height:14pt;width:118pt;mso-position-horizontal-relative:margin;mso-position-vertical-relative:margin;rotation:-2949120f;z-index:-251646976;mso-width-relative:page;mso-height-relative:page;" fillcolor="#C0C0C0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吕萌3017092023-11-20" style="font-family:瀹嬩綋;font-size:14pt;v-same-letter-heights:f;v-text-align:center;"/>
        </v:shape>
      </w:pict>
    </w:r>
    <w:r>
      <w:rPr>
        <w:sz w:val="18"/>
      </w:rPr>
      <w:pict>
        <v:shape id="PowerPlusWaterMarkObject4311126" o:spid="_x0000_s4101" o:spt="136" type="#_x0000_t136" style="position:absolute;left:0pt;margin-left:435.1pt;margin-top:91.95pt;height:14pt;width:118pt;mso-position-horizontal-relative:margin;mso-position-vertical-relative:margin;rotation:-2949120f;z-index:-251648000;mso-width-relative:page;mso-height-relative:page;" fillcolor="#C0C0C0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吕萌3017092023-11-20" style="font-family:瀹嬩綋;font-size:14pt;v-same-letter-heights:f;v-text-align:center;"/>
        </v:shape>
      </w:pict>
    </w:r>
    <w:r>
      <w:rPr>
        <w:sz w:val="18"/>
      </w:rPr>
      <w:pict>
        <v:shape id="PowerPlusWaterMarkObject4116319" o:spid="_x0000_s4102" o:spt="136" type="#_x0000_t136" style="position:absolute;left:0pt;margin-left:330.45pt;margin-top:196.6pt;height:14pt;width:118pt;mso-position-horizontal-relative:margin;mso-position-vertical-relative:margin;rotation:-2949120f;z-index:-251649024;mso-width-relative:page;mso-height-relative:page;" fillcolor="#C0C0C0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吕萌3017092023-11-20" style="font-family:瀹嬩綋;font-size:14pt;v-same-letter-heights:f;v-text-align:center;"/>
        </v:shape>
      </w:pict>
    </w:r>
    <w:r>
      <w:rPr>
        <w:sz w:val="18"/>
      </w:rPr>
      <w:pict>
        <v:shape id="PowerPlusWaterMarkObject3930390" o:spid="_x0000_s4103" o:spt="136" type="#_x0000_t136" style="position:absolute;left:0pt;margin-left:225.75pt;margin-top:301.25pt;height:14pt;width:118pt;mso-position-horizontal-relative:margin;mso-position-vertical-relative:margin;rotation:-2949120f;z-index:-251650048;mso-width-relative:page;mso-height-relative:page;" fillcolor="#C0C0C0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吕萌3017092023-11-20" style="font-family:瀹嬩綋;font-size:14pt;v-same-letter-heights:f;v-text-align:center;"/>
        </v:shape>
      </w:pict>
    </w:r>
    <w:r>
      <w:rPr>
        <w:sz w:val="18"/>
      </w:rPr>
      <w:pict>
        <v:shape id="PowerPlusWaterMarkObject2962418" o:spid="_x0000_s4104" o:spt="136" type="#_x0000_t136" style="position:absolute;left:0pt;margin-left:121.1pt;margin-top:405.9pt;height:14pt;width:118pt;mso-position-horizontal-relative:margin;mso-position-vertical-relative:margin;rotation:-2949120f;z-index:-251651072;mso-width-relative:page;mso-height-relative:page;" fillcolor="#C0C0C0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吕萌3017092023-11-20" style="font-family:瀹嬩綋;font-size:14pt;v-same-letter-heights:f;v-text-align:center;"/>
        </v:shape>
      </w:pict>
    </w:r>
    <w:r>
      <w:rPr>
        <w:sz w:val="18"/>
      </w:rPr>
      <w:pict>
        <v:shape id="PowerPlusWaterMarkObject2782377" o:spid="_x0000_s4105" o:spt="136" type="#_x0000_t136" style="position:absolute;left:0pt;margin-left:16.45pt;margin-top:510.55pt;height:14pt;width:118pt;mso-position-horizontal-relative:margin;mso-position-vertical-relative:margin;rotation:-2949120f;z-index:-251652096;mso-width-relative:page;mso-height-relative:page;" fillcolor="#C0C0C0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吕萌3017092023-11-20" style="font-family:瀹嬩綋;font-size:14pt;v-same-letter-heights:f;v-text-align:center;"/>
        </v:shape>
      </w:pict>
    </w:r>
    <w:r>
      <w:rPr>
        <w:sz w:val="18"/>
      </w:rPr>
      <w:pict>
        <v:shape id="PowerPlusWaterMarkObject1823152" o:spid="_x0000_s4106" o:spt="136" type="#_x0000_t136" style="position:absolute;left:0pt;margin-left:-88.2pt;margin-top:615.2pt;height:14pt;width:118pt;mso-position-horizontal-relative:margin;mso-position-vertical-relative:margin;rotation:-2949120f;z-index:-251653120;mso-width-relative:page;mso-height-relative:page;" fillcolor="#C0C0C0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吕萌3017092023-11-20" style="font-family:瀹嬩綋;font-size:14pt;v-same-letter-heights:f;v-text-align:center;"/>
        </v:shape>
      </w:pict>
    </w:r>
    <w:r>
      <w:rPr>
        <w:sz w:val="18"/>
      </w:rPr>
      <w:pict>
        <v:shape id="PowerPlusWaterMarkObject1220339" o:spid="_x0000_s4107" o:spt="136" type="#_x0000_t136" style="position:absolute;left:0pt;margin-left:225.75pt;margin-top:-58.05pt;height:14pt;width:118pt;mso-position-horizontal-relative:margin;mso-position-vertical-relative:margin;rotation:-2949120f;z-index:-251654144;mso-width-relative:page;mso-height-relative:page;" fillcolor="#C0C0C0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吕萌3017092023-11-20" style="font-family:瀹嬩綋;font-size:14pt;v-same-letter-heights:f;v-text-align:center;"/>
        </v:shape>
      </w:pict>
    </w:r>
    <w:r>
      <w:rPr>
        <w:sz w:val="18"/>
      </w:rPr>
      <w:pict>
        <v:shape id="PowerPlusWaterMarkObject811681" o:spid="_x0000_s4108" o:spt="136" type="#_x0000_t136" style="position:absolute;left:0pt;margin-left:121.1pt;margin-top:46.6pt;height:14pt;width:118pt;mso-position-horizontal-relative:margin;mso-position-vertical-relative:margin;rotation:-2949120f;z-index:-251655168;mso-width-relative:page;mso-height-relative:page;" fillcolor="#C0C0C0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吕萌3017092023-11-20" style="font-family:瀹嬩綋;font-size:14pt;v-same-letter-heights:f;v-text-align:center;"/>
        </v:shape>
      </w:pict>
    </w:r>
    <w:r>
      <w:rPr>
        <w:sz w:val="18"/>
      </w:rPr>
      <w:pict>
        <v:shape id="PowerPlusWaterMarkObject447878" o:spid="_x0000_s4109" o:spt="136" type="#_x0000_t136" style="position:absolute;left:0pt;margin-left:16.45pt;margin-top:151.25pt;height:14pt;width:118pt;mso-position-horizontal-relative:margin;mso-position-vertical-relative:margin;rotation:-2949120f;z-index:-251656192;mso-width-relative:page;mso-height-relative:page;" fillcolor="#C0C0C0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吕萌3017092023-11-20" style="font-family:瀹嬩綋;font-size:14pt;v-same-letter-heights:f;v-text-align:center;"/>
        </v:shape>
      </w:pict>
    </w:r>
    <w:r>
      <w:rPr>
        <w:sz w:val="18"/>
      </w:rPr>
      <w:pict>
        <v:shape id="PowerPlusWaterMarkObject377197" o:spid="_x0000_s4110" o:spt="136" type="#_x0000_t136" style="position:absolute;left:0pt;margin-left:-88.2pt;margin-top:255.9pt;height:14pt;width:118pt;mso-position-horizontal-relative:margin;mso-position-vertical-relative:margin;rotation:-2949120f;z-index:-251657216;mso-width-relative:page;mso-height-relative:page;" fillcolor="#C0C0C0" filled="t" stroked="f" coordsize="21600,21600" adj="10800">
          <v:path/>
          <v:fill on="t" opacity="52428f" focussize="0,0"/>
          <v:stroke on="f"/>
          <v:imagedata o:title=""/>
          <o:lock v:ext="edit" aspectratio="t"/>
          <v:textpath on="t" fitshape="t" fitpath="t" trim="t" xscale="f" string="吕萌3017092023-11-20" style="font-family:瀹嬩綋;font-size:14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140522"/>
    <w:multiLevelType w:val="singleLevel"/>
    <w:tmpl w:val="85140522"/>
    <w:lvl w:ilvl="0" w:tentative="0">
      <w:start w:val="9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1">
    <w:nsid w:val="E86AD492"/>
    <w:multiLevelType w:val="singleLevel"/>
    <w:tmpl w:val="E86AD49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C7B86E1"/>
    <w:multiLevelType w:val="singleLevel"/>
    <w:tmpl w:val="EC7B86E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WM5ZDFkZjNlNTFlNTFmYzk2OTgyODRkYTY1ZGFhY2EifQ=="/>
    <w:docVar w:name="KSO_WPS_MARK_KEY" w:val="a668ca83-4ddd-436f-b4d4-2621fb9739d1"/>
  </w:docVars>
  <w:rsids>
    <w:rsidRoot w:val="0001039C"/>
    <w:rsid w:val="0001039C"/>
    <w:rsid w:val="000C06D5"/>
    <w:rsid w:val="000C35DF"/>
    <w:rsid w:val="000D0E16"/>
    <w:rsid w:val="000D17F1"/>
    <w:rsid w:val="000D691D"/>
    <w:rsid w:val="000D6E7C"/>
    <w:rsid w:val="00144286"/>
    <w:rsid w:val="0015362F"/>
    <w:rsid w:val="001F102D"/>
    <w:rsid w:val="002365AA"/>
    <w:rsid w:val="00266B96"/>
    <w:rsid w:val="002A319A"/>
    <w:rsid w:val="002B4302"/>
    <w:rsid w:val="00344262"/>
    <w:rsid w:val="00364CEC"/>
    <w:rsid w:val="00372B68"/>
    <w:rsid w:val="003A5A46"/>
    <w:rsid w:val="00401101"/>
    <w:rsid w:val="00404535"/>
    <w:rsid w:val="004A0920"/>
    <w:rsid w:val="004C332A"/>
    <w:rsid w:val="004C6530"/>
    <w:rsid w:val="004D4A76"/>
    <w:rsid w:val="0052537A"/>
    <w:rsid w:val="0054169F"/>
    <w:rsid w:val="00554261"/>
    <w:rsid w:val="005753EE"/>
    <w:rsid w:val="005B63FD"/>
    <w:rsid w:val="005D0CFD"/>
    <w:rsid w:val="0061489B"/>
    <w:rsid w:val="00615791"/>
    <w:rsid w:val="0063061A"/>
    <w:rsid w:val="006456F6"/>
    <w:rsid w:val="006838CF"/>
    <w:rsid w:val="006C29A3"/>
    <w:rsid w:val="006D0A91"/>
    <w:rsid w:val="006F3E22"/>
    <w:rsid w:val="006F7E48"/>
    <w:rsid w:val="00711DA2"/>
    <w:rsid w:val="0071592F"/>
    <w:rsid w:val="007707C0"/>
    <w:rsid w:val="00783FCB"/>
    <w:rsid w:val="007A3683"/>
    <w:rsid w:val="007A5D25"/>
    <w:rsid w:val="0080513C"/>
    <w:rsid w:val="00865718"/>
    <w:rsid w:val="0089248A"/>
    <w:rsid w:val="008A379B"/>
    <w:rsid w:val="008A426B"/>
    <w:rsid w:val="008F32AB"/>
    <w:rsid w:val="009C3555"/>
    <w:rsid w:val="009F6E08"/>
    <w:rsid w:val="00A57EF6"/>
    <w:rsid w:val="00AB1916"/>
    <w:rsid w:val="00AE1BE4"/>
    <w:rsid w:val="00B159C5"/>
    <w:rsid w:val="00B506A2"/>
    <w:rsid w:val="00C16428"/>
    <w:rsid w:val="00CA2796"/>
    <w:rsid w:val="00CE5D96"/>
    <w:rsid w:val="00CF05AD"/>
    <w:rsid w:val="00CF1706"/>
    <w:rsid w:val="00CF5D68"/>
    <w:rsid w:val="00D079BC"/>
    <w:rsid w:val="00D24F90"/>
    <w:rsid w:val="00D44F9E"/>
    <w:rsid w:val="00D51AF1"/>
    <w:rsid w:val="00D6489C"/>
    <w:rsid w:val="00E361CC"/>
    <w:rsid w:val="00E70508"/>
    <w:rsid w:val="00EA1C6E"/>
    <w:rsid w:val="00F22667"/>
    <w:rsid w:val="00F440DD"/>
    <w:rsid w:val="00FD219F"/>
    <w:rsid w:val="00FD3FBD"/>
    <w:rsid w:val="00FF5509"/>
    <w:rsid w:val="01B5123D"/>
    <w:rsid w:val="034626D3"/>
    <w:rsid w:val="07FD7EF6"/>
    <w:rsid w:val="0B156206"/>
    <w:rsid w:val="0FCB1589"/>
    <w:rsid w:val="0FDF7D11"/>
    <w:rsid w:val="12E60488"/>
    <w:rsid w:val="140C4FC5"/>
    <w:rsid w:val="140E6B9E"/>
    <w:rsid w:val="1B5D0D09"/>
    <w:rsid w:val="1D091EEF"/>
    <w:rsid w:val="1DDA4BCA"/>
    <w:rsid w:val="1E491B83"/>
    <w:rsid w:val="21460846"/>
    <w:rsid w:val="26265313"/>
    <w:rsid w:val="27243C45"/>
    <w:rsid w:val="2B63097D"/>
    <w:rsid w:val="2D2F1381"/>
    <w:rsid w:val="2E0308AA"/>
    <w:rsid w:val="2E79780D"/>
    <w:rsid w:val="31F500A1"/>
    <w:rsid w:val="361C02B9"/>
    <w:rsid w:val="36280C33"/>
    <w:rsid w:val="3667350A"/>
    <w:rsid w:val="36EC74D0"/>
    <w:rsid w:val="38C67C1B"/>
    <w:rsid w:val="3F4168C2"/>
    <w:rsid w:val="422C5636"/>
    <w:rsid w:val="429D5062"/>
    <w:rsid w:val="43BF457F"/>
    <w:rsid w:val="4ABC2614"/>
    <w:rsid w:val="4C9222C1"/>
    <w:rsid w:val="4F442D3E"/>
    <w:rsid w:val="56905D0D"/>
    <w:rsid w:val="58005114"/>
    <w:rsid w:val="5A4B6B1B"/>
    <w:rsid w:val="630A4258"/>
    <w:rsid w:val="64904436"/>
    <w:rsid w:val="64F201CA"/>
    <w:rsid w:val="6B064E1A"/>
    <w:rsid w:val="6B8253EF"/>
    <w:rsid w:val="70F71AC9"/>
    <w:rsid w:val="72DB610A"/>
    <w:rsid w:val="74520480"/>
    <w:rsid w:val="750437E4"/>
    <w:rsid w:val="75D738E2"/>
    <w:rsid w:val="76F854DD"/>
    <w:rsid w:val="788E1B06"/>
    <w:rsid w:val="79FF2C6C"/>
    <w:rsid w:val="7AD75801"/>
    <w:rsid w:val="7B1867FE"/>
    <w:rsid w:val="7D6542FF"/>
    <w:rsid w:val="7DCE4D16"/>
    <w:rsid w:val="7DDA12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emf"/><Relationship Id="rId8" Type="http://schemas.openxmlformats.org/officeDocument/2006/relationships/oleObject" Target="embeddings/oleObject2.bin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2" Type="http://schemas.openxmlformats.org/officeDocument/2006/relationships/fontTable" Target="fontTable.xml"/><Relationship Id="rId31" Type="http://schemas.openxmlformats.org/officeDocument/2006/relationships/numbering" Target="numbering.xml"/><Relationship Id="rId30" Type="http://schemas.openxmlformats.org/officeDocument/2006/relationships/customXml" Target="../customXml/item1.xml"/><Relationship Id="rId3" Type="http://schemas.openxmlformats.org/officeDocument/2006/relationships/header" Target="header1.xml"/><Relationship Id="rId29" Type="http://schemas.openxmlformats.org/officeDocument/2006/relationships/image" Target="media/image12.emf"/><Relationship Id="rId28" Type="http://schemas.openxmlformats.org/officeDocument/2006/relationships/oleObject" Target="embeddings/oleObject12.bin"/><Relationship Id="rId27" Type="http://schemas.openxmlformats.org/officeDocument/2006/relationships/image" Target="media/image11.emf"/><Relationship Id="rId26" Type="http://schemas.openxmlformats.org/officeDocument/2006/relationships/oleObject" Target="embeddings/oleObject11.bin"/><Relationship Id="rId25" Type="http://schemas.openxmlformats.org/officeDocument/2006/relationships/image" Target="media/image10.emf"/><Relationship Id="rId24" Type="http://schemas.openxmlformats.org/officeDocument/2006/relationships/oleObject" Target="embeddings/oleObject10.bin"/><Relationship Id="rId23" Type="http://schemas.openxmlformats.org/officeDocument/2006/relationships/image" Target="media/image9.emf"/><Relationship Id="rId22" Type="http://schemas.openxmlformats.org/officeDocument/2006/relationships/oleObject" Target="embeddings/oleObject9.bin"/><Relationship Id="rId21" Type="http://schemas.openxmlformats.org/officeDocument/2006/relationships/image" Target="media/image8.emf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" Type="http://schemas.openxmlformats.org/officeDocument/2006/relationships/image" Target="media/image7.emf"/><Relationship Id="rId18" Type="http://schemas.openxmlformats.org/officeDocument/2006/relationships/oleObject" Target="embeddings/oleObject7.bin"/><Relationship Id="rId17" Type="http://schemas.openxmlformats.org/officeDocument/2006/relationships/image" Target="media/image6.emf"/><Relationship Id="rId16" Type="http://schemas.openxmlformats.org/officeDocument/2006/relationships/oleObject" Target="embeddings/oleObject6.bin"/><Relationship Id="rId15" Type="http://schemas.openxmlformats.org/officeDocument/2006/relationships/image" Target="media/image5.emf"/><Relationship Id="rId14" Type="http://schemas.openxmlformats.org/officeDocument/2006/relationships/oleObject" Target="embeddings/oleObject5.bin"/><Relationship Id="rId13" Type="http://schemas.openxmlformats.org/officeDocument/2006/relationships/image" Target="media/image4.emf"/><Relationship Id="rId12" Type="http://schemas.openxmlformats.org/officeDocument/2006/relationships/oleObject" Target="embeddings/oleObject4.bin"/><Relationship Id="rId11" Type="http://schemas.openxmlformats.org/officeDocument/2006/relationships/image" Target="media/image3.e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  <customShpInfo spid="_x0000_s4099"/>
    <customShpInfo spid="_x0000_s4100"/>
    <customShpInfo spid="_x0000_s4101"/>
    <customShpInfo spid="_x0000_s4102"/>
    <customShpInfo spid="_x0000_s4103"/>
    <customShpInfo spid="_x0000_s4104"/>
    <customShpInfo spid="_x0000_s4105"/>
    <customShpInfo spid="_x0000_s4106"/>
    <customShpInfo spid="_x0000_s4107"/>
    <customShpInfo spid="_x0000_s4108"/>
    <customShpInfo spid="_x0000_s4109"/>
    <customShpInfo spid="_x0000_s411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576</Words>
  <Characters>654</Characters>
  <Lines>2</Lines>
  <Paragraphs>1</Paragraphs>
  <TotalTime>23</TotalTime>
  <ScaleCrop>false</ScaleCrop>
  <LinksUpToDate>false</LinksUpToDate>
  <CharactersWithSpaces>725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2021-01-30T14:12:00Z</dcterms:created>
  <dc:creator>Windows 用户</dc:creator>
  <cp:lastModifiedBy>郝洪业</cp:lastModifiedBy>
  <cp:lastPrinted>2024-08-03T02:25:00Z</cp:lastPrinted>
  <dcterms:modified xsi:type="dcterms:W3CDTF">2025-11-29T02:08:09Z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038D9B074BBD41E3BBE2C49FC4C9D5EE</vt:lpwstr>
  </property>
  <property fmtid="{D5CDD505-2E9C-101B-9397-08002B2CF9AE}" pid="4" name="KSOTemplateDocerSaveRecord">
    <vt:lpwstr>eyJoZGlkIjoiYWM5ZDFkZjNlNTFlNTFmYzk2OTgyODRkYTY1ZGFhY2EiLCJ1c2VySWQiOiIzMDc5MDMxOTcifQ==</vt:lpwstr>
  </property>
</Properties>
</file>