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中国重汽集团大齿公司2025年产品质量先期策划（APQP)和控制计划(CP）培训项目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中国重汽集团大同齿轮有限公司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中国重汽集团大齿公司2025年产品质量先期策划（APQP)和控制计划(CP）培训项目</w:t>
      </w:r>
      <w:r>
        <w:rPr>
          <w:rFonts w:hint="eastAsia" w:asciiTheme="minorEastAsia" w:hAnsiTheme="minorEastAsia" w:eastAsiaTheme="minorEastAsia" w:cstheme="minorEastAsia"/>
          <w:kern w:val="0"/>
          <w:sz w:val="24"/>
          <w:szCs w:val="24"/>
          <w:highlight w:val="none"/>
          <w:lang w:bidi="en-US"/>
        </w:rPr>
        <w:t>，以</w:t>
      </w:r>
      <w:r>
        <w:rPr>
          <w:rFonts w:hint="eastAsia" w:asciiTheme="minorEastAsia" w:hAnsiTheme="minorEastAsia" w:eastAsiaTheme="minorEastAsia" w:cstheme="minorEastAsia"/>
          <w:kern w:val="0"/>
          <w:sz w:val="24"/>
          <w:szCs w:val="24"/>
          <w:highlight w:val="none"/>
          <w:u w:val="single"/>
          <w:lang w:bidi="en-US"/>
        </w:rPr>
        <w:t>公开招标</w:t>
      </w:r>
      <w:r>
        <w:rPr>
          <w:rFonts w:hint="eastAsia" w:asciiTheme="minorEastAsia" w:hAnsiTheme="minorEastAsia" w:eastAsiaTheme="minorEastAsia" w:cstheme="minorEastAsia"/>
          <w:kern w:val="0"/>
          <w:sz w:val="24"/>
          <w:szCs w:val="24"/>
          <w:highlight w:val="none"/>
          <w:lang w:bidi="en-US"/>
        </w:rPr>
        <w:t>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中国重汽集团大同齿轮有限公司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2290"/>
      <w:bookmarkEnd w:id="6"/>
      <w:bookmarkStart w:id="7" w:name="_Toc179632530"/>
      <w:bookmarkEnd w:id="7"/>
      <w:bookmarkStart w:id="8" w:name="_Toc285809451"/>
      <w:bookmarkEnd w:id="8"/>
      <w:bookmarkStart w:id="9" w:name="_Toc152045514"/>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大齿公司2025年产品质量先期策划（APQP)和控制计划(CP）培训项目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FSCZB2025110503</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中国重汽集团大同齿轮有限公司；</w:t>
      </w:r>
    </w:p>
    <w:p w14:paraId="3E0EE76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根据中重齿总经办纪要[2025]34号，本次招标为大齿公司2025年产品质量先期策划（APQP)和控制计划(CP）培训项目。目的提升工程技术人员对新产品项目开发的理解和应用、规范工程技术人员新版控制计划文件的规范编制以及IATF16949变更管理和变化点的深入理解。</w:t>
      </w:r>
    </w:p>
    <w:p w14:paraId="47CDC6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项目共1期，3天/期，约60人/班。外部课程具体内容如下：</w:t>
      </w:r>
    </w:p>
    <w:p w14:paraId="0F8138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(1)产品质量先期策划（APQP）培训；</w:t>
      </w:r>
    </w:p>
    <w:p w14:paraId="25E93E37">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(2)新版控制计划（CP）培训；</w:t>
      </w:r>
    </w:p>
    <w:p w14:paraId="5806E499">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 xml:space="preserve">(3)IATF16949标准质量体系变更管理和变化点管理培训. </w:t>
      </w:r>
    </w:p>
    <w:p w14:paraId="06F1E41D">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(4)提供培训教材不少于60份；</w:t>
      </w:r>
    </w:p>
    <w:p w14:paraId="08F58C79">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(5)</w:t>
      </w:r>
      <w:bookmarkStart w:id="10" w:name="OLE_LINK21"/>
      <w:bookmarkStart w:id="11" w:name="OLE_LINK20"/>
      <w:r>
        <w:rPr>
          <w:rFonts w:hint="eastAsia" w:asciiTheme="minorEastAsia" w:hAnsiTheme="minorEastAsia" w:eastAsiaTheme="minorEastAsia" w:cstheme="minorEastAsia"/>
          <w:kern w:val="0"/>
          <w:sz w:val="24"/>
          <w:szCs w:val="24"/>
          <w:highlight w:val="none"/>
          <w:lang w:val="en-US" w:eastAsia="zh-CN" w:bidi="en-US"/>
        </w:rPr>
        <w:t>培训证书不少于30张</w:t>
      </w:r>
      <w:bookmarkEnd w:id="10"/>
      <w:bookmarkEnd w:id="11"/>
      <w:r>
        <w:rPr>
          <w:rFonts w:hint="eastAsia" w:asciiTheme="minorEastAsia" w:hAnsiTheme="minorEastAsia" w:eastAsiaTheme="minorEastAsia" w:cstheme="minorEastAsia"/>
          <w:kern w:val="0"/>
          <w:sz w:val="24"/>
          <w:szCs w:val="24"/>
          <w:highlight w:val="none"/>
          <w:lang w:val="en-US" w:eastAsia="zh-CN" w:bidi="en-US"/>
        </w:rPr>
        <w:t>。</w:t>
      </w:r>
    </w:p>
    <w:p w14:paraId="0F73BC77">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w:t>
      </w:r>
      <w:bookmarkStart w:id="12" w:name="OLE_LINK22"/>
      <w:bookmarkStart w:id="13" w:name="OLE_LINK23"/>
      <w:r>
        <w:rPr>
          <w:rFonts w:hint="eastAsia" w:asciiTheme="minorEastAsia" w:hAnsiTheme="minorEastAsia" w:eastAsiaTheme="minorEastAsia" w:cstheme="minorEastAsia"/>
          <w:kern w:val="0"/>
          <w:sz w:val="24"/>
          <w:szCs w:val="24"/>
          <w:highlight w:val="none"/>
          <w:lang w:val="en-US" w:eastAsia="zh-CN" w:bidi="en-US"/>
        </w:rPr>
        <w:t>6)组织培训测试考评等</w:t>
      </w:r>
    </w:p>
    <w:bookmarkEnd w:id="12"/>
    <w:bookmarkEnd w:id="13"/>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b w:val="0"/>
          <w:bCs w:val="0"/>
          <w:color w:val="000000"/>
          <w:sz w:val="24"/>
          <w:szCs w:val="24"/>
          <w:lang w:val="en-US" w:eastAsia="zh-CN" w:bidi="zh-CN"/>
        </w:rPr>
      </w:pP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48177B64">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（1）投标人是企业法人的，必须是在中华人民共和国境内注册的独立法人机构，具有独立承担民事责任能力，</w:t>
      </w:r>
      <w:bookmarkStart w:id="14" w:name="OLE_LINK14"/>
      <w:bookmarkStart w:id="15" w:name="OLE_LINK12"/>
      <w:r>
        <w:rPr>
          <w:rFonts w:hint="eastAsia" w:cs="黑体" w:asciiTheme="minorEastAsia" w:hAnsiTheme="minorEastAsia" w:eastAsiaTheme="minorEastAsia"/>
          <w:b/>
          <w:bCs/>
          <w:sz w:val="24"/>
          <w:szCs w:val="24"/>
        </w:rPr>
        <w:t>原则上投标人注册资金不低于300万元；</w:t>
      </w:r>
      <w:bookmarkEnd w:id="14"/>
      <w:bookmarkEnd w:id="15"/>
      <w:r>
        <w:rPr>
          <w:rFonts w:hint="eastAsia" w:cs="黑体" w:asciiTheme="minorEastAsia" w:hAnsiTheme="minorEastAsia" w:eastAsiaTheme="minorEastAsia"/>
          <w:b/>
          <w:bCs/>
          <w:sz w:val="24"/>
          <w:szCs w:val="24"/>
        </w:rPr>
        <w:t>公司成立三年以上（以营业执照成立日期到开标当日满三年为准）；</w:t>
      </w:r>
      <w:r>
        <w:rPr>
          <w:rFonts w:hint="eastAsia" w:asciiTheme="minorEastAsia" w:hAnsiTheme="minorEastAsia" w:eastAsiaTheme="minorEastAsia"/>
          <w:sz w:val="24"/>
          <w:szCs w:val="24"/>
        </w:rPr>
        <w:t>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14:paraId="1409F259">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（2）投标人应遵守《中华人民共和国招投标法》及有关的法律和法规。具备独立法人资格，具有独立承担民事责任能力、良好的财务状况并具有一定的垫资能力，能切实履行合同。</w:t>
      </w:r>
    </w:p>
    <w:p w14:paraId="4186FCD4">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（3）投标人在国家企业信用信息公示系统中有不良记录、近三年的公司财务报表异常、存在与本项目有关的违法及严重违规或被列入招标人“黑名单”的，招标人有权取消其投标资格。</w:t>
      </w:r>
    </w:p>
    <w:p w14:paraId="232A97BE">
      <w:pPr>
        <w:widowControl/>
        <w:spacing w:line="58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hint="eastAsia" w:asciiTheme="minorEastAsia" w:hAnsiTheme="minorEastAsia" w:eastAsiaTheme="minorEastAsia"/>
          <w:b/>
          <w:sz w:val="24"/>
          <w:szCs w:val="24"/>
        </w:rPr>
        <w:t>投标人应有相关或类似培训项目策划执行实施经验，具有IATF16949和ISO9001标准认证及培训资质或业务并持有经年检合格的营业执照；</w:t>
      </w:r>
      <w:r>
        <w:rPr>
          <w:rFonts w:hint="eastAsia" w:asciiTheme="minorEastAsia" w:hAnsiTheme="minorEastAsia" w:eastAsiaTheme="minorEastAsia"/>
          <w:sz w:val="24"/>
          <w:szCs w:val="24"/>
        </w:rPr>
        <w:t>具有良好的风险应对能力，能够认可招标人的工作指令，包括节假日能正常开展工作等要求，并在开标时携带以往项目策划执行资料、企业资信材料、财务报表及完税证明等备查；</w:t>
      </w:r>
    </w:p>
    <w:p w14:paraId="6E057D72">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（5）资格审查方式：采用资格预审，合格制。项目发标后，拟投标人须先应标，招标工作组通过重汽e采通对应标人进行资质审核，审核通过后方可投标。</w:t>
      </w:r>
    </w:p>
    <w:p w14:paraId="54269E64">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投标人须知：应明确要求投标人提供</w:t>
      </w:r>
    </w:p>
    <w:p w14:paraId="035024E3">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635B5FE4">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②企业最近半年完税证明、信用证明材料（中国人民银行</w:t>
      </w:r>
      <w:r>
        <w:rPr>
          <w:rFonts w:hint="eastAsia" w:asciiTheme="minorEastAsia" w:hAnsiTheme="minorEastAsia" w:eastAsiaTheme="minorEastAsia"/>
          <w:sz w:val="24"/>
          <w:szCs w:val="24"/>
          <w:lang w:val="en-US" w:eastAsia="zh-CN"/>
        </w:rPr>
        <w:t>的</w:t>
      </w:r>
      <w:r>
        <w:rPr>
          <w:rFonts w:hint="eastAsia" w:asciiTheme="minorEastAsia" w:hAnsiTheme="minorEastAsia" w:eastAsiaTheme="minorEastAsia"/>
          <w:sz w:val="24"/>
          <w:szCs w:val="24"/>
        </w:rPr>
        <w:t xml:space="preserve">征信报告）； </w:t>
      </w:r>
    </w:p>
    <w:p w14:paraId="6486016C">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③年度纳税信用评价信息（可从电子税务局查询截图，需加盖公章）； </w:t>
      </w:r>
    </w:p>
    <w:p w14:paraId="1E2F2FA5">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④企业对外担保说明（写明贵单位对外有无对外担保和质押业务，需加盖公章）。</w:t>
      </w:r>
    </w:p>
    <w:p w14:paraId="677E4C4C">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2.投标人对课程材料拥有合法的知识产权或具有合法的来源，有关知识产权中不存在任何侵犯第三方的权益。</w:t>
      </w:r>
    </w:p>
    <w:p w14:paraId="1C293030">
      <w:pPr>
        <w:pStyle w:val="2"/>
        <w:spacing w:line="360" w:lineRule="auto"/>
        <w:ind w:firstLine="480" w:firstLineChars="200"/>
        <w:rPr>
          <w:rFonts w:hint="eastAsia"/>
          <w:b/>
          <w:bCs/>
          <w:highlight w:val="none"/>
        </w:rPr>
      </w:pPr>
      <w:r>
        <w:rPr>
          <w:rFonts w:hint="eastAsia" w:asciiTheme="minorEastAsia" w:hAnsiTheme="minorEastAsia" w:eastAsiaTheme="minorEastAsia"/>
          <w:sz w:val="24"/>
          <w:szCs w:val="24"/>
        </w:rPr>
        <w:t>3.投标方的直接或间接股东、法定代表人、董事、监事、高管非重汽员工及其亲属。</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报名截止时间：2025年12月6日17：00</w:t>
      </w:r>
    </w:p>
    <w:p w14:paraId="2ED502FE">
      <w:pPr>
        <w:pStyle w:val="235"/>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jc w:val="both"/>
        <w:textAlignment w:val="auto"/>
        <w:rPr>
          <w:rFonts w:ascii="宋体" w:hAnsi="宋体" w:eastAsia="宋体" w:cs="宋体"/>
          <w:b/>
          <w:bCs/>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p>
    <w:p w14:paraId="79DA13C6">
      <w:pPr>
        <w:pStyle w:val="235"/>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p>
    <w:p w14:paraId="143D1741">
      <w:pPr>
        <w:pStyle w:val="235"/>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5"/>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B7261A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为提高评标效率，请投标人按照所列的资料清单内容及顺序编制投标文件，如投标人未按照以下内容及顺序编制投标文件，可能会影响得分</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231ED90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（1）营业执照等相关经营资质复印件；</w:t>
      </w:r>
    </w:p>
    <w:p w14:paraId="188278B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（2）法定代表人或授权代理人身份证明文件和法定代表人授权委托书；</w:t>
      </w:r>
    </w:p>
    <w:p w14:paraId="0008B25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（3）投标人基本情况表；</w:t>
      </w:r>
    </w:p>
    <w:p w14:paraId="4835F3F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（4）服务承诺函；</w:t>
      </w:r>
    </w:p>
    <w:p w14:paraId="672D64E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至少一项）；</w:t>
      </w:r>
    </w:p>
    <w:p w14:paraId="0ADBB818">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（6）投标人的直接或间接股东、法定代表人、董事、监事、高管非重汽员工及亲属的证明；</w:t>
      </w:r>
    </w:p>
    <w:p w14:paraId="0F36E98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（7）企业最近半年完税证明、信用证明材料（中国人民银行信用代码证+征信报告）；</w:t>
      </w:r>
    </w:p>
    <w:p w14:paraId="5B47146A">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（8）年度纳税信用评价信息（可从电子税务局查询截图，需加盖公章）； </w:t>
      </w:r>
    </w:p>
    <w:p w14:paraId="157ECBE1">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（9）企业对外担保说明（写明贵单位对外有无对外担保和质押业务，需加盖公章）;</w:t>
      </w:r>
    </w:p>
    <w:p w14:paraId="5528FE3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（10）经会计师事务所审计且出具无保留意见的近三年的财务审计报告，并加盖公章，包括但不限于报告页、经审计的资产负债表、利润表、现金流量表及报表附注;</w:t>
      </w:r>
    </w:p>
    <w:p w14:paraId="573D929F">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如投标人公司没有经审计的财务报告，可提供加盖公章的近三年财务报表，包括但不限于资产负债表、利润表、现金流量表。应提供中文版本的审计报告或财务报表；</w:t>
      </w:r>
    </w:p>
    <w:p w14:paraId="4EA5099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（11）投标人认为对其投标有利的其他资料；</w:t>
      </w:r>
    </w:p>
    <w:p w14:paraId="530938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Theme="minorEastAsia" w:hAnsiTheme="minorEastAsia" w:eastAsiaTheme="minorEastAsia" w:cstheme="minorEastAsia"/>
          <w:bCs/>
          <w:kern w:val="2"/>
          <w:sz w:val="24"/>
          <w:szCs w:val="24"/>
          <w:highlight w:val="none"/>
          <w:lang w:val="en-US" w:eastAsia="zh-CN" w:bidi="ar-SA"/>
        </w:rPr>
        <w:t>（12）法律法规对合格投标人的其他要求、规定。</w:t>
      </w:r>
    </w:p>
    <w:p w14:paraId="10E42FD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13）</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应标阶段不做要求，需随投标文件一起上传）。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p>
    <w:p w14:paraId="0A71FF1E">
      <w:pPr>
        <w:pStyle w:val="20"/>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11</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宋体" w:hAnsi="宋体" w:eastAsia="宋体" w:cs="宋体"/>
          <w:sz w:val="24"/>
          <w:szCs w:val="24"/>
          <w:lang w:val="en-US" w:eastAsia="zh-CN"/>
        </w:rPr>
        <w:t>商务</w:t>
      </w:r>
      <w:r>
        <w:rPr>
          <w:rFonts w:hint="eastAsia" w:ascii="宋体" w:hAnsi="宋体" w:eastAsia="宋体" w:cs="宋体"/>
          <w:sz w:val="24"/>
          <w:szCs w:val="24"/>
        </w:rPr>
        <w:t>联系人：</w:t>
      </w:r>
      <w:r>
        <w:rPr>
          <w:rFonts w:hint="eastAsia" w:ascii="宋体" w:hAnsi="宋体" w:eastAsia="宋体" w:cs="宋体"/>
          <w:sz w:val="24"/>
          <w:szCs w:val="24"/>
          <w:lang w:val="en-US" w:eastAsia="zh-CN"/>
        </w:rPr>
        <w:t>黄老师，17860606327，邮箱：</w:t>
      </w:r>
      <w:r>
        <w:rPr>
          <w:rStyle w:val="54"/>
          <w:rFonts w:hint="eastAsia" w:ascii="宋体" w:hAnsi="宋体" w:eastAsia="宋体" w:cs="宋体"/>
          <w:kern w:val="2"/>
          <w:sz w:val="24"/>
          <w:szCs w:val="24"/>
          <w:lang w:val="en-US" w:eastAsia="zh-CN" w:bidi="ar-SA"/>
        </w:rPr>
        <w:t>huangjiahao@sinotruk.com</w:t>
      </w:r>
    </w:p>
    <w:p w14:paraId="4B5BDFB2">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rPr>
          <w:rStyle w:val="54"/>
          <w:rFonts w:hint="eastAsia" w:ascii="宋体" w:hAnsi="宋体" w:eastAsia="宋体" w:cs="宋体"/>
          <w:sz w:val="24"/>
          <w:szCs w:val="24"/>
        </w:rPr>
      </w:pPr>
      <w:r>
        <w:rPr>
          <w:rFonts w:hint="eastAsia" w:ascii="宋体" w:hAnsi="宋体" w:eastAsia="宋体" w:cs="宋体"/>
          <w:sz w:val="24"/>
          <w:szCs w:val="24"/>
          <w:lang w:val="en-US" w:eastAsia="zh-CN"/>
        </w:rPr>
        <w:t>技术联系人：</w:t>
      </w:r>
      <w:r>
        <w:rPr>
          <w:rFonts w:hint="eastAsia" w:ascii="宋体" w:hAnsi="宋体" w:eastAsia="宋体" w:cs="宋体"/>
          <w:sz w:val="24"/>
          <w:szCs w:val="24"/>
        </w:rPr>
        <w:t>左</w:t>
      </w:r>
      <w:r>
        <w:rPr>
          <w:rFonts w:hint="eastAsia" w:ascii="宋体" w:hAnsi="宋体" w:eastAsia="宋体" w:cs="宋体"/>
          <w:sz w:val="24"/>
          <w:szCs w:val="24"/>
          <w:lang w:val="en-US" w:eastAsia="zh-CN"/>
        </w:rPr>
        <w:t>老师</w:t>
      </w:r>
      <w:r>
        <w:rPr>
          <w:rFonts w:hint="eastAsia" w:ascii="宋体" w:hAnsi="宋体" w:eastAsia="宋体" w:cs="宋体"/>
          <w:sz w:val="24"/>
          <w:szCs w:val="24"/>
        </w:rPr>
        <w:t>，18335210462，邮箱：</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"mailto:dc_zlbzh@163.com" </w:instrText>
      </w:r>
      <w:r>
        <w:rPr>
          <w:rFonts w:hint="eastAsia" w:ascii="宋体" w:hAnsi="宋体" w:eastAsia="宋体" w:cs="宋体"/>
          <w:sz w:val="24"/>
          <w:szCs w:val="24"/>
        </w:rPr>
        <w:fldChar w:fldCharType="separate"/>
      </w:r>
      <w:r>
        <w:rPr>
          <w:rStyle w:val="54"/>
          <w:rFonts w:hint="eastAsia" w:ascii="宋体" w:hAnsi="宋体" w:eastAsia="宋体" w:cs="宋体"/>
          <w:sz w:val="24"/>
          <w:szCs w:val="24"/>
        </w:rPr>
        <w:t>dc_zlbzh@163.com</w:t>
      </w:r>
      <w:r>
        <w:rPr>
          <w:rStyle w:val="54"/>
          <w:rFonts w:hint="eastAsia" w:ascii="宋体" w:hAnsi="宋体" w:eastAsia="宋体" w:cs="宋体"/>
          <w:sz w:val="24"/>
          <w:szCs w:val="24"/>
        </w:rPr>
        <w:fldChar w:fldCharType="end"/>
      </w:r>
    </w:p>
    <w:p w14:paraId="65F1D127">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0B581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（1）营业执照等相关经</w:t>
      </w:r>
      <w:bookmarkStart w:id="16" w:name="OLE_LINK41"/>
      <w:r>
        <w:rPr>
          <w:rFonts w:hint="eastAsia" w:ascii="宋体" w:hAnsi="宋体" w:eastAsia="宋体" w:cs="宋体"/>
          <w:sz w:val="24"/>
          <w:szCs w:val="24"/>
        </w:rPr>
        <w:t>营资质复印</w:t>
      </w:r>
      <w:bookmarkEnd w:id="16"/>
      <w:r>
        <w:rPr>
          <w:rFonts w:hint="eastAsia" w:ascii="宋体" w:hAnsi="宋体" w:eastAsia="宋体" w:cs="宋体"/>
          <w:sz w:val="24"/>
          <w:szCs w:val="24"/>
        </w:rPr>
        <w:t>件；</w:t>
      </w:r>
    </w:p>
    <w:p w14:paraId="40CD5C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（2）法定代表人或授权代理人身份证明文件和法定代表人授权委托书；</w:t>
      </w:r>
    </w:p>
    <w:p w14:paraId="333AED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（3）投标人基本情况表；</w:t>
      </w:r>
    </w:p>
    <w:p w14:paraId="41353C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（4）服务承诺函；</w:t>
      </w:r>
    </w:p>
    <w:p w14:paraId="34E30D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至少一项）；</w:t>
      </w:r>
    </w:p>
    <w:p w14:paraId="4D98CB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（6）投标人的直接或间接股东、法定代表人、董事、监事、高管非重汽员工及亲属的证明；</w:t>
      </w:r>
    </w:p>
    <w:p w14:paraId="53BEBC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（7）企业最近半年完税证明、信用证明材料（中国人民银行信用代码证+征信报告）；</w:t>
      </w:r>
    </w:p>
    <w:p w14:paraId="16FC45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（8）年度纳税信用评价信息（可从电子税务局查询截图，需加盖公章）； </w:t>
      </w:r>
    </w:p>
    <w:p w14:paraId="6B9024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（9）企业对外担保说明（写明贵单位对外有无对外担保和质押业务，需加盖公章）;</w:t>
      </w:r>
    </w:p>
    <w:p w14:paraId="7400F0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（10）经会计师事务所审计且出具无保留意见的</w:t>
      </w:r>
      <w:r>
        <w:rPr>
          <w:rFonts w:hint="eastAsia" w:ascii="宋体" w:hAnsi="宋体" w:eastAsia="宋体" w:cs="宋体"/>
          <w:b/>
          <w:bCs/>
          <w:sz w:val="24"/>
          <w:szCs w:val="24"/>
        </w:rPr>
        <w:t>近三年的财务审计报告，并加盖公章</w:t>
      </w:r>
      <w:r>
        <w:rPr>
          <w:rFonts w:hint="eastAsia" w:ascii="宋体" w:hAnsi="宋体" w:eastAsia="宋体" w:cs="宋体"/>
          <w:sz w:val="24"/>
          <w:szCs w:val="24"/>
        </w:rPr>
        <w:t>，包括但不限于报告页、经审计的资产负债表、利润表、现金流量表及报表附注;</w:t>
      </w:r>
    </w:p>
    <w:p w14:paraId="18540A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如投标人公司没有经审计的财务报告，</w:t>
      </w:r>
      <w:r>
        <w:rPr>
          <w:rFonts w:hint="eastAsia" w:ascii="宋体" w:hAnsi="宋体" w:eastAsia="宋体" w:cs="宋体"/>
          <w:b/>
          <w:bCs/>
          <w:sz w:val="24"/>
          <w:szCs w:val="24"/>
        </w:rPr>
        <w:t>可提供加盖公章的近三年财务报表</w:t>
      </w:r>
      <w:r>
        <w:rPr>
          <w:rFonts w:hint="eastAsia" w:ascii="宋体" w:hAnsi="宋体" w:eastAsia="宋体" w:cs="宋体"/>
          <w:sz w:val="24"/>
          <w:szCs w:val="24"/>
        </w:rPr>
        <w:t>，包括但不限于资产负债表、利润表、现金流量表。应提供中文版本的审计报告或财务报表；</w:t>
      </w:r>
    </w:p>
    <w:p w14:paraId="2FCCA8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（11）投标人认为对其投标有利的其他资料；</w:t>
      </w:r>
    </w:p>
    <w:p w14:paraId="1EFEC57B">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highlight w:val="yellow"/>
          <w:lang w:eastAsia="zh-CN"/>
        </w:rPr>
      </w:pPr>
      <w:r>
        <w:rPr>
          <w:rFonts w:hint="eastAsia" w:ascii="宋体" w:hAnsi="宋体" w:eastAsia="宋体" w:cs="宋体"/>
          <w:sz w:val="24"/>
          <w:szCs w:val="24"/>
        </w:rPr>
        <w:t>（12）法律法规对合格投标人的其他要求、规定</w:t>
      </w:r>
      <w:r>
        <w:rPr>
          <w:rFonts w:hint="eastAsia" w:ascii="宋体" w:hAnsi="宋体" w:eastAsia="宋体" w:cs="宋体"/>
          <w:sz w:val="24"/>
          <w:szCs w:val="24"/>
          <w:lang w:eastAsia="zh-CN"/>
        </w:rPr>
        <w:t>。</w:t>
      </w:r>
    </w:p>
    <w:p w14:paraId="28B3310B">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13）</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79AB9F34">
      <w:pPr>
        <w:pStyle w:val="20"/>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62B4DFE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（1）投标函；</w:t>
      </w:r>
    </w:p>
    <w:p w14:paraId="5AD712C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（2）投标报价明细表；</w:t>
      </w:r>
    </w:p>
    <w:p w14:paraId="0D246A3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（3）经营业绩一览表；</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（4）对本项目招标文件及“合同条款”的认同说明</w:t>
      </w:r>
      <w:r>
        <w:rPr>
          <w:rFonts w:hint="eastAsia" w:asciiTheme="minorEastAsia" w:hAnsiTheme="minorEastAsia" w:eastAsiaTheme="minorEastAsia" w:cstheme="minorEastAsia"/>
          <w:bCs/>
          <w:sz w:val="24"/>
          <w:szCs w:val="24"/>
          <w:lang w:eastAsia="zh-CN"/>
        </w:rPr>
        <w:t>。</w:t>
      </w:r>
    </w:p>
    <w:p w14:paraId="253BA6E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报价注意事项</w:t>
      </w:r>
    </w:p>
    <w:p w14:paraId="105CB0B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3.1投标人要按投标规格名称、投标报价明细表（统一格式）的内容填写报价及其他事项，并由法人代表或授权代表签署。</w:t>
      </w:r>
    </w:p>
    <w:p w14:paraId="2164C84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3.2大写金额和小写金额不一致时，以大写金额为准。</w:t>
      </w:r>
    </w:p>
    <w:p w14:paraId="17EC50D1">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投标文件签署</w:t>
      </w:r>
    </w:p>
    <w:p w14:paraId="571854C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4.1投标文件应加盖投标人单位公章（不得使用其他形式如带有“专用章”等字样的印章）并经法定代表人或其委托代理人签字。</w:t>
      </w:r>
    </w:p>
    <w:p w14:paraId="264E028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4.2本招标文件提供的投标文件式样中，标注有盖公章、签字之处，应有投标人的盖章、委托代理人的签字或法定代表人的签字。由委托代理人签字的投标资格证明文件中须附授权委托书。</w:t>
      </w:r>
    </w:p>
    <w:p w14:paraId="3F01C94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4.3签字须使用黑色或蓝色不可退色签字笔。</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注：投标人代表必须按招标文件的规定签署投标文件，否则，其投标文件按无效投标处理。。</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
        <w:spacing w:line="360" w:lineRule="auto"/>
        <w:ind w:left="660" w:leftChars="200" w:hanging="240" w:hangingChars="1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⑴本次招标为公开招标，报价应为：</w:t>
      </w:r>
    </w:p>
    <w:p w14:paraId="191654E4">
      <w:pPr>
        <w:pStyle w:val="2"/>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经与招标人或其指派的答疑人员充分沟通确认基础上，由投标人在满足招标人所提出的、与本项目所有相关环节有关的所有费用；</w:t>
      </w:r>
    </w:p>
    <w:p w14:paraId="1BC3FE32">
      <w:pPr>
        <w:pStyle w:val="2"/>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⑵所有报价货币单位为：</w:t>
      </w:r>
      <w:r>
        <w:rPr>
          <w:rFonts w:hint="eastAsia" w:asciiTheme="minorEastAsia" w:hAnsiTheme="minorEastAsia" w:eastAsiaTheme="minorEastAsia" w:cstheme="minorEastAsia"/>
          <w:highlight w:val="none"/>
          <w:lang w:val="en-US" w:eastAsia="zh-CN"/>
        </w:rPr>
        <w:t>万</w:t>
      </w:r>
      <w:r>
        <w:rPr>
          <w:rFonts w:hint="eastAsia" w:asciiTheme="minorEastAsia" w:hAnsiTheme="minorEastAsia" w:eastAsiaTheme="minorEastAsia" w:cstheme="minorEastAsia"/>
          <w:highlight w:val="none"/>
        </w:rPr>
        <w:t>元（人民币），</w:t>
      </w:r>
      <w:r>
        <w:rPr>
          <w:rFonts w:hint="eastAsia" w:asciiTheme="minorEastAsia" w:hAnsiTheme="minorEastAsia" w:eastAsiaTheme="minorEastAsia" w:cstheme="minorEastAsia"/>
          <w:b/>
          <w:bCs/>
          <w:highlight w:val="none"/>
        </w:rPr>
        <w:t>含税</w:t>
      </w:r>
      <w:r>
        <w:rPr>
          <w:rFonts w:hint="eastAsia" w:asciiTheme="minorEastAsia" w:hAnsiTheme="minorEastAsia" w:eastAsiaTheme="minorEastAsia" w:cstheme="minorEastAsia"/>
          <w:highlight w:val="none"/>
        </w:rPr>
        <w:t>；</w:t>
      </w:r>
    </w:p>
    <w:p w14:paraId="34BA040C">
      <w:pPr>
        <w:pStyle w:val="2"/>
        <w:spacing w:line="360" w:lineRule="auto"/>
        <w:ind w:firstLine="480" w:firstLineChars="200"/>
        <w:rPr>
          <w:rFonts w:hint="eastAsia" w:asciiTheme="minorEastAsia" w:hAnsiTheme="minorEastAsia" w:eastAsiaTheme="minorEastAsia" w:cstheme="minorEastAsia"/>
          <w:b/>
          <w:bCs/>
          <w:sz w:val="30"/>
          <w:szCs w:val="30"/>
          <w:highlight w:val="none"/>
        </w:rPr>
      </w:pPr>
      <w:r>
        <w:rPr>
          <w:rFonts w:hint="eastAsia" w:asciiTheme="minorEastAsia" w:hAnsiTheme="minorEastAsia" w:eastAsiaTheme="minorEastAsia" w:cstheme="minorEastAsia"/>
          <w:highlight w:val="none"/>
        </w:rPr>
        <w:t>⑶付款结算方式：</w:t>
      </w:r>
      <w:r>
        <w:rPr>
          <w:rFonts w:hint="eastAsia" w:asciiTheme="minorEastAsia" w:hAnsiTheme="minorEastAsia" w:eastAsiaTheme="minorEastAsia" w:cstheme="minorEastAsia"/>
          <w:b/>
          <w:bCs/>
          <w:sz w:val="24"/>
          <w:szCs w:val="24"/>
          <w:highlight w:val="yellow"/>
        </w:rPr>
        <w:t>银行转账</w:t>
      </w:r>
    </w:p>
    <w:p w14:paraId="1D4097D2">
      <w:pPr>
        <w:keepNext w:val="0"/>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kern w:val="2"/>
          <w:sz w:val="24"/>
          <w:highlight w:val="none"/>
          <w:lang w:val="zh-CN" w:eastAsia="zh-CN" w:bidi="ar-SA"/>
        </w:rPr>
      </w:pPr>
      <w:r>
        <w:rPr>
          <w:rFonts w:hint="eastAsia" w:asciiTheme="minorEastAsia" w:hAnsiTheme="minorEastAsia" w:eastAsiaTheme="minorEastAsia" w:cstheme="minorEastAsia"/>
          <w:kern w:val="2"/>
          <w:sz w:val="24"/>
          <w:highlight w:val="none"/>
          <w:lang w:val="zh-CN" w:eastAsia="zh-CN" w:bidi="ar-SA"/>
        </w:rPr>
        <w:t>乙方按照合同约定提供培训服务，项目结束后，甲方根据乙方服务质量、评价结果进行费用结算。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乙方按合同约定金额的对应比例开具符合法律规定的增值税专用发票，甲方收到发票后30个工作日内支付发票载明的采购费用。</w:t>
      </w:r>
    </w:p>
    <w:p w14:paraId="0EE6E13F">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highlight w:val="none"/>
          <w:lang w:val="zh-CN" w:eastAsia="zh-CN" w:bidi="ar-SA"/>
        </w:rPr>
      </w:pPr>
      <w:r>
        <w:rPr>
          <w:rFonts w:hint="eastAsia" w:asciiTheme="minorEastAsia" w:hAnsiTheme="minorEastAsia" w:eastAsiaTheme="minorEastAsia" w:cstheme="minorEastAsia"/>
          <w:kern w:val="2"/>
          <w:sz w:val="24"/>
          <w:highlight w:val="none"/>
          <w:lang w:val="zh-CN" w:eastAsia="zh-CN" w:bidi="ar-SA"/>
        </w:rPr>
        <w:t>因发票违规给付款方造成的增值税、所得税等损失，由开票方承担相关责任，包括但不限于税款、滞纳金、罚款及其它相关损失。</w:t>
      </w:r>
    </w:p>
    <w:p w14:paraId="47C9794E">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具体以双方最终签署的合同为准。</w:t>
      </w:r>
    </w:p>
    <w:p w14:paraId="128C40A5">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4</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项目限价：含税</w:t>
      </w:r>
      <w:r>
        <w:rPr>
          <w:rFonts w:hint="eastAsia" w:asciiTheme="minorEastAsia" w:hAnsiTheme="minorEastAsia" w:eastAsiaTheme="minorEastAsia" w:cstheme="minorEastAsia"/>
          <w:b/>
          <w:bCs/>
          <w:highlight w:val="none"/>
          <w:lang w:val="en-US" w:eastAsia="zh-CN"/>
        </w:rPr>
        <w:t>3.3</w:t>
      </w:r>
      <w:r>
        <w:rPr>
          <w:rFonts w:hint="eastAsia" w:asciiTheme="minorEastAsia" w:hAnsiTheme="minorEastAsia" w:eastAsiaTheme="minorEastAsia" w:cstheme="minorEastAsia"/>
          <w:highlight w:val="none"/>
          <w:lang w:val="en-US" w:eastAsia="zh-CN"/>
        </w:rPr>
        <w:t>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2025年</w:t>
      </w:r>
      <w:r>
        <w:rPr>
          <w:rFonts w:hint="eastAsia" w:asciiTheme="minorEastAsia" w:hAnsiTheme="minorEastAsia" w:eastAsiaTheme="minorEastAsia" w:cstheme="minorEastAsia"/>
          <w:b/>
          <w:bCs/>
          <w:color w:val="000000"/>
          <w:sz w:val="24"/>
          <w:szCs w:val="24"/>
          <w:highlight w:val="yellow"/>
          <w:u w:val="single"/>
          <w:lang w:val="en-US" w:eastAsia="zh-CN"/>
        </w:rPr>
        <w:t>12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11</w:t>
      </w:r>
      <w:bookmarkStart w:id="38" w:name="_GoBack"/>
      <w:bookmarkEnd w:id="38"/>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8B6190D">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名称：中国重汽集团大同齿轮有限公司</w:t>
      </w:r>
    </w:p>
    <w:p w14:paraId="1D99CC3F">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地址：山西省大同市云州街99号</w:t>
      </w:r>
    </w:p>
    <w:p w14:paraId="66DD67EA">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收款行账号：04272001040026121</w:t>
      </w:r>
    </w:p>
    <w:p w14:paraId="5B0A18D7">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开户行行号：103162027204</w:t>
      </w:r>
    </w:p>
    <w:p w14:paraId="17637889">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highlight w:val="none"/>
        </w:rPr>
      </w:pPr>
      <w:r>
        <w:rPr>
          <w:rFonts w:hint="eastAsia" w:ascii="宋体" w:hAnsi="宋体" w:eastAsia="宋体" w:cs="宋体"/>
          <w:b/>
          <w:bCs/>
          <w:sz w:val="24"/>
          <w:szCs w:val="24"/>
          <w:highlight w:val="none"/>
        </w:rPr>
        <w:t>开户行：中国农业银行股份有限公司大同城区支行</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eastAsia="宋体" w:cs="Times New Roman"/>
          <w:sz w:val="24"/>
          <w:szCs w:val="28"/>
          <w:highlight w:val="none"/>
        </w:rPr>
      </w:pPr>
      <w:r>
        <w:rPr>
          <w:rFonts w:hint="eastAsia" w:eastAsia="宋体" w:cs="Times New Roman"/>
          <w:sz w:val="24"/>
          <w:szCs w:val="28"/>
          <w:highlight w:val="none"/>
        </w:rPr>
        <w:t>转账附言：</w:t>
      </w:r>
      <w:r>
        <w:rPr>
          <w:rFonts w:hint="eastAsia" w:eastAsia="宋体" w:cs="Times New Roman"/>
          <w:b/>
          <w:bCs/>
          <w:sz w:val="24"/>
          <w:szCs w:val="28"/>
          <w:highlight w:val="none"/>
          <w:lang w:val="en-US" w:eastAsia="zh-CN"/>
        </w:rPr>
        <w:t>大齿公司2025年产品质量先期策划（APQP)和控制计划(CP）培训项目+投标单位名称+投标保证金</w:t>
      </w:r>
      <w:r>
        <w:rPr>
          <w:rFonts w:hint="eastAsia" w:eastAsia="宋体" w:cs="Times New Roman"/>
          <w:sz w:val="24"/>
          <w:szCs w:val="28"/>
          <w:highlight w:val="none"/>
        </w:rPr>
        <w:t>。</w:t>
      </w:r>
    </w:p>
    <w:p w14:paraId="3DB0C875">
      <w:pPr>
        <w:pStyle w:val="43"/>
        <w:keepNext w:val="0"/>
        <w:keepLines w:val="0"/>
        <w:widowControl w:val="0"/>
        <w:suppressLineNumbers w:val="0"/>
        <w:autoSpaceDE w:val="0"/>
        <w:autoSpaceDN/>
        <w:snapToGrid w:val="0"/>
        <w:spacing w:before="0" w:beforeAutospacing="0" w:after="0" w:afterAutospacing="0" w:line="360" w:lineRule="auto"/>
        <w:ind w:left="0" w:right="0" w:firstLine="482" w:firstLineChars="200"/>
        <w:jc w:val="both"/>
        <w:rPr>
          <w:rFonts w:hint="eastAsia" w:eastAsia="宋体" w:cs="Times New Roman"/>
          <w:sz w:val="24"/>
          <w:szCs w:val="28"/>
          <w:highlight w:val="none"/>
        </w:rPr>
      </w:pPr>
      <w:r>
        <w:rPr>
          <w:rFonts w:hint="eastAsia" w:ascii="宋体" w:hAnsi="宋体" w:eastAsia="宋体" w:cs="宋体"/>
          <w:b/>
          <w:bCs/>
          <w:color w:val="auto"/>
          <w:kern w:val="2"/>
          <w:sz w:val="24"/>
          <w:szCs w:val="24"/>
          <w:lang w:val="en-US" w:eastAsia="zh-CN" w:bidi="ar"/>
        </w:rPr>
        <w:t>（投标方需要在开标前，将投标保证金汇入指定账户，并截图发给</w:t>
      </w:r>
      <w:r>
        <w:rPr>
          <w:rFonts w:hint="eastAsia" w:cs="宋体"/>
          <w:b/>
          <w:bCs/>
          <w:color w:val="auto"/>
          <w:kern w:val="2"/>
          <w:sz w:val="24"/>
          <w:szCs w:val="24"/>
          <w:lang w:val="en-US" w:eastAsia="zh-CN" w:bidi="ar"/>
        </w:rPr>
        <w:t>商务</w:t>
      </w:r>
      <w:r>
        <w:rPr>
          <w:rFonts w:hint="eastAsia" w:ascii="宋体" w:hAnsi="宋体" w:eastAsia="宋体" w:cs="宋体"/>
          <w:b/>
          <w:bCs/>
          <w:color w:val="auto"/>
          <w:kern w:val="2"/>
          <w:sz w:val="24"/>
          <w:szCs w:val="24"/>
          <w:lang w:val="en-US" w:eastAsia="zh-CN" w:bidi="ar"/>
        </w:rPr>
        <w:t>联系人</w:t>
      </w:r>
      <w:r>
        <w:rPr>
          <w:rFonts w:hint="eastAsia" w:cs="宋体"/>
          <w:b/>
          <w:bCs/>
          <w:color w:val="auto"/>
          <w:kern w:val="2"/>
          <w:sz w:val="24"/>
          <w:szCs w:val="24"/>
          <w:lang w:val="en-US" w:eastAsia="zh-CN" w:bidi="ar"/>
        </w:rPr>
        <w:t>黄嘉豪</w:t>
      </w:r>
      <w:r>
        <w:rPr>
          <w:rFonts w:hint="eastAsia" w:ascii="宋体" w:hAnsi="宋体" w:eastAsia="宋体" w:cs="宋体"/>
          <w:b/>
          <w:bCs/>
          <w:color w:val="auto"/>
          <w:kern w:val="2"/>
          <w:sz w:val="24"/>
          <w:szCs w:val="24"/>
          <w:lang w:val="en-US" w:eastAsia="zh-CN" w:bidi="ar"/>
        </w:rPr>
        <w:t>微信号</w:t>
      </w:r>
      <w:r>
        <w:rPr>
          <w:rFonts w:hint="eastAsia" w:cs="宋体"/>
          <w:b/>
          <w:bCs/>
          <w:color w:val="auto"/>
          <w:kern w:val="2"/>
          <w:sz w:val="24"/>
          <w:szCs w:val="24"/>
          <w:lang w:val="en-US" w:eastAsia="zh-CN" w:bidi="ar"/>
        </w:rPr>
        <w:t>17860606327</w:t>
      </w:r>
      <w:r>
        <w:rPr>
          <w:rFonts w:hint="eastAsia" w:ascii="宋体" w:hAnsi="宋体" w:eastAsia="宋体" w:cs="宋体"/>
          <w:b/>
          <w:bCs/>
          <w:color w:val="auto"/>
          <w:kern w:val="2"/>
          <w:sz w:val="24"/>
          <w:szCs w:val="24"/>
          <w:lang w:val="en-US" w:eastAsia="zh-CN" w:bidi="ar"/>
        </w:rPr>
        <w:t>，否则视为无效报名）</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7" w:name="OLE_LINK27"/>
      <w:bookmarkStart w:id="18" w:name="OLE_LINK25"/>
      <w:bookmarkStart w:id="19" w:name="OLE_LINK26"/>
      <w:bookmarkStart w:id="20" w:name="OLE_LINK28"/>
      <w:bookmarkStart w:id="21" w:name="OLE_LINK29"/>
      <w:r>
        <w:rPr>
          <w:rFonts w:hint="eastAsia" w:ascii="宋体" w:hAnsi="宋体" w:eastAsia="宋体" w:cs="宋体"/>
          <w:bCs/>
          <w:sz w:val="24"/>
          <w:szCs w:val="24"/>
          <w:highlight w:val="none"/>
        </w:rPr>
        <w:t>；</w:t>
      </w:r>
      <w:bookmarkEnd w:id="17"/>
      <w:bookmarkEnd w:id="18"/>
      <w:bookmarkEnd w:id="19"/>
      <w:bookmarkEnd w:id="20"/>
      <w:bookmarkEnd w:id="21"/>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09CD997">
      <w:pPr>
        <w:pStyle w:val="2"/>
        <w:spacing w:line="500" w:lineRule="exact"/>
        <w:ind w:left="1235" w:leftChars="200" w:hanging="815" w:hangingChars="290"/>
        <w:outlineLvl w:val="1"/>
        <w:rPr>
          <w:rFonts w:ascii="黑体" w:hAnsi="黑体" w:eastAsia="黑体"/>
          <w:sz w:val="28"/>
          <w:szCs w:val="28"/>
        </w:rPr>
      </w:pPr>
      <w:bookmarkStart w:id="22" w:name="OLE_LINK17"/>
      <w:r>
        <w:rPr>
          <w:rFonts w:hint="eastAsia" w:ascii="黑体" w:hAnsi="黑体" w:eastAsia="黑体"/>
          <w:b/>
          <w:bCs/>
          <w:sz w:val="28"/>
          <w:szCs w:val="28"/>
        </w:rPr>
        <w:t>一、项目名称</w:t>
      </w:r>
    </w:p>
    <w:p w14:paraId="57EAA2F7">
      <w:pPr>
        <w:spacing w:line="500" w:lineRule="exact"/>
        <w:ind w:firstLine="480" w:firstLineChars="200"/>
        <w:rPr>
          <w:rFonts w:ascii="宋体" w:hAnsi="Courier New"/>
          <w:sz w:val="24"/>
          <w:szCs w:val="24"/>
        </w:rPr>
      </w:pPr>
      <w:bookmarkStart w:id="23" w:name="OLE_LINK42"/>
      <w:r>
        <w:rPr>
          <w:rFonts w:hint="eastAsia" w:ascii="宋体" w:hAnsi="Courier New"/>
          <w:sz w:val="24"/>
          <w:szCs w:val="24"/>
        </w:rPr>
        <w:t>大齿公司2025年产品质量先期策划（APQP)和控制计划(CP）培训项目。</w:t>
      </w:r>
    </w:p>
    <w:bookmarkEnd w:id="23"/>
    <w:p w14:paraId="3FFAF5B5">
      <w:pPr>
        <w:spacing w:line="500" w:lineRule="exact"/>
        <w:ind w:firstLine="562" w:firstLineChars="200"/>
        <w:outlineLvl w:val="1"/>
        <w:rPr>
          <w:rFonts w:ascii="黑体" w:hAnsi="黑体" w:eastAsia="黑体"/>
          <w:b/>
          <w:bCs/>
          <w:sz w:val="28"/>
          <w:szCs w:val="28"/>
        </w:rPr>
      </w:pPr>
      <w:r>
        <w:rPr>
          <w:rFonts w:hint="eastAsia" w:ascii="黑体" w:hAnsi="黑体" w:eastAsia="黑体" w:cstheme="minorBidi"/>
          <w:b/>
          <w:bCs/>
          <w:sz w:val="28"/>
          <w:szCs w:val="28"/>
        </w:rPr>
        <w:t>二、标的组成及分类</w:t>
      </w:r>
    </w:p>
    <w:p w14:paraId="1233CE13">
      <w:pPr>
        <w:spacing w:line="500" w:lineRule="exact"/>
        <w:ind w:firstLine="480" w:firstLineChars="200"/>
        <w:rPr>
          <w:rFonts w:ascii="宋体" w:hAnsi="Courier New"/>
          <w:sz w:val="24"/>
          <w:szCs w:val="24"/>
        </w:rPr>
      </w:pPr>
      <w:r>
        <w:rPr>
          <w:rFonts w:hint="eastAsia" w:ascii="宋体" w:hAnsi="Courier New"/>
          <w:sz w:val="24"/>
          <w:szCs w:val="24"/>
        </w:rPr>
        <w:t>大齿公司2025年产品质量先期策划（APQP)和控制计划(CP）培训项目。</w:t>
      </w:r>
      <w:r>
        <w:rPr>
          <w:rFonts w:hint="eastAsia"/>
          <w:sz w:val="24"/>
          <w:szCs w:val="24"/>
        </w:rPr>
        <w:t>共</w:t>
      </w:r>
      <w:r>
        <w:rPr>
          <w:sz w:val="24"/>
          <w:szCs w:val="24"/>
        </w:rPr>
        <w:t>1</w:t>
      </w:r>
      <w:r>
        <w:rPr>
          <w:rFonts w:hint="eastAsia"/>
          <w:sz w:val="24"/>
          <w:szCs w:val="24"/>
        </w:rPr>
        <w:t>期，</w:t>
      </w:r>
      <w:r>
        <w:rPr>
          <w:sz w:val="24"/>
          <w:szCs w:val="24"/>
        </w:rPr>
        <w:t>3</w:t>
      </w:r>
      <w:r>
        <w:rPr>
          <w:rFonts w:hint="eastAsia"/>
          <w:sz w:val="24"/>
          <w:szCs w:val="24"/>
        </w:rPr>
        <w:t>天</w:t>
      </w:r>
      <w:r>
        <w:rPr>
          <w:sz w:val="24"/>
          <w:szCs w:val="24"/>
        </w:rPr>
        <w:t>/</w:t>
      </w:r>
      <w:r>
        <w:rPr>
          <w:rFonts w:hint="eastAsia"/>
          <w:sz w:val="24"/>
          <w:szCs w:val="24"/>
        </w:rPr>
        <w:t>期，约</w:t>
      </w:r>
      <w:r>
        <w:rPr>
          <w:sz w:val="24"/>
          <w:szCs w:val="24"/>
        </w:rPr>
        <w:t>60</w:t>
      </w:r>
      <w:r>
        <w:rPr>
          <w:rFonts w:hint="eastAsia"/>
          <w:sz w:val="24"/>
          <w:szCs w:val="24"/>
        </w:rPr>
        <w:t>人</w:t>
      </w:r>
      <w:r>
        <w:rPr>
          <w:sz w:val="24"/>
          <w:szCs w:val="24"/>
        </w:rPr>
        <w:t>/</w:t>
      </w:r>
      <w:r>
        <w:rPr>
          <w:rFonts w:hint="eastAsia"/>
          <w:sz w:val="24"/>
          <w:szCs w:val="24"/>
        </w:rPr>
        <w:t>班。具体内容如下：</w:t>
      </w:r>
    </w:p>
    <w:tbl>
      <w:tblPr>
        <w:tblStyle w:val="48"/>
        <w:tblpPr w:leftFromText="180" w:rightFromText="180" w:vertAnchor="text" w:horzAnchor="page" w:tblpXSpec="center" w:tblpY="373"/>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2460"/>
        <w:gridCol w:w="945"/>
        <w:gridCol w:w="1376"/>
        <w:gridCol w:w="2961"/>
      </w:tblGrid>
      <w:tr w14:paraId="0F4B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dxa"/>
            <w:tcBorders>
              <w:top w:val="single" w:color="auto" w:sz="4" w:space="0"/>
              <w:left w:val="single" w:color="auto" w:sz="4" w:space="0"/>
              <w:bottom w:val="single" w:color="auto" w:sz="4" w:space="0"/>
              <w:right w:val="single" w:color="auto" w:sz="4" w:space="0"/>
            </w:tcBorders>
            <w:noWrap/>
            <w:vAlign w:val="center"/>
          </w:tcPr>
          <w:p w14:paraId="6BA8B9B1">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序号</w:t>
            </w:r>
          </w:p>
        </w:tc>
        <w:tc>
          <w:tcPr>
            <w:tcW w:w="2460" w:type="dxa"/>
            <w:tcBorders>
              <w:top w:val="single" w:color="auto" w:sz="4" w:space="0"/>
              <w:left w:val="single" w:color="auto" w:sz="4" w:space="0"/>
              <w:bottom w:val="single" w:color="auto" w:sz="4" w:space="0"/>
              <w:right w:val="single" w:color="auto" w:sz="4" w:space="0"/>
            </w:tcBorders>
            <w:noWrap/>
            <w:vAlign w:val="center"/>
          </w:tcPr>
          <w:p w14:paraId="269D0722">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课程名称</w:t>
            </w:r>
          </w:p>
        </w:tc>
        <w:tc>
          <w:tcPr>
            <w:tcW w:w="945" w:type="dxa"/>
            <w:tcBorders>
              <w:top w:val="single" w:color="auto" w:sz="4" w:space="0"/>
              <w:left w:val="single" w:color="auto" w:sz="4" w:space="0"/>
              <w:bottom w:val="single" w:color="auto" w:sz="4" w:space="0"/>
              <w:right w:val="single" w:color="auto" w:sz="4" w:space="0"/>
            </w:tcBorders>
            <w:noWrap/>
            <w:vAlign w:val="center"/>
          </w:tcPr>
          <w:p w14:paraId="09D482A8">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规格型号</w:t>
            </w:r>
          </w:p>
        </w:tc>
        <w:tc>
          <w:tcPr>
            <w:tcW w:w="1376" w:type="dxa"/>
            <w:tcBorders>
              <w:top w:val="single" w:color="auto" w:sz="4" w:space="0"/>
              <w:left w:val="single" w:color="auto" w:sz="4" w:space="0"/>
              <w:bottom w:val="single" w:color="auto" w:sz="4" w:space="0"/>
              <w:right w:val="single" w:color="auto" w:sz="4" w:space="0"/>
            </w:tcBorders>
            <w:noWrap/>
            <w:vAlign w:val="center"/>
          </w:tcPr>
          <w:p w14:paraId="4169F571">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数量</w:t>
            </w:r>
          </w:p>
        </w:tc>
        <w:tc>
          <w:tcPr>
            <w:tcW w:w="2961" w:type="dxa"/>
            <w:tcBorders>
              <w:top w:val="single" w:color="auto" w:sz="4" w:space="0"/>
              <w:left w:val="single" w:color="auto" w:sz="4" w:space="0"/>
              <w:bottom w:val="single" w:color="auto" w:sz="4" w:space="0"/>
              <w:right w:val="single" w:color="auto" w:sz="4" w:space="0"/>
            </w:tcBorders>
            <w:noWrap/>
            <w:vAlign w:val="center"/>
          </w:tcPr>
          <w:p w14:paraId="37F46ED6">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备注</w:t>
            </w:r>
          </w:p>
        </w:tc>
      </w:tr>
      <w:tr w14:paraId="0358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dxa"/>
            <w:tcBorders>
              <w:top w:val="single" w:color="auto" w:sz="4" w:space="0"/>
              <w:left w:val="single" w:color="auto" w:sz="4" w:space="0"/>
              <w:bottom w:val="single" w:color="auto" w:sz="4" w:space="0"/>
              <w:right w:val="single" w:color="auto" w:sz="4" w:space="0"/>
            </w:tcBorders>
            <w:noWrap/>
            <w:vAlign w:val="center"/>
          </w:tcPr>
          <w:p w14:paraId="367665EB">
            <w:pPr>
              <w:widowControl/>
              <w:jc w:val="center"/>
              <w:textAlignment w:val="center"/>
              <w:rPr>
                <w:rFonts w:ascii="宋体" w:hAnsi="宋体" w:cs="宋体"/>
                <w:color w:val="000000"/>
                <w:sz w:val="24"/>
                <w:szCs w:val="24"/>
              </w:rPr>
            </w:pPr>
            <w:r>
              <w:rPr>
                <w:rFonts w:hint="eastAsia" w:ascii="宋体" w:hAnsi="宋体" w:cs="宋体"/>
                <w:color w:val="000000"/>
                <w:sz w:val="24"/>
                <w:szCs w:val="24"/>
              </w:rPr>
              <w:t>1</w:t>
            </w:r>
          </w:p>
        </w:tc>
        <w:tc>
          <w:tcPr>
            <w:tcW w:w="2460" w:type="dxa"/>
            <w:tcBorders>
              <w:top w:val="single" w:color="auto" w:sz="4" w:space="0"/>
              <w:left w:val="single" w:color="auto" w:sz="4" w:space="0"/>
              <w:bottom w:val="single" w:color="auto" w:sz="4" w:space="0"/>
              <w:right w:val="single" w:color="auto" w:sz="4" w:space="0"/>
            </w:tcBorders>
            <w:vAlign w:val="center"/>
          </w:tcPr>
          <w:p w14:paraId="384024DD">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产品质量先期策划培训；</w:t>
            </w:r>
          </w:p>
        </w:tc>
        <w:tc>
          <w:tcPr>
            <w:tcW w:w="945" w:type="dxa"/>
            <w:tcBorders>
              <w:top w:val="single" w:color="auto" w:sz="4" w:space="0"/>
              <w:left w:val="single" w:color="auto" w:sz="4" w:space="0"/>
              <w:bottom w:val="single" w:color="auto" w:sz="4" w:space="0"/>
              <w:right w:val="single" w:color="auto" w:sz="4" w:space="0"/>
            </w:tcBorders>
            <w:noWrap/>
            <w:vAlign w:val="center"/>
          </w:tcPr>
          <w:p w14:paraId="0886369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元/小时</w:t>
            </w:r>
          </w:p>
        </w:tc>
        <w:tc>
          <w:tcPr>
            <w:tcW w:w="1376" w:type="dxa"/>
            <w:tcBorders>
              <w:top w:val="single" w:color="auto" w:sz="4" w:space="0"/>
              <w:left w:val="single" w:color="auto" w:sz="4" w:space="0"/>
              <w:bottom w:val="single" w:color="auto" w:sz="4" w:space="0"/>
              <w:right w:val="single" w:color="auto" w:sz="4" w:space="0"/>
            </w:tcBorders>
            <w:noWrap/>
            <w:vAlign w:val="center"/>
          </w:tcPr>
          <w:p w14:paraId="02EC058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8小时</w:t>
            </w:r>
          </w:p>
        </w:tc>
        <w:tc>
          <w:tcPr>
            <w:tcW w:w="2961" w:type="dxa"/>
            <w:tcBorders>
              <w:top w:val="single" w:color="auto" w:sz="4" w:space="0"/>
              <w:left w:val="single" w:color="auto" w:sz="4" w:space="0"/>
              <w:bottom w:val="single" w:color="auto" w:sz="4" w:space="0"/>
              <w:right w:val="single" w:color="auto" w:sz="4" w:space="0"/>
            </w:tcBorders>
            <w:noWrap/>
            <w:vAlign w:val="center"/>
          </w:tcPr>
          <w:p w14:paraId="31F50B23">
            <w:pPr>
              <w:widowControl/>
              <w:jc w:val="center"/>
              <w:rPr>
                <w:rFonts w:ascii="宋体" w:hAnsi="宋体" w:cs="宋体"/>
                <w:color w:val="000000"/>
                <w:sz w:val="24"/>
                <w:szCs w:val="24"/>
              </w:rPr>
            </w:pPr>
          </w:p>
        </w:tc>
      </w:tr>
      <w:tr w14:paraId="1D03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dxa"/>
            <w:tcBorders>
              <w:top w:val="single" w:color="auto" w:sz="4" w:space="0"/>
              <w:left w:val="single" w:color="auto" w:sz="4" w:space="0"/>
              <w:bottom w:val="single" w:color="auto" w:sz="4" w:space="0"/>
              <w:right w:val="single" w:color="auto" w:sz="4" w:space="0"/>
            </w:tcBorders>
            <w:noWrap/>
            <w:vAlign w:val="center"/>
          </w:tcPr>
          <w:p w14:paraId="77C6E4CF">
            <w:pPr>
              <w:widowControl/>
              <w:jc w:val="center"/>
              <w:textAlignment w:val="center"/>
              <w:rPr>
                <w:rFonts w:ascii="宋体" w:hAnsi="宋体" w:cs="宋体"/>
                <w:color w:val="000000"/>
                <w:sz w:val="24"/>
                <w:szCs w:val="24"/>
              </w:rPr>
            </w:pPr>
            <w:r>
              <w:rPr>
                <w:rFonts w:hint="eastAsia" w:ascii="宋体" w:hAnsi="宋体" w:cs="宋体"/>
                <w:color w:val="000000"/>
                <w:sz w:val="24"/>
                <w:szCs w:val="24"/>
              </w:rPr>
              <w:t>2</w:t>
            </w:r>
          </w:p>
        </w:tc>
        <w:tc>
          <w:tcPr>
            <w:tcW w:w="2460" w:type="dxa"/>
            <w:tcBorders>
              <w:top w:val="single" w:color="auto" w:sz="4" w:space="0"/>
              <w:left w:val="single" w:color="auto" w:sz="4" w:space="0"/>
              <w:bottom w:val="single" w:color="auto" w:sz="4" w:space="0"/>
              <w:right w:val="single" w:color="auto" w:sz="4" w:space="0"/>
            </w:tcBorders>
            <w:vAlign w:val="center"/>
          </w:tcPr>
          <w:p w14:paraId="0C284C1C">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新版控制计划培训</w:t>
            </w:r>
          </w:p>
        </w:tc>
        <w:tc>
          <w:tcPr>
            <w:tcW w:w="945" w:type="dxa"/>
            <w:tcBorders>
              <w:top w:val="single" w:color="auto" w:sz="4" w:space="0"/>
              <w:left w:val="single" w:color="auto" w:sz="4" w:space="0"/>
              <w:bottom w:val="single" w:color="auto" w:sz="4" w:space="0"/>
              <w:right w:val="single" w:color="auto" w:sz="4" w:space="0"/>
            </w:tcBorders>
            <w:shd w:val="clear" w:color="auto" w:fill="FFFFFF"/>
            <w:vAlign w:val="center"/>
          </w:tcPr>
          <w:p w14:paraId="107B573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元/小时</w:t>
            </w:r>
          </w:p>
        </w:tc>
        <w:tc>
          <w:tcPr>
            <w:tcW w:w="1376" w:type="dxa"/>
            <w:tcBorders>
              <w:top w:val="single" w:color="auto" w:sz="4" w:space="0"/>
              <w:left w:val="single" w:color="auto" w:sz="4" w:space="0"/>
              <w:bottom w:val="single" w:color="auto" w:sz="4" w:space="0"/>
              <w:right w:val="single" w:color="auto" w:sz="4" w:space="0"/>
            </w:tcBorders>
            <w:shd w:val="clear" w:color="auto" w:fill="FFFFFF"/>
            <w:vAlign w:val="center"/>
          </w:tcPr>
          <w:p w14:paraId="663F1D2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8小时</w:t>
            </w:r>
          </w:p>
        </w:tc>
        <w:tc>
          <w:tcPr>
            <w:tcW w:w="2961" w:type="dxa"/>
            <w:tcBorders>
              <w:top w:val="single" w:color="auto" w:sz="4" w:space="0"/>
              <w:left w:val="single" w:color="auto" w:sz="4" w:space="0"/>
              <w:bottom w:val="single" w:color="auto" w:sz="4" w:space="0"/>
              <w:right w:val="single" w:color="auto" w:sz="4" w:space="0"/>
            </w:tcBorders>
            <w:vAlign w:val="center"/>
          </w:tcPr>
          <w:p w14:paraId="3901E534">
            <w:pPr>
              <w:widowControl/>
              <w:jc w:val="center"/>
              <w:textAlignment w:val="center"/>
              <w:rPr>
                <w:rFonts w:ascii="宋体" w:hAnsi="宋体" w:cs="宋体"/>
                <w:color w:val="000000"/>
                <w:sz w:val="24"/>
                <w:szCs w:val="24"/>
              </w:rPr>
            </w:pPr>
          </w:p>
        </w:tc>
      </w:tr>
      <w:tr w14:paraId="561D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dxa"/>
            <w:tcBorders>
              <w:top w:val="single" w:color="auto" w:sz="4" w:space="0"/>
              <w:left w:val="single" w:color="auto" w:sz="4" w:space="0"/>
              <w:bottom w:val="single" w:color="auto" w:sz="4" w:space="0"/>
              <w:right w:val="single" w:color="auto" w:sz="4" w:space="0"/>
            </w:tcBorders>
            <w:noWrap/>
            <w:vAlign w:val="center"/>
          </w:tcPr>
          <w:p w14:paraId="2C404F46">
            <w:pPr>
              <w:widowControl/>
              <w:jc w:val="center"/>
              <w:textAlignment w:val="center"/>
              <w:rPr>
                <w:rFonts w:ascii="宋体" w:hAnsi="宋体" w:cs="宋体"/>
                <w:color w:val="000000"/>
                <w:sz w:val="24"/>
                <w:szCs w:val="24"/>
              </w:rPr>
            </w:pPr>
            <w:r>
              <w:rPr>
                <w:rFonts w:hint="eastAsia" w:ascii="宋体" w:hAnsi="宋体" w:cs="宋体"/>
                <w:color w:val="000000"/>
                <w:sz w:val="24"/>
                <w:szCs w:val="24"/>
              </w:rPr>
              <w:t>3</w:t>
            </w:r>
          </w:p>
        </w:tc>
        <w:tc>
          <w:tcPr>
            <w:tcW w:w="2460" w:type="dxa"/>
            <w:tcBorders>
              <w:top w:val="single" w:color="auto" w:sz="4" w:space="0"/>
              <w:left w:val="single" w:color="auto" w:sz="4" w:space="0"/>
              <w:bottom w:val="single" w:color="auto" w:sz="4" w:space="0"/>
              <w:right w:val="single" w:color="auto" w:sz="4" w:space="0"/>
            </w:tcBorders>
            <w:vAlign w:val="center"/>
          </w:tcPr>
          <w:p w14:paraId="6FE3C53F">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IATF16949标准质量体系变更管理和变化点管理培训.</w:t>
            </w:r>
          </w:p>
        </w:tc>
        <w:tc>
          <w:tcPr>
            <w:tcW w:w="945" w:type="dxa"/>
            <w:tcBorders>
              <w:top w:val="single" w:color="auto" w:sz="4" w:space="0"/>
              <w:left w:val="single" w:color="auto" w:sz="4" w:space="0"/>
              <w:bottom w:val="single" w:color="auto" w:sz="4" w:space="0"/>
              <w:right w:val="single" w:color="auto" w:sz="4" w:space="0"/>
            </w:tcBorders>
            <w:shd w:val="clear" w:color="auto" w:fill="FFFFFF"/>
            <w:vAlign w:val="center"/>
          </w:tcPr>
          <w:p w14:paraId="37DB3B0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元/小时</w:t>
            </w:r>
          </w:p>
        </w:tc>
        <w:tc>
          <w:tcPr>
            <w:tcW w:w="1376" w:type="dxa"/>
            <w:tcBorders>
              <w:top w:val="single" w:color="auto" w:sz="4" w:space="0"/>
              <w:left w:val="single" w:color="auto" w:sz="4" w:space="0"/>
              <w:bottom w:val="single" w:color="auto" w:sz="4" w:space="0"/>
              <w:right w:val="single" w:color="auto" w:sz="4" w:space="0"/>
            </w:tcBorders>
            <w:shd w:val="clear" w:color="auto" w:fill="FFFFFF"/>
            <w:vAlign w:val="center"/>
          </w:tcPr>
          <w:p w14:paraId="429BFE3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8小时</w:t>
            </w:r>
          </w:p>
        </w:tc>
        <w:tc>
          <w:tcPr>
            <w:tcW w:w="2961" w:type="dxa"/>
            <w:tcBorders>
              <w:top w:val="single" w:color="auto" w:sz="4" w:space="0"/>
              <w:left w:val="single" w:color="auto" w:sz="4" w:space="0"/>
              <w:bottom w:val="single" w:color="auto" w:sz="4" w:space="0"/>
              <w:right w:val="single" w:color="auto" w:sz="4" w:space="0"/>
            </w:tcBorders>
            <w:vAlign w:val="center"/>
          </w:tcPr>
          <w:p w14:paraId="4DDBEC02">
            <w:pPr>
              <w:widowControl/>
              <w:jc w:val="center"/>
              <w:textAlignment w:val="center"/>
              <w:rPr>
                <w:rFonts w:ascii="宋体" w:hAnsi="宋体" w:cs="宋体"/>
                <w:color w:val="000000"/>
                <w:sz w:val="24"/>
                <w:szCs w:val="24"/>
              </w:rPr>
            </w:pPr>
          </w:p>
        </w:tc>
      </w:tr>
    </w:tbl>
    <w:p w14:paraId="07BAE02B">
      <w:pPr>
        <w:spacing w:line="500" w:lineRule="exact"/>
        <w:ind w:firstLine="562" w:firstLineChars="200"/>
        <w:outlineLvl w:val="1"/>
        <w:rPr>
          <w:rFonts w:ascii="黑体" w:hAnsi="黑体" w:eastAsia="黑体"/>
          <w:b/>
          <w:bCs/>
          <w:sz w:val="28"/>
          <w:szCs w:val="28"/>
        </w:rPr>
      </w:pPr>
      <w:r>
        <w:rPr>
          <w:rFonts w:hint="eastAsia" w:ascii="黑体" w:hAnsi="黑体" w:eastAsia="黑体" w:cstheme="minorBidi"/>
          <w:b/>
          <w:bCs/>
          <w:sz w:val="28"/>
          <w:szCs w:val="28"/>
        </w:rPr>
        <w:t>三、相关要求</w:t>
      </w:r>
    </w:p>
    <w:p w14:paraId="4EA9AF19">
      <w:pPr>
        <w:spacing w:line="500" w:lineRule="exact"/>
        <w:ind w:firstLine="480" w:firstLineChars="200"/>
        <w:outlineLvl w:val="2"/>
        <w:rPr>
          <w:rFonts w:ascii="宋体" w:hAnsi="Courier New"/>
          <w:sz w:val="24"/>
          <w:szCs w:val="24"/>
        </w:rPr>
      </w:pPr>
      <w:r>
        <w:rPr>
          <w:rFonts w:hint="eastAsia" w:ascii="宋体" w:hAnsi="Courier New"/>
          <w:sz w:val="24"/>
          <w:szCs w:val="24"/>
        </w:rPr>
        <w:t>（1）出具详实的课程方案、价格方案。课程应根据中国重汽企业实际情况所设计，具有实战性和操作性。项目运营必须包含课前调研准备、课前实施预热、课中培训赋能、课中汇报总结、课后行动实践、课后实践跟进反馈、课程核心知识点萃取提炼。</w:t>
      </w:r>
    </w:p>
    <w:p w14:paraId="78925EC1">
      <w:pPr>
        <w:spacing w:line="500" w:lineRule="exact"/>
        <w:ind w:firstLine="480" w:firstLineChars="200"/>
        <w:rPr>
          <w:rFonts w:ascii="宋体" w:hAnsi="Courier New"/>
          <w:sz w:val="24"/>
          <w:szCs w:val="24"/>
        </w:rPr>
      </w:pPr>
      <w:r>
        <w:rPr>
          <w:rFonts w:hint="eastAsia" w:ascii="宋体" w:hAnsi="Courier New"/>
          <w:sz w:val="24"/>
          <w:szCs w:val="24"/>
        </w:rPr>
        <w:t>（2）</w:t>
      </w:r>
      <w:r>
        <w:rPr>
          <w:rFonts w:hint="eastAsia" w:ascii="黑体" w:hAnsi="黑体" w:eastAsia="黑体" w:cs="黑体"/>
          <w:b/>
          <w:bCs/>
          <w:sz w:val="24"/>
          <w:szCs w:val="24"/>
        </w:rPr>
        <w:t>培训讲师应具有5年以上的培训经验，</w:t>
      </w:r>
      <w:r>
        <w:rPr>
          <w:rFonts w:hint="eastAsia" w:ascii="宋体" w:hAnsi="Courier New"/>
          <w:sz w:val="24"/>
          <w:szCs w:val="24"/>
        </w:rPr>
        <w:t>具有把教学内容与实践能力相结合的能力，可以将理论知识演绎得生动易懂。保障课程设计到执行的统一性，授课老师课前需进行课程认证，经中国重汽审核通过后才可进行授课。授课报价均为面授价格，中途不得随意更换培训讲师。</w:t>
      </w:r>
    </w:p>
    <w:p w14:paraId="7D73F6EB">
      <w:pPr>
        <w:spacing w:line="500" w:lineRule="exact"/>
        <w:ind w:firstLine="480" w:firstLineChars="200"/>
        <w:rPr>
          <w:rFonts w:ascii="宋体" w:hAnsi="Courier New"/>
          <w:sz w:val="24"/>
          <w:szCs w:val="24"/>
        </w:rPr>
      </w:pPr>
      <w:r>
        <w:rPr>
          <w:rFonts w:hint="eastAsia" w:ascii="宋体" w:hAnsi="Courier New"/>
          <w:sz w:val="24"/>
          <w:szCs w:val="24"/>
        </w:rPr>
        <w:t>（3）中标方应指定一名经验丰富的工作人员负责与</w:t>
      </w:r>
      <w:bookmarkStart w:id="24" w:name="OLE_LINK19"/>
      <w:bookmarkStart w:id="25" w:name="OLE_LINK18"/>
      <w:r>
        <w:rPr>
          <w:rFonts w:hint="eastAsia" w:ascii="宋体" w:hAnsi="Courier New"/>
          <w:sz w:val="24"/>
          <w:szCs w:val="24"/>
        </w:rPr>
        <w:t>中国重汽集团大同齿轮有限公司</w:t>
      </w:r>
      <w:bookmarkEnd w:id="24"/>
      <w:bookmarkEnd w:id="25"/>
      <w:r>
        <w:rPr>
          <w:rFonts w:hint="eastAsia" w:ascii="宋体" w:hAnsi="Courier New"/>
          <w:sz w:val="24"/>
          <w:szCs w:val="24"/>
        </w:rPr>
        <w:t>沟通和联络，培训前应根据中国重汽集团大同齿轮有限公司的要求，制定好培训计划及授课前的各项准备工作，教具准备和签到等工作。</w:t>
      </w:r>
    </w:p>
    <w:p w14:paraId="76F23449">
      <w:pPr>
        <w:spacing w:line="500" w:lineRule="exact"/>
        <w:ind w:firstLine="480" w:firstLineChars="200"/>
        <w:rPr>
          <w:rFonts w:ascii="宋体" w:hAnsi="Courier New"/>
          <w:sz w:val="24"/>
          <w:szCs w:val="24"/>
        </w:rPr>
      </w:pPr>
      <w:r>
        <w:rPr>
          <w:rFonts w:hint="eastAsia" w:ascii="宋体" w:hAnsi="Courier New"/>
          <w:sz w:val="24"/>
          <w:szCs w:val="24"/>
        </w:rPr>
        <w:t>（4）中标方在培训时每期</w:t>
      </w:r>
      <w:bookmarkStart w:id="26" w:name="OLE_LINK24"/>
      <w:r>
        <w:rPr>
          <w:rFonts w:hint="eastAsia" w:ascii="宋体" w:hAnsi="Courier New"/>
          <w:sz w:val="24"/>
          <w:szCs w:val="24"/>
        </w:rPr>
        <w:t>需提供至</w:t>
      </w:r>
      <w:bookmarkEnd w:id="26"/>
      <w:r>
        <w:rPr>
          <w:rFonts w:hint="eastAsia" w:ascii="宋体" w:hAnsi="Courier New"/>
          <w:sz w:val="24"/>
          <w:szCs w:val="24"/>
        </w:rPr>
        <w:t>少60本纸质版培训教材。</w:t>
      </w:r>
    </w:p>
    <w:p w14:paraId="7BD01500">
      <w:pPr>
        <w:pStyle w:val="2"/>
        <w:ind w:firstLine="480" w:firstLineChars="200"/>
        <w:rPr>
          <w:sz w:val="24"/>
          <w:szCs w:val="24"/>
        </w:rPr>
      </w:pPr>
      <w:r>
        <w:rPr>
          <w:rFonts w:hint="eastAsia"/>
          <w:sz w:val="24"/>
          <w:szCs w:val="24"/>
        </w:rPr>
        <w:t>（5）培训证书不少于30张。</w:t>
      </w:r>
    </w:p>
    <w:p w14:paraId="7BD5A34B">
      <w:pPr>
        <w:spacing w:line="400" w:lineRule="exact"/>
        <w:ind w:firstLine="480" w:firstLineChars="200"/>
        <w:rPr>
          <w:rFonts w:ascii="宋体" w:hAnsi="Courier New"/>
          <w:sz w:val="24"/>
          <w:szCs w:val="24"/>
        </w:rPr>
      </w:pPr>
      <w:r>
        <w:rPr>
          <w:rFonts w:hint="eastAsia" w:ascii="宋体" w:hAnsi="Courier New"/>
          <w:sz w:val="24"/>
          <w:szCs w:val="24"/>
        </w:rPr>
        <w:t>（6)组织培训测试考评等。</w:t>
      </w:r>
    </w:p>
    <w:p w14:paraId="539B5F4F">
      <w:pPr>
        <w:spacing w:line="500" w:lineRule="exact"/>
        <w:ind w:firstLine="480" w:firstLineChars="200"/>
        <w:rPr>
          <w:rFonts w:ascii="宋体" w:hAnsi="Courier New"/>
          <w:sz w:val="24"/>
          <w:szCs w:val="24"/>
        </w:rPr>
      </w:pPr>
      <w:r>
        <w:rPr>
          <w:rFonts w:hint="eastAsia" w:ascii="宋体" w:hAnsi="Courier New"/>
          <w:sz w:val="24"/>
          <w:szCs w:val="24"/>
        </w:rPr>
        <w:t>（7）培训结束后，需提供售后服务答疑一年，自培训结束日开始计算。</w:t>
      </w:r>
    </w:p>
    <w:p w14:paraId="6AD0E890">
      <w:pPr>
        <w:spacing w:line="500" w:lineRule="exact"/>
        <w:ind w:firstLine="480" w:firstLineChars="200"/>
        <w:rPr>
          <w:rFonts w:hint="eastAsia" w:ascii="宋体" w:hAnsi="Courier New"/>
          <w:sz w:val="24"/>
          <w:szCs w:val="24"/>
        </w:rPr>
      </w:pPr>
      <w:r>
        <w:rPr>
          <w:rFonts w:hint="eastAsia" w:ascii="宋体" w:hAnsi="Courier New"/>
          <w:sz w:val="24"/>
          <w:szCs w:val="24"/>
        </w:rPr>
        <w:t>（8）未尽事宜本着友好协商原则办理。</w:t>
      </w:r>
      <w:bookmarkEnd w:id="22"/>
    </w:p>
    <w:p w14:paraId="0965D604">
      <w:pPr>
        <w:pStyle w:val="2"/>
        <w:keepNext w:val="0"/>
        <w:keepLines w:val="0"/>
        <w:pageBreakBefore w:val="0"/>
        <w:widowControl w:val="0"/>
        <w:kinsoku/>
        <w:wordWrap/>
        <w:overflowPunct w:val="0"/>
        <w:topLinePunct w:val="0"/>
        <w:autoSpaceDE/>
        <w:autoSpaceDN/>
        <w:bidi w:val="0"/>
        <w:adjustRightInd/>
        <w:snapToGrid/>
        <w:ind w:firstLine="480" w:firstLineChars="200"/>
        <w:textAlignment w:val="auto"/>
        <w:rPr>
          <w:rFonts w:hint="eastAsia" w:asciiTheme="minorEastAsia" w:hAnsiTheme="minorEastAsia" w:eastAsiaTheme="minorEastAsia" w:cstheme="minorEastAsia"/>
          <w:b w:val="0"/>
          <w:bCs w:val="0"/>
          <w:sz w:val="24"/>
          <w:szCs w:val="24"/>
          <w:lang w:val="en-US" w:eastAsia="zh-CN"/>
        </w:rPr>
      </w:pPr>
    </w:p>
    <w:p w14:paraId="0F186651">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7" w:name="_Toc639004"/>
      <w:bookmarkStart w:id="28" w:name="_Toc353881012"/>
      <w:bookmarkStart w:id="29" w:name="_Toc25811"/>
      <w:bookmarkStart w:id="3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7"/>
      <w:bookmarkEnd w:id="28"/>
      <w:bookmarkEnd w:id="29"/>
      <w:bookmarkEnd w:id="30"/>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u w:val="single"/>
          <w:lang w:eastAsia="zh-CN"/>
        </w:rPr>
        <w:t>中国重汽集团大同齿轮有限公司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highlight w:val="none"/>
          <w:u w:val="single"/>
          <w:lang w:eastAsia="zh-CN"/>
        </w:rPr>
        <w:t>大齿公司2025年产品质量先期策划（APQP)和控制计划(CP）培训项目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96CA505">
      <w:pPr>
        <w:rPr>
          <w:rFonts w:hint="eastAsia" w:ascii="宋体" w:hAnsi="宋体" w:cs="宋体"/>
          <w:sz w:val="24"/>
          <w:szCs w:val="24"/>
        </w:rPr>
      </w:pPr>
      <w:r>
        <w:rPr>
          <w:rFonts w:hint="eastAsia" w:ascii="宋体" w:hAnsi="宋体" w:cs="宋体"/>
          <w:sz w:val="24"/>
          <w:szCs w:val="24"/>
        </w:rPr>
        <w:br w:type="page"/>
      </w:r>
    </w:p>
    <w:p w14:paraId="1FCFEE76">
      <w:pPr>
        <w:rPr>
          <w:rFonts w:ascii="宋体" w:hAnsi="宋体" w:cs="宋体"/>
          <w:sz w:val="24"/>
          <w:szCs w:val="24"/>
        </w:rPr>
      </w:pPr>
      <w:r>
        <w:rPr>
          <w:rFonts w:hint="eastAsia" w:ascii="宋体" w:hAnsi="宋体" w:cs="宋体"/>
          <w:sz w:val="24"/>
          <w:szCs w:val="24"/>
        </w:rPr>
        <w:t>附件</w:t>
      </w:r>
      <w:r>
        <w:rPr>
          <w:rFonts w:hint="eastAsia" w:ascii="宋体" w:hAnsi="宋体" w:cs="宋体"/>
          <w:sz w:val="24"/>
          <w:szCs w:val="24"/>
          <w:lang w:val="en-US" w:eastAsia="zh-CN"/>
        </w:rPr>
        <w:t>2</w:t>
      </w:r>
      <w:r>
        <w:rPr>
          <w:rFonts w:hint="eastAsia" w:ascii="宋体" w:hAnsi="宋体" w:cs="宋体"/>
          <w:sz w:val="24"/>
          <w:szCs w:val="24"/>
        </w:rPr>
        <w:t>：</w:t>
      </w:r>
    </w:p>
    <w:p w14:paraId="198B9C5D">
      <w:pPr>
        <w:pStyle w:val="20"/>
        <w:spacing w:line="460" w:lineRule="exact"/>
        <w:jc w:val="center"/>
        <w:rPr>
          <w:rFonts w:ascii="宋体" w:hAnsi="宋体" w:eastAsia="宋体"/>
          <w:b/>
          <w:bCs/>
          <w:sz w:val="36"/>
          <w:szCs w:val="36"/>
        </w:rPr>
      </w:pPr>
      <w:r>
        <w:rPr>
          <w:rFonts w:hint="eastAsia" w:ascii="宋体" w:hAnsi="宋体" w:eastAsia="宋体" w:cs="宋体"/>
          <w:b/>
          <w:bCs/>
          <w:sz w:val="36"/>
          <w:szCs w:val="36"/>
        </w:rPr>
        <w:t>法定代表人授权委托书</w:t>
      </w:r>
    </w:p>
    <w:p w14:paraId="2F743B49">
      <w:pPr>
        <w:pStyle w:val="20"/>
        <w:spacing w:line="460" w:lineRule="exact"/>
        <w:jc w:val="center"/>
        <w:rPr>
          <w:rFonts w:ascii="宋体" w:hAnsi="宋体" w:eastAsia="宋体"/>
          <w:b/>
          <w:bCs/>
          <w:szCs w:val="32"/>
        </w:rPr>
      </w:pPr>
    </w:p>
    <w:p w14:paraId="5B99257C">
      <w:pPr>
        <w:pStyle w:val="20"/>
        <w:spacing w:line="560" w:lineRule="exact"/>
        <w:rPr>
          <w:rFonts w:ascii="宋体" w:hAnsi="宋体" w:eastAsia="宋体"/>
          <w:sz w:val="24"/>
          <w:szCs w:val="24"/>
          <w:u w:val="single"/>
        </w:rPr>
      </w:pPr>
      <w:r>
        <w:rPr>
          <w:rFonts w:hint="eastAsia" w:ascii="宋体" w:hAnsi="宋体" w:eastAsia="宋体" w:cs="宋体"/>
          <w:sz w:val="24"/>
          <w:szCs w:val="24"/>
          <w:u w:val="single"/>
        </w:rPr>
        <w:t xml:space="preserve">  中国重汽集团大同齿轮有限公司 ：</w:t>
      </w:r>
    </w:p>
    <w:p w14:paraId="6A079169">
      <w:pPr>
        <w:pStyle w:val="20"/>
        <w:spacing w:line="560" w:lineRule="exact"/>
        <w:ind w:firstLine="480"/>
        <w:rPr>
          <w:rFonts w:ascii="宋体" w:hAnsi="宋体" w:eastAsia="宋体"/>
          <w:sz w:val="24"/>
          <w:szCs w:val="24"/>
        </w:rPr>
      </w:pPr>
      <w:r>
        <w:rPr>
          <w:rFonts w:hint="eastAsia" w:ascii="宋体" w:hAnsi="宋体" w:eastAsia="宋体" w:cs="宋体"/>
          <w:sz w:val="24"/>
          <w:szCs w:val="24"/>
        </w:rPr>
        <w:t>（投标人名称）法定代表人授权我公司（职务或职称）（姓名）为我单位本次投标授权代理人，全权处理此次招标项目（项目编号：）投标活动的一切事宜。</w:t>
      </w:r>
    </w:p>
    <w:p w14:paraId="549964DC">
      <w:pPr>
        <w:adjustRightInd w:val="0"/>
        <w:snapToGrid w:val="0"/>
        <w:spacing w:beforeLines="30" w:line="360" w:lineRule="auto"/>
        <w:ind w:firstLine="480" w:firstLineChars="200"/>
        <w:rPr>
          <w:rFonts w:ascii="宋体" w:hAnsi="宋体"/>
          <w:sz w:val="24"/>
        </w:rPr>
      </w:pPr>
      <w:r>
        <w:rPr>
          <w:rFonts w:hint="eastAsia" w:ascii="宋体" w:hAnsi="宋体"/>
          <w:sz w:val="24"/>
        </w:rPr>
        <w:t>委托期限：</w:t>
      </w:r>
    </w:p>
    <w:p w14:paraId="6025F7AE">
      <w:pPr>
        <w:adjustRightInd w:val="0"/>
        <w:snapToGrid w:val="0"/>
        <w:spacing w:beforeLines="30" w:line="312" w:lineRule="auto"/>
        <w:ind w:firstLine="480" w:firstLineChars="200"/>
        <w:rPr>
          <w:rFonts w:ascii="宋体" w:hAnsi="宋体"/>
          <w:sz w:val="24"/>
        </w:rPr>
      </w:pPr>
      <w:r>
        <w:rPr>
          <w:rFonts w:hint="eastAsia" w:ascii="宋体" w:hAnsi="宋体"/>
          <w:sz w:val="24"/>
        </w:rPr>
        <w:t>全权代表无转委权。特此委托。</w:t>
      </w: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52EEF528">
                            <w:pPr>
                              <w:jc w:val="center"/>
                            </w:pPr>
                          </w:p>
                          <w:p w14:paraId="708A953D">
                            <w:pPr>
                              <w:jc w:val="center"/>
                            </w:pPr>
                          </w:p>
                          <w:p w14:paraId="6A4DD54C">
                            <w:pPr>
                              <w:jc w:val="center"/>
                            </w:pPr>
                          </w:p>
                          <w:p w14:paraId="12246DE4">
                            <w:pPr>
                              <w:jc w:val="center"/>
                              <w:rPr>
                                <w:highlight w:val="yellow"/>
                              </w:rPr>
                            </w:pPr>
                            <w:r>
                              <w:rPr>
                                <w:rFonts w:hint="eastAsia"/>
                                <w:highlight w:val="yellow"/>
                              </w:rPr>
                              <w:t>法定代表人身份证明文件（正面）</w:t>
                            </w:r>
                          </w:p>
                          <w:p w14:paraId="65A062DB">
                            <w:pPr>
                              <w:jc w:val="center"/>
                            </w:pPr>
                          </w:p>
                          <w:p w14:paraId="1B2DF856">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6VH8tgAAAAJAQAADwAAAAAAAAABACAAAAAiAAAAZHJz&#10;L2Rvd25yZXYueG1sUEsBAhQAFAAAAAgAh07iQCqL4Rk9AgAAiwQAAA4AAAAAAAAAAQAgAAAAJwEA&#10;AGRycy9lMm9Eb2MueG1sUEsFBgAAAAAGAAYAWQEAANYFAAAAAA==&#10;">
                <v:fill on="t" focussize="0,0"/>
                <v:stroke color="#000000" miterlimit="8" joinstyle="miter"/>
                <v:imagedata o:title=""/>
                <o:lock v:ext="edit" aspectratio="f"/>
                <v:textbox>
                  <w:txbxContent>
                    <w:p w14:paraId="52EEF528">
                      <w:pPr>
                        <w:jc w:val="center"/>
                      </w:pPr>
                    </w:p>
                    <w:p w14:paraId="708A953D">
                      <w:pPr>
                        <w:jc w:val="center"/>
                      </w:pPr>
                    </w:p>
                    <w:p w14:paraId="6A4DD54C">
                      <w:pPr>
                        <w:jc w:val="center"/>
                      </w:pPr>
                    </w:p>
                    <w:p w14:paraId="12246DE4">
                      <w:pPr>
                        <w:jc w:val="center"/>
                        <w:rPr>
                          <w:highlight w:val="yellow"/>
                        </w:rPr>
                      </w:pPr>
                      <w:r>
                        <w:rPr>
                          <w:rFonts w:hint="eastAsia"/>
                          <w:highlight w:val="yellow"/>
                        </w:rPr>
                        <w:t>法定代表人身份证明文件（正面）</w:t>
                      </w:r>
                    </w:p>
                    <w:p w14:paraId="65A062DB">
                      <w:pPr>
                        <w:jc w:val="center"/>
                      </w:pPr>
                    </w:p>
                    <w:p w14:paraId="1B2DF856">
                      <w:pPr>
                        <w:jc w:val="center"/>
                      </w:pPr>
                    </w:p>
                  </w:txbxContent>
                </v:textbox>
              </v:rect>
            </w:pict>
          </mc:Fallback>
        </mc:AlternateContent>
      </w: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2B934A7F">
                            <w:pPr>
                              <w:jc w:val="center"/>
                            </w:pPr>
                            <w:r>
                              <w:rPr>
                                <w:rFonts w:hint="eastAsia"/>
                              </w:rPr>
                              <w:t>授权代理人</w:t>
                            </w:r>
                            <w:r>
                              <w:rPr>
                                <w:rFonts w:hint="eastAsia"/>
                                <w:highlight w:val="yellow"/>
                              </w:rPr>
                              <w:t>身份证明文件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grC2AAAAAoBAAAPAAAAAAAAAAEAIAAAACIAAABkcnMv&#10;ZG93bnJldi54bWxQSwECFAAUAAAACACHTuJAa44sNDwCAACLBAAADgAAAAAAAAABACAAAAAnAQAA&#10;ZHJzL2Uyb0RvYy54bWxQSwUGAAAAAAYABgBZAQAA1QUAAAAA&#10;">
                <v:fill on="t" focussize="0,0"/>
                <v:stroke color="#000000" miterlimit="8" joinstyle="miter"/>
                <v:imagedata o:title=""/>
                <o:lock v:ext="edit" aspectratio="f"/>
                <v:textbox>
                  <w:txbxContent>
                    <w:p w14:paraId="2B934A7F">
                      <w:pPr>
                        <w:jc w:val="center"/>
                      </w:pPr>
                      <w:r>
                        <w:rPr>
                          <w:rFonts w:hint="eastAsia"/>
                        </w:rPr>
                        <w:t>授权代理人</w:t>
                      </w:r>
                      <w:r>
                        <w:rPr>
                          <w:rFonts w:hint="eastAsia"/>
                          <w:highlight w:val="yellow"/>
                        </w:rPr>
                        <w:t>身份证明文件</w:t>
                      </w:r>
                      <w:r>
                        <w:rPr>
                          <w:rFonts w:hint="eastAsia"/>
                        </w:rPr>
                        <w:t>（正面）</w:t>
                      </w:r>
                    </w:p>
                  </w:txbxContent>
                </v:textbox>
              </v:rect>
            </w:pict>
          </mc:Fallback>
        </mc:AlternateContent>
      </w: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0CB70477">
                            <w:pPr>
                              <w:jc w:val="center"/>
                            </w:pPr>
                          </w:p>
                          <w:p w14:paraId="468603AD">
                            <w:pPr>
                              <w:jc w:val="center"/>
                            </w:pPr>
                          </w:p>
                          <w:p w14:paraId="1307F562">
                            <w:pPr>
                              <w:jc w:val="center"/>
                            </w:pPr>
                          </w:p>
                          <w:p w14:paraId="016281CA">
                            <w:pPr>
                              <w:jc w:val="center"/>
                              <w:rPr>
                                <w:highlight w:val="yellow"/>
                              </w:rPr>
                            </w:pPr>
                            <w:r>
                              <w:rPr>
                                <w:rFonts w:hint="eastAsia"/>
                                <w:highlight w:val="yellow"/>
                              </w:rPr>
                              <w:t>法定代表人身份证明文件（反面）</w:t>
                            </w:r>
                          </w:p>
                          <w:p w14:paraId="54860D3F">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67nBPYAAAACgEAAA8AAAAAAAAAAQAgAAAAIgAAAGRy&#10;cy9kb3ducmV2LnhtbFBLAQIUABQAAAAIAIdO4kAVj69ePgIAAIsEAAAOAAAAAAAAAAEAIAAAACcB&#10;AABkcnMvZTJvRG9jLnhtbFBLBQYAAAAABgAGAFkBAADXBQAAAAA=&#10;">
                <v:fill on="t" focussize="0,0"/>
                <v:stroke color="#000000" miterlimit="8" joinstyle="miter"/>
                <v:imagedata o:title=""/>
                <o:lock v:ext="edit" aspectratio="f"/>
                <v:textbox>
                  <w:txbxContent>
                    <w:p w14:paraId="0CB70477">
                      <w:pPr>
                        <w:jc w:val="center"/>
                      </w:pPr>
                    </w:p>
                    <w:p w14:paraId="468603AD">
                      <w:pPr>
                        <w:jc w:val="center"/>
                      </w:pPr>
                    </w:p>
                    <w:p w14:paraId="1307F562">
                      <w:pPr>
                        <w:jc w:val="center"/>
                      </w:pPr>
                    </w:p>
                    <w:p w14:paraId="016281CA">
                      <w:pPr>
                        <w:jc w:val="center"/>
                        <w:rPr>
                          <w:highlight w:val="yellow"/>
                        </w:rPr>
                      </w:pPr>
                      <w:r>
                        <w:rPr>
                          <w:rFonts w:hint="eastAsia"/>
                          <w:highlight w:val="yellow"/>
                        </w:rPr>
                        <w:t>法定代表人身份证明文件（反面）</w:t>
                      </w:r>
                    </w:p>
                    <w:p w14:paraId="54860D3F">
                      <w:pPr>
                        <w:jc w:val="center"/>
                      </w:pPr>
                    </w:p>
                  </w:txbxContent>
                </v:textbox>
              </v:rect>
            </w:pict>
          </mc:Fallback>
        </mc:AlternateContent>
      </w:r>
      <w:r>
        <w:rPr>
          <w:rFonts w:ascii="宋体" w:hAnsi="宋体"/>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3A14FAF2">
                            <w:pPr>
                              <w:jc w:val="center"/>
                            </w:pPr>
                            <w:r>
                              <w:rPr>
                                <w:rFonts w:hint="eastAsia"/>
                              </w:rPr>
                              <w:t>授权代理人</w:t>
                            </w:r>
                            <w:r>
                              <w:rPr>
                                <w:rFonts w:hint="eastAsia"/>
                                <w:highlight w:val="yellow"/>
                              </w:rPr>
                              <w:t>身份证明文件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&#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y2lqNoAAAALAQAADwAAAAAAAAABACAAAAAiAAAA&#10;ZHJzL2Rvd25yZXYueG1sUEsBAhQAFAAAAAgAh07iQJWO8aU+AgAAiwQAAA4AAAAAAAAAAQAgAAAA&#10;KQEAAGRycy9lMm9Eb2MueG1sUEsFBgAAAAAGAAYAWQEAANkFAAAAAA==&#10;">
                <v:fill on="t" focussize="0,0"/>
                <v:stroke color="#000000" miterlimit="8" joinstyle="miter"/>
                <v:imagedata o:title=""/>
                <o:lock v:ext="edit" aspectratio="f"/>
                <v:textbox>
                  <w:txbxContent>
                    <w:p w14:paraId="3A14FAF2">
                      <w:pPr>
                        <w:jc w:val="center"/>
                      </w:pPr>
                      <w:r>
                        <w:rPr>
                          <w:rFonts w:hint="eastAsia"/>
                        </w:rPr>
                        <w:t>授权代理人</w:t>
                      </w:r>
                      <w:r>
                        <w:rPr>
                          <w:rFonts w:hint="eastAsia"/>
                          <w:highlight w:val="yellow"/>
                        </w:rPr>
                        <w:t>身份证明文件</w:t>
                      </w:r>
                      <w:r>
                        <w:rPr>
                          <w:rFonts w:hint="eastAsia"/>
                        </w:rPr>
                        <w:t>（反面）</w:t>
                      </w:r>
                    </w:p>
                  </w:txbxContent>
                </v:textbox>
              </v:rect>
            </w:pict>
          </mc:Fallback>
        </mc:AlternateContent>
      </w:r>
    </w:p>
    <w:p w14:paraId="10599627">
      <w:pPr>
        <w:spacing w:line="480" w:lineRule="exact"/>
        <w:ind w:firstLine="480" w:firstLineChars="200"/>
        <w:rPr>
          <w:rFonts w:ascii="宋体" w:hAnsi="宋体"/>
          <w:sz w:val="24"/>
        </w:rPr>
      </w:pPr>
    </w:p>
    <w:p w14:paraId="532741FE">
      <w:pPr>
        <w:spacing w:line="480" w:lineRule="exact"/>
        <w:ind w:firstLine="480" w:firstLineChars="200"/>
        <w:rPr>
          <w:rFonts w:ascii="宋体" w:hAnsi="宋体"/>
          <w:sz w:val="24"/>
        </w:rPr>
      </w:pPr>
    </w:p>
    <w:p w14:paraId="2D7CC236">
      <w:pPr>
        <w:spacing w:line="480" w:lineRule="exact"/>
        <w:ind w:firstLine="480" w:firstLineChars="200"/>
        <w:rPr>
          <w:rFonts w:ascii="宋体" w:hAnsi="宋体"/>
          <w:sz w:val="24"/>
        </w:rPr>
      </w:pPr>
    </w:p>
    <w:p w14:paraId="4B06C82F">
      <w:pPr>
        <w:spacing w:line="480" w:lineRule="exact"/>
        <w:ind w:firstLine="480" w:firstLineChars="200"/>
        <w:rPr>
          <w:rFonts w:ascii="宋体" w:hAnsi="宋体"/>
          <w:sz w:val="24"/>
        </w:rPr>
      </w:pPr>
    </w:p>
    <w:p w14:paraId="055B70F4">
      <w:pPr>
        <w:spacing w:line="480" w:lineRule="exact"/>
        <w:ind w:firstLine="480" w:firstLineChars="200"/>
        <w:rPr>
          <w:rFonts w:ascii="宋体" w:hAnsi="宋体"/>
          <w:sz w:val="24"/>
        </w:rPr>
      </w:pPr>
    </w:p>
    <w:p w14:paraId="26A4B94F">
      <w:pPr>
        <w:spacing w:line="480" w:lineRule="exact"/>
        <w:ind w:firstLine="480" w:firstLineChars="200"/>
        <w:rPr>
          <w:rFonts w:ascii="宋体" w:hAnsi="宋体"/>
          <w:sz w:val="24"/>
        </w:rPr>
      </w:pPr>
    </w:p>
    <w:p w14:paraId="58891E31">
      <w:pPr>
        <w:spacing w:line="480" w:lineRule="exact"/>
        <w:ind w:firstLine="480" w:firstLineChars="200"/>
        <w:rPr>
          <w:rFonts w:ascii="宋体" w:hAnsi="宋体"/>
          <w:sz w:val="24"/>
        </w:rPr>
      </w:pPr>
    </w:p>
    <w:p w14:paraId="5BDE5F12">
      <w:pPr>
        <w:spacing w:line="480" w:lineRule="exact"/>
        <w:ind w:firstLine="480" w:firstLineChars="200"/>
        <w:rPr>
          <w:rFonts w:ascii="宋体" w:hAnsi="宋体"/>
          <w:sz w:val="24"/>
        </w:rPr>
      </w:pPr>
    </w:p>
    <w:p w14:paraId="4587870F">
      <w:pPr>
        <w:spacing w:line="480" w:lineRule="exact"/>
        <w:ind w:firstLine="480" w:firstLineChars="200"/>
        <w:rPr>
          <w:rFonts w:ascii="宋体" w:hAnsi="宋体"/>
          <w:sz w:val="24"/>
        </w:rPr>
      </w:pPr>
    </w:p>
    <w:p w14:paraId="500E6888">
      <w:pPr>
        <w:spacing w:line="480" w:lineRule="exact"/>
        <w:rPr>
          <w:rFonts w:ascii="宋体" w:hAnsi="宋体"/>
          <w:sz w:val="24"/>
        </w:rPr>
      </w:pPr>
    </w:p>
    <w:p w14:paraId="4020E08A">
      <w:pPr>
        <w:pStyle w:val="20"/>
        <w:spacing w:line="560" w:lineRule="exact"/>
        <w:rPr>
          <w:rFonts w:ascii="宋体" w:hAnsi="宋体" w:eastAsia="宋体"/>
          <w:sz w:val="24"/>
          <w:szCs w:val="24"/>
        </w:rPr>
      </w:pPr>
      <w:r>
        <w:rPr>
          <w:rFonts w:hint="eastAsia" w:ascii="宋体" w:hAnsi="宋体" w:eastAsia="宋体" w:cs="宋体"/>
          <w:sz w:val="24"/>
          <w:szCs w:val="24"/>
        </w:rPr>
        <w:t>单位名称（公章）：</w:t>
      </w:r>
    </w:p>
    <w:p w14:paraId="75C03DFA">
      <w:pPr>
        <w:pStyle w:val="20"/>
        <w:spacing w:line="560" w:lineRule="exact"/>
        <w:rPr>
          <w:rFonts w:ascii="宋体" w:hAnsi="宋体" w:eastAsia="宋体"/>
          <w:sz w:val="24"/>
          <w:szCs w:val="24"/>
        </w:rPr>
      </w:pPr>
      <w:r>
        <w:rPr>
          <w:rFonts w:hint="eastAsia" w:ascii="宋体" w:hAnsi="宋体" w:eastAsia="宋体" w:cs="宋体"/>
          <w:sz w:val="24"/>
          <w:szCs w:val="24"/>
        </w:rPr>
        <w:t>法定代表人签字：</w:t>
      </w:r>
    </w:p>
    <w:p w14:paraId="2BAE9D02">
      <w:pPr>
        <w:pStyle w:val="20"/>
        <w:spacing w:line="560" w:lineRule="exact"/>
        <w:rPr>
          <w:rFonts w:ascii="宋体" w:hAnsi="宋体" w:eastAsia="宋体"/>
          <w:sz w:val="24"/>
          <w:szCs w:val="24"/>
        </w:rPr>
      </w:pPr>
      <w:r>
        <w:rPr>
          <w:rFonts w:hint="eastAsia" w:ascii="宋体" w:hAnsi="宋体" w:eastAsia="宋体" w:cs="宋体"/>
          <w:sz w:val="24"/>
          <w:szCs w:val="24"/>
        </w:rPr>
        <w:t>授权代理人签字：</w:t>
      </w:r>
    </w:p>
    <w:p w14:paraId="672B3BD0">
      <w:pPr>
        <w:pStyle w:val="20"/>
        <w:spacing w:line="560" w:lineRule="exact"/>
        <w:ind w:left="5880" w:right="283" w:rightChars="135" w:firstLine="420"/>
        <w:jc w:val="right"/>
        <w:rPr>
          <w:rFonts w:ascii="宋体" w:hAnsi="宋体" w:eastAsia="宋体"/>
          <w:sz w:val="24"/>
        </w:rPr>
      </w:pPr>
      <w:r>
        <w:rPr>
          <w:rFonts w:hint="eastAsia" w:ascii="宋体" w:hAnsi="宋体" w:eastAsia="宋体"/>
          <w:sz w:val="24"/>
        </w:rPr>
        <w:t>年月日</w:t>
      </w:r>
    </w:p>
    <w:p w14:paraId="511F0DBD">
      <w:pPr>
        <w:spacing w:afterLines="50"/>
        <w:jc w:val="left"/>
        <w:rPr>
          <w:rFonts w:ascii="仿宋_GB2312" w:hAnsi="Calibri" w:eastAsia="仿宋_GB2312"/>
          <w:sz w:val="32"/>
          <w:szCs w:val="32"/>
        </w:rPr>
      </w:pPr>
      <w:bookmarkStart w:id="31" w:name="_Toc16307"/>
    </w:p>
    <w:p w14:paraId="32FD0856">
      <w:pPr>
        <w:spacing w:afterLines="50"/>
        <w:jc w:val="left"/>
        <w:rPr>
          <w:rFonts w:ascii="仿宋_GB2312" w:hAnsi="Calibri" w:eastAsia="仿宋_GB2312"/>
          <w:sz w:val="32"/>
          <w:szCs w:val="32"/>
        </w:rPr>
      </w:pPr>
    </w:p>
    <w:p w14:paraId="48FC1E3E">
      <w:pPr>
        <w:pStyle w:val="30"/>
      </w:pPr>
    </w:p>
    <w:p w14:paraId="224EE078">
      <w:pPr>
        <w:rPr>
          <w:rFonts w:ascii="宋体" w:hAnsi="宋体" w:cs="宋体"/>
          <w:sz w:val="24"/>
          <w:szCs w:val="24"/>
        </w:rPr>
      </w:pPr>
      <w:bookmarkStart w:id="32" w:name="_Toc12670"/>
    </w:p>
    <w:p w14:paraId="5F7C73C7">
      <w:pPr>
        <w:rPr>
          <w:rFonts w:ascii="宋体" w:hAnsi="宋体" w:cs="宋体"/>
          <w:sz w:val="24"/>
          <w:szCs w:val="24"/>
        </w:rPr>
      </w:pPr>
    </w:p>
    <w:p w14:paraId="04E8F68B">
      <w:pPr>
        <w:pStyle w:val="2"/>
      </w:pPr>
    </w:p>
    <w:p w14:paraId="35F98587">
      <w:pPr>
        <w:rPr>
          <w:rFonts w:hint="eastAsia" w:ascii="宋体" w:hAnsi="宋体" w:eastAsia="宋体" w:cs="宋体"/>
          <w:sz w:val="24"/>
          <w:szCs w:val="24"/>
          <w:lang w:eastAsia="zh-CN"/>
        </w:rPr>
      </w:pPr>
      <w:r>
        <w:rPr>
          <w:rFonts w:hint="eastAsia" w:ascii="宋体" w:hAnsi="宋体" w:cs="宋体"/>
          <w:sz w:val="24"/>
          <w:szCs w:val="24"/>
        </w:rPr>
        <w:t>附件</w:t>
      </w:r>
      <w:bookmarkEnd w:id="31"/>
      <w:bookmarkEnd w:id="32"/>
      <w:r>
        <w:rPr>
          <w:rFonts w:hint="eastAsia" w:ascii="宋体" w:hAnsi="宋体" w:cs="宋体"/>
          <w:sz w:val="24"/>
          <w:szCs w:val="24"/>
          <w:lang w:val="en-US" w:eastAsia="zh-CN"/>
        </w:rPr>
        <w:t>3</w:t>
      </w:r>
    </w:p>
    <w:p w14:paraId="39761357">
      <w:pPr>
        <w:pStyle w:val="20"/>
        <w:spacing w:line="560" w:lineRule="exact"/>
        <w:ind w:right="283" w:rightChars="135"/>
        <w:jc w:val="center"/>
        <w:rPr>
          <w:rFonts w:ascii="宋体" w:hAnsi="宋体" w:eastAsia="宋体" w:cs="宋体"/>
          <w:sz w:val="36"/>
          <w:szCs w:val="36"/>
        </w:rPr>
      </w:pPr>
      <w:r>
        <w:rPr>
          <w:rFonts w:hint="eastAsia" w:ascii="宋体" w:hAnsi="宋体" w:eastAsia="宋体" w:cs="宋体"/>
          <w:b/>
          <w:bCs/>
          <w:sz w:val="36"/>
          <w:szCs w:val="36"/>
        </w:rPr>
        <w:t>投标人基本情况表</w:t>
      </w:r>
    </w:p>
    <w:tbl>
      <w:tblPr>
        <w:tblStyle w:val="48"/>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6D65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B273089">
            <w:pPr>
              <w:spacing w:line="276" w:lineRule="auto"/>
              <w:jc w:val="center"/>
              <w:rPr>
                <w:rFonts w:ascii="宋体" w:hAnsi="宋体" w:cs="Calibri"/>
                <w:sz w:val="24"/>
              </w:rPr>
            </w:pPr>
            <w:r>
              <w:rPr>
                <w:rFonts w:ascii="宋体" w:hAnsi="宋体" w:cs="Calibri"/>
                <w:sz w:val="24"/>
              </w:rPr>
              <w:t>投标人名称</w:t>
            </w:r>
          </w:p>
        </w:tc>
        <w:tc>
          <w:tcPr>
            <w:tcW w:w="6849" w:type="dxa"/>
            <w:gridSpan w:val="5"/>
            <w:vAlign w:val="center"/>
          </w:tcPr>
          <w:p w14:paraId="6766E1AD">
            <w:pPr>
              <w:spacing w:line="276" w:lineRule="auto"/>
              <w:jc w:val="center"/>
              <w:rPr>
                <w:rFonts w:ascii="宋体" w:hAnsi="宋体" w:cs="Calibri"/>
                <w:sz w:val="24"/>
              </w:rPr>
            </w:pPr>
          </w:p>
        </w:tc>
      </w:tr>
      <w:tr w14:paraId="6CC9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FA23694">
            <w:pPr>
              <w:spacing w:line="276" w:lineRule="auto"/>
              <w:jc w:val="center"/>
              <w:rPr>
                <w:rFonts w:ascii="宋体" w:hAnsi="宋体" w:cs="Calibri"/>
                <w:sz w:val="24"/>
              </w:rPr>
            </w:pPr>
            <w:r>
              <w:rPr>
                <w:rFonts w:ascii="宋体" w:hAnsi="宋体" w:cs="Calibri"/>
                <w:sz w:val="24"/>
              </w:rPr>
              <w:t>注册地址</w:t>
            </w:r>
          </w:p>
        </w:tc>
        <w:tc>
          <w:tcPr>
            <w:tcW w:w="3166" w:type="dxa"/>
            <w:gridSpan w:val="3"/>
            <w:vAlign w:val="center"/>
          </w:tcPr>
          <w:p w14:paraId="4658E80F">
            <w:pPr>
              <w:spacing w:line="276" w:lineRule="auto"/>
              <w:jc w:val="center"/>
              <w:rPr>
                <w:rFonts w:ascii="宋体" w:hAnsi="宋体" w:cs="Calibri"/>
                <w:sz w:val="24"/>
              </w:rPr>
            </w:pPr>
          </w:p>
        </w:tc>
        <w:tc>
          <w:tcPr>
            <w:tcW w:w="1652" w:type="dxa"/>
            <w:vAlign w:val="center"/>
          </w:tcPr>
          <w:p w14:paraId="27430E52">
            <w:pPr>
              <w:spacing w:line="276" w:lineRule="auto"/>
              <w:jc w:val="center"/>
              <w:rPr>
                <w:rFonts w:ascii="宋体" w:hAnsi="宋体" w:cs="Calibri"/>
                <w:sz w:val="24"/>
              </w:rPr>
            </w:pPr>
            <w:r>
              <w:rPr>
                <w:rFonts w:ascii="宋体" w:hAnsi="宋体" w:cs="Calibri"/>
                <w:sz w:val="24"/>
              </w:rPr>
              <w:t>邮政编码</w:t>
            </w:r>
          </w:p>
        </w:tc>
        <w:tc>
          <w:tcPr>
            <w:tcW w:w="2031" w:type="dxa"/>
            <w:vAlign w:val="center"/>
          </w:tcPr>
          <w:p w14:paraId="21CB28F4">
            <w:pPr>
              <w:spacing w:line="276" w:lineRule="auto"/>
              <w:jc w:val="center"/>
              <w:rPr>
                <w:rFonts w:ascii="宋体" w:hAnsi="宋体" w:cs="Calibri"/>
                <w:sz w:val="24"/>
              </w:rPr>
            </w:pPr>
          </w:p>
        </w:tc>
      </w:tr>
      <w:tr w14:paraId="2D37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72935151">
            <w:pPr>
              <w:spacing w:line="276" w:lineRule="auto"/>
              <w:jc w:val="center"/>
              <w:rPr>
                <w:rFonts w:ascii="宋体" w:hAnsi="宋体" w:cs="Calibri"/>
                <w:sz w:val="24"/>
              </w:rPr>
            </w:pPr>
            <w:r>
              <w:rPr>
                <w:rFonts w:ascii="宋体" w:hAnsi="宋体" w:cs="Calibri"/>
                <w:sz w:val="24"/>
              </w:rPr>
              <w:t>联系方式</w:t>
            </w:r>
          </w:p>
        </w:tc>
        <w:tc>
          <w:tcPr>
            <w:tcW w:w="1101" w:type="dxa"/>
            <w:vAlign w:val="center"/>
          </w:tcPr>
          <w:p w14:paraId="11396737">
            <w:pPr>
              <w:spacing w:line="276" w:lineRule="auto"/>
              <w:jc w:val="center"/>
              <w:rPr>
                <w:rFonts w:ascii="宋体" w:hAnsi="宋体" w:cs="Calibri"/>
                <w:sz w:val="24"/>
              </w:rPr>
            </w:pPr>
            <w:r>
              <w:rPr>
                <w:rFonts w:ascii="宋体" w:hAnsi="宋体" w:cs="Calibri"/>
                <w:sz w:val="24"/>
              </w:rPr>
              <w:t>联系人</w:t>
            </w:r>
          </w:p>
        </w:tc>
        <w:tc>
          <w:tcPr>
            <w:tcW w:w="2065" w:type="dxa"/>
            <w:gridSpan w:val="2"/>
            <w:vAlign w:val="center"/>
          </w:tcPr>
          <w:p w14:paraId="7E61A082">
            <w:pPr>
              <w:spacing w:line="276" w:lineRule="auto"/>
              <w:jc w:val="center"/>
              <w:rPr>
                <w:rFonts w:ascii="宋体" w:hAnsi="宋体" w:cs="Calibri"/>
                <w:sz w:val="24"/>
              </w:rPr>
            </w:pPr>
          </w:p>
        </w:tc>
        <w:tc>
          <w:tcPr>
            <w:tcW w:w="1652" w:type="dxa"/>
            <w:vAlign w:val="center"/>
          </w:tcPr>
          <w:p w14:paraId="0553348D">
            <w:pPr>
              <w:spacing w:line="276" w:lineRule="auto"/>
              <w:jc w:val="center"/>
              <w:rPr>
                <w:rFonts w:ascii="宋体" w:hAnsi="宋体" w:cs="Calibri"/>
                <w:sz w:val="24"/>
              </w:rPr>
            </w:pPr>
            <w:r>
              <w:rPr>
                <w:rFonts w:ascii="宋体" w:hAnsi="宋体" w:cs="Calibri"/>
                <w:sz w:val="24"/>
              </w:rPr>
              <w:t>电话</w:t>
            </w:r>
          </w:p>
        </w:tc>
        <w:tc>
          <w:tcPr>
            <w:tcW w:w="2031" w:type="dxa"/>
            <w:vAlign w:val="center"/>
          </w:tcPr>
          <w:p w14:paraId="49A6AAB5">
            <w:pPr>
              <w:spacing w:line="276" w:lineRule="auto"/>
              <w:jc w:val="center"/>
              <w:rPr>
                <w:rFonts w:ascii="宋体" w:hAnsi="宋体" w:cs="Calibri"/>
                <w:sz w:val="24"/>
              </w:rPr>
            </w:pPr>
          </w:p>
        </w:tc>
      </w:tr>
      <w:tr w14:paraId="14B0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67A4CA47">
            <w:pPr>
              <w:spacing w:line="276" w:lineRule="auto"/>
              <w:jc w:val="center"/>
              <w:rPr>
                <w:rFonts w:ascii="宋体" w:hAnsi="宋体" w:cs="Calibri"/>
                <w:sz w:val="24"/>
              </w:rPr>
            </w:pPr>
          </w:p>
        </w:tc>
        <w:tc>
          <w:tcPr>
            <w:tcW w:w="1101" w:type="dxa"/>
            <w:vAlign w:val="center"/>
          </w:tcPr>
          <w:p w14:paraId="6AF9C923">
            <w:pPr>
              <w:spacing w:line="276" w:lineRule="auto"/>
              <w:jc w:val="center"/>
              <w:rPr>
                <w:rFonts w:ascii="宋体" w:hAnsi="宋体" w:cs="Calibri"/>
                <w:sz w:val="24"/>
              </w:rPr>
            </w:pPr>
            <w:r>
              <w:rPr>
                <w:rFonts w:ascii="宋体" w:hAnsi="宋体" w:cs="Calibri"/>
                <w:sz w:val="24"/>
              </w:rPr>
              <w:t>传真</w:t>
            </w:r>
          </w:p>
        </w:tc>
        <w:tc>
          <w:tcPr>
            <w:tcW w:w="2065" w:type="dxa"/>
            <w:gridSpan w:val="2"/>
            <w:vAlign w:val="center"/>
          </w:tcPr>
          <w:p w14:paraId="7CA1363E">
            <w:pPr>
              <w:spacing w:line="276" w:lineRule="auto"/>
              <w:jc w:val="center"/>
              <w:rPr>
                <w:rFonts w:ascii="宋体" w:hAnsi="宋体" w:cs="Calibri"/>
                <w:sz w:val="24"/>
              </w:rPr>
            </w:pPr>
          </w:p>
        </w:tc>
        <w:tc>
          <w:tcPr>
            <w:tcW w:w="1652" w:type="dxa"/>
            <w:vAlign w:val="center"/>
          </w:tcPr>
          <w:p w14:paraId="406587D0">
            <w:pPr>
              <w:spacing w:line="276" w:lineRule="auto"/>
              <w:jc w:val="center"/>
              <w:rPr>
                <w:rFonts w:ascii="宋体" w:hAnsi="宋体" w:cs="Calibri"/>
                <w:sz w:val="24"/>
              </w:rPr>
            </w:pPr>
            <w:r>
              <w:rPr>
                <w:rFonts w:ascii="宋体" w:hAnsi="宋体" w:cs="Calibri"/>
                <w:sz w:val="24"/>
              </w:rPr>
              <w:t>网址</w:t>
            </w:r>
          </w:p>
        </w:tc>
        <w:tc>
          <w:tcPr>
            <w:tcW w:w="2031" w:type="dxa"/>
            <w:vAlign w:val="center"/>
          </w:tcPr>
          <w:p w14:paraId="61A438F3">
            <w:pPr>
              <w:spacing w:line="276" w:lineRule="auto"/>
              <w:jc w:val="center"/>
              <w:rPr>
                <w:rFonts w:ascii="宋体" w:hAnsi="宋体" w:cs="Calibri"/>
                <w:sz w:val="24"/>
              </w:rPr>
            </w:pPr>
          </w:p>
        </w:tc>
      </w:tr>
      <w:tr w14:paraId="41CD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399EAD3">
            <w:pPr>
              <w:spacing w:line="276" w:lineRule="auto"/>
              <w:jc w:val="center"/>
              <w:rPr>
                <w:rFonts w:ascii="宋体" w:hAnsi="宋体" w:cs="Calibri"/>
                <w:sz w:val="24"/>
              </w:rPr>
            </w:pPr>
            <w:r>
              <w:rPr>
                <w:rFonts w:ascii="宋体" w:hAnsi="宋体" w:cs="Calibri"/>
                <w:sz w:val="24"/>
              </w:rPr>
              <w:t>法定代表人</w:t>
            </w:r>
          </w:p>
        </w:tc>
        <w:tc>
          <w:tcPr>
            <w:tcW w:w="1101" w:type="dxa"/>
            <w:vAlign w:val="center"/>
          </w:tcPr>
          <w:p w14:paraId="0176DDBB">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75D2992D">
            <w:pPr>
              <w:spacing w:line="276" w:lineRule="auto"/>
              <w:jc w:val="center"/>
              <w:rPr>
                <w:rFonts w:ascii="宋体" w:hAnsi="宋体" w:cs="Calibri"/>
                <w:sz w:val="24"/>
              </w:rPr>
            </w:pPr>
          </w:p>
        </w:tc>
        <w:tc>
          <w:tcPr>
            <w:tcW w:w="1652" w:type="dxa"/>
            <w:vAlign w:val="center"/>
          </w:tcPr>
          <w:p w14:paraId="07FFDE02">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0F272031">
            <w:pPr>
              <w:spacing w:line="276" w:lineRule="auto"/>
              <w:jc w:val="center"/>
              <w:rPr>
                <w:rFonts w:ascii="宋体" w:hAnsi="宋体" w:cs="Calibri"/>
                <w:sz w:val="24"/>
              </w:rPr>
            </w:pPr>
          </w:p>
        </w:tc>
      </w:tr>
      <w:tr w14:paraId="2D2A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AAC9FE2">
            <w:pPr>
              <w:spacing w:line="276" w:lineRule="auto"/>
              <w:jc w:val="center"/>
              <w:rPr>
                <w:rFonts w:ascii="宋体" w:hAnsi="宋体" w:cs="Calibri"/>
                <w:sz w:val="24"/>
              </w:rPr>
            </w:pPr>
            <w:r>
              <w:rPr>
                <w:rFonts w:ascii="宋体" w:hAnsi="宋体" w:cs="Calibri"/>
                <w:sz w:val="24"/>
              </w:rPr>
              <w:t>负责人</w:t>
            </w:r>
          </w:p>
        </w:tc>
        <w:tc>
          <w:tcPr>
            <w:tcW w:w="1101" w:type="dxa"/>
            <w:vAlign w:val="center"/>
          </w:tcPr>
          <w:p w14:paraId="4C84B235">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27913827">
            <w:pPr>
              <w:spacing w:line="276" w:lineRule="auto"/>
              <w:jc w:val="center"/>
              <w:rPr>
                <w:rFonts w:ascii="宋体" w:hAnsi="宋体" w:cs="Calibri"/>
                <w:sz w:val="24"/>
              </w:rPr>
            </w:pPr>
          </w:p>
        </w:tc>
        <w:tc>
          <w:tcPr>
            <w:tcW w:w="1652" w:type="dxa"/>
            <w:vAlign w:val="center"/>
          </w:tcPr>
          <w:p w14:paraId="26827D1E">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3A4971F3">
            <w:pPr>
              <w:spacing w:line="276" w:lineRule="auto"/>
              <w:jc w:val="center"/>
              <w:rPr>
                <w:rFonts w:ascii="宋体" w:hAnsi="宋体" w:cs="Calibri"/>
                <w:sz w:val="24"/>
              </w:rPr>
            </w:pPr>
          </w:p>
        </w:tc>
      </w:tr>
      <w:tr w14:paraId="572E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590A75A">
            <w:pPr>
              <w:spacing w:line="276" w:lineRule="auto"/>
              <w:jc w:val="center"/>
              <w:rPr>
                <w:rFonts w:ascii="宋体" w:hAnsi="宋体" w:cs="Calibri"/>
                <w:sz w:val="24"/>
              </w:rPr>
            </w:pPr>
            <w:r>
              <w:rPr>
                <w:rFonts w:ascii="宋体" w:hAnsi="宋体" w:cs="Calibri"/>
                <w:sz w:val="24"/>
              </w:rPr>
              <w:t>成立时间</w:t>
            </w:r>
          </w:p>
        </w:tc>
        <w:tc>
          <w:tcPr>
            <w:tcW w:w="2064" w:type="dxa"/>
            <w:gridSpan w:val="2"/>
            <w:vAlign w:val="center"/>
          </w:tcPr>
          <w:p w14:paraId="07398AC0">
            <w:pPr>
              <w:spacing w:line="276" w:lineRule="auto"/>
              <w:jc w:val="center"/>
              <w:rPr>
                <w:rFonts w:ascii="宋体" w:hAnsi="宋体" w:cs="Calibri"/>
                <w:sz w:val="24"/>
              </w:rPr>
            </w:pPr>
          </w:p>
        </w:tc>
        <w:tc>
          <w:tcPr>
            <w:tcW w:w="1102" w:type="dxa"/>
            <w:vMerge w:val="restart"/>
            <w:vAlign w:val="center"/>
          </w:tcPr>
          <w:p w14:paraId="00BF5794">
            <w:pPr>
              <w:spacing w:line="276" w:lineRule="auto"/>
              <w:jc w:val="center"/>
              <w:rPr>
                <w:rFonts w:ascii="宋体" w:hAnsi="宋体" w:cs="Calibri"/>
                <w:sz w:val="24"/>
              </w:rPr>
            </w:pPr>
          </w:p>
          <w:p w14:paraId="21EC0CDE">
            <w:pPr>
              <w:spacing w:line="276" w:lineRule="auto"/>
              <w:jc w:val="center"/>
              <w:rPr>
                <w:rFonts w:ascii="宋体" w:hAnsi="宋体" w:cs="Calibri"/>
                <w:sz w:val="24"/>
              </w:rPr>
            </w:pPr>
          </w:p>
          <w:p w14:paraId="35F10135">
            <w:pPr>
              <w:spacing w:line="276" w:lineRule="auto"/>
              <w:jc w:val="center"/>
              <w:rPr>
                <w:rFonts w:ascii="宋体" w:hAnsi="宋体" w:cs="Calibri"/>
                <w:sz w:val="24"/>
              </w:rPr>
            </w:pPr>
          </w:p>
          <w:p w14:paraId="16A74E0E">
            <w:pPr>
              <w:spacing w:line="276" w:lineRule="auto"/>
              <w:jc w:val="center"/>
              <w:rPr>
                <w:rFonts w:ascii="宋体" w:hAnsi="宋体" w:cs="Calibri"/>
                <w:sz w:val="24"/>
              </w:rPr>
            </w:pPr>
            <w:r>
              <w:rPr>
                <w:rFonts w:ascii="宋体" w:hAnsi="宋体" w:cs="Calibri"/>
                <w:sz w:val="24"/>
              </w:rPr>
              <w:t>其中</w:t>
            </w:r>
          </w:p>
        </w:tc>
        <w:tc>
          <w:tcPr>
            <w:tcW w:w="3683" w:type="dxa"/>
            <w:gridSpan w:val="2"/>
            <w:vAlign w:val="center"/>
          </w:tcPr>
          <w:p w14:paraId="49918390">
            <w:pPr>
              <w:tabs>
                <w:tab w:val="left" w:pos="690"/>
              </w:tabs>
              <w:spacing w:line="276" w:lineRule="auto"/>
              <w:jc w:val="center"/>
              <w:rPr>
                <w:rFonts w:ascii="宋体" w:hAnsi="宋体" w:cs="Calibri"/>
                <w:sz w:val="24"/>
              </w:rPr>
            </w:pPr>
            <w:r>
              <w:rPr>
                <w:rFonts w:hint="eastAsia" w:ascii="宋体" w:hAnsi="宋体" w:cs="Calibri"/>
                <w:sz w:val="24"/>
              </w:rPr>
              <w:t>现在岗</w:t>
            </w:r>
            <w:r>
              <w:rPr>
                <w:rFonts w:ascii="宋体" w:hAnsi="宋体" w:cs="Calibri"/>
                <w:sz w:val="24"/>
              </w:rPr>
              <w:t>员工总人数</w:t>
            </w:r>
          </w:p>
        </w:tc>
      </w:tr>
      <w:tr w14:paraId="5F68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DA0EA44">
            <w:pPr>
              <w:spacing w:line="276" w:lineRule="auto"/>
              <w:jc w:val="center"/>
              <w:rPr>
                <w:rFonts w:ascii="宋体" w:hAnsi="宋体" w:cs="Calibri"/>
                <w:sz w:val="24"/>
              </w:rPr>
            </w:pPr>
            <w:r>
              <w:rPr>
                <w:rFonts w:ascii="宋体" w:hAnsi="宋体" w:cs="Calibri"/>
                <w:sz w:val="24"/>
              </w:rPr>
              <w:t>企业资质等级</w:t>
            </w:r>
          </w:p>
        </w:tc>
        <w:tc>
          <w:tcPr>
            <w:tcW w:w="2064" w:type="dxa"/>
            <w:gridSpan w:val="2"/>
            <w:vAlign w:val="center"/>
          </w:tcPr>
          <w:p w14:paraId="5CBE4BCD">
            <w:pPr>
              <w:spacing w:line="276" w:lineRule="auto"/>
              <w:jc w:val="center"/>
              <w:rPr>
                <w:rFonts w:ascii="宋体" w:hAnsi="宋体" w:cs="Calibri"/>
                <w:sz w:val="24"/>
              </w:rPr>
            </w:pPr>
          </w:p>
        </w:tc>
        <w:tc>
          <w:tcPr>
            <w:tcW w:w="1102" w:type="dxa"/>
            <w:vMerge w:val="continue"/>
            <w:vAlign w:val="center"/>
          </w:tcPr>
          <w:p w14:paraId="7F68C0BB">
            <w:pPr>
              <w:spacing w:line="276" w:lineRule="auto"/>
              <w:jc w:val="center"/>
              <w:rPr>
                <w:rFonts w:ascii="宋体" w:hAnsi="宋体" w:cs="Calibri"/>
                <w:sz w:val="24"/>
              </w:rPr>
            </w:pPr>
          </w:p>
        </w:tc>
        <w:tc>
          <w:tcPr>
            <w:tcW w:w="1652" w:type="dxa"/>
            <w:vMerge w:val="restart"/>
            <w:vAlign w:val="center"/>
          </w:tcPr>
          <w:p w14:paraId="69FA2DFB">
            <w:pPr>
              <w:tabs>
                <w:tab w:val="left" w:pos="690"/>
              </w:tabs>
              <w:spacing w:line="276" w:lineRule="auto"/>
              <w:jc w:val="center"/>
              <w:rPr>
                <w:rFonts w:ascii="宋体" w:hAnsi="宋体" w:cs="Calibri"/>
                <w:sz w:val="24"/>
              </w:rPr>
            </w:pPr>
            <w:r>
              <w:rPr>
                <w:rFonts w:hint="eastAsia" w:ascii="宋体" w:hAnsi="宋体" w:cs="Calibri"/>
                <w:sz w:val="24"/>
              </w:rPr>
              <w:t>自有讲师</w:t>
            </w:r>
          </w:p>
        </w:tc>
        <w:tc>
          <w:tcPr>
            <w:tcW w:w="2031" w:type="dxa"/>
            <w:vMerge w:val="restart"/>
            <w:vAlign w:val="center"/>
          </w:tcPr>
          <w:p w14:paraId="085A3E1E">
            <w:pPr>
              <w:tabs>
                <w:tab w:val="left" w:pos="690"/>
              </w:tabs>
              <w:spacing w:line="276" w:lineRule="auto"/>
              <w:jc w:val="center"/>
              <w:rPr>
                <w:rFonts w:ascii="宋体" w:hAnsi="宋体" w:cs="Calibri"/>
                <w:sz w:val="24"/>
              </w:rPr>
            </w:pPr>
          </w:p>
        </w:tc>
      </w:tr>
      <w:tr w14:paraId="24EE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D00704D">
            <w:pPr>
              <w:spacing w:line="276" w:lineRule="auto"/>
              <w:jc w:val="center"/>
              <w:rPr>
                <w:rFonts w:ascii="宋体" w:hAnsi="宋体" w:cs="Calibri"/>
                <w:sz w:val="24"/>
              </w:rPr>
            </w:pPr>
            <w:r>
              <w:rPr>
                <w:rFonts w:ascii="宋体" w:hAnsi="宋体" w:cs="Calibri"/>
                <w:sz w:val="24"/>
              </w:rPr>
              <w:t>营业执照号</w:t>
            </w:r>
          </w:p>
        </w:tc>
        <w:tc>
          <w:tcPr>
            <w:tcW w:w="2064" w:type="dxa"/>
            <w:gridSpan w:val="2"/>
            <w:vAlign w:val="center"/>
          </w:tcPr>
          <w:p w14:paraId="33F0C4A3">
            <w:pPr>
              <w:spacing w:line="276" w:lineRule="auto"/>
              <w:jc w:val="center"/>
              <w:rPr>
                <w:rFonts w:ascii="宋体" w:hAnsi="宋体" w:cs="Calibri"/>
                <w:sz w:val="24"/>
              </w:rPr>
            </w:pPr>
          </w:p>
        </w:tc>
        <w:tc>
          <w:tcPr>
            <w:tcW w:w="1102" w:type="dxa"/>
            <w:vMerge w:val="continue"/>
            <w:vAlign w:val="center"/>
          </w:tcPr>
          <w:p w14:paraId="58CA2931">
            <w:pPr>
              <w:spacing w:line="276" w:lineRule="auto"/>
              <w:jc w:val="center"/>
              <w:rPr>
                <w:rFonts w:ascii="宋体" w:hAnsi="宋体" w:cs="Calibri"/>
                <w:sz w:val="24"/>
              </w:rPr>
            </w:pPr>
          </w:p>
        </w:tc>
        <w:tc>
          <w:tcPr>
            <w:tcW w:w="1652" w:type="dxa"/>
            <w:vMerge w:val="continue"/>
            <w:vAlign w:val="center"/>
          </w:tcPr>
          <w:p w14:paraId="7DB49ED4">
            <w:pPr>
              <w:tabs>
                <w:tab w:val="left" w:pos="690"/>
              </w:tabs>
              <w:spacing w:line="276" w:lineRule="auto"/>
              <w:jc w:val="center"/>
              <w:rPr>
                <w:rFonts w:ascii="宋体" w:hAnsi="宋体" w:cs="Calibri"/>
                <w:sz w:val="24"/>
              </w:rPr>
            </w:pPr>
          </w:p>
        </w:tc>
        <w:tc>
          <w:tcPr>
            <w:tcW w:w="2031" w:type="dxa"/>
            <w:vMerge w:val="continue"/>
            <w:vAlign w:val="center"/>
          </w:tcPr>
          <w:p w14:paraId="5BE33756">
            <w:pPr>
              <w:tabs>
                <w:tab w:val="left" w:pos="690"/>
              </w:tabs>
              <w:spacing w:line="276" w:lineRule="auto"/>
              <w:jc w:val="center"/>
              <w:rPr>
                <w:rFonts w:ascii="宋体" w:hAnsi="宋体" w:cs="Calibri"/>
                <w:sz w:val="24"/>
              </w:rPr>
            </w:pPr>
          </w:p>
        </w:tc>
      </w:tr>
      <w:tr w14:paraId="704B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FB1A057">
            <w:pPr>
              <w:spacing w:line="276" w:lineRule="auto"/>
              <w:jc w:val="center"/>
              <w:rPr>
                <w:rFonts w:ascii="宋体" w:hAnsi="宋体" w:cs="Calibri"/>
                <w:sz w:val="24"/>
              </w:rPr>
            </w:pPr>
            <w:r>
              <w:rPr>
                <w:rFonts w:ascii="宋体" w:hAnsi="宋体" w:cs="Calibri"/>
                <w:sz w:val="24"/>
              </w:rPr>
              <w:t>注册资金</w:t>
            </w:r>
          </w:p>
        </w:tc>
        <w:tc>
          <w:tcPr>
            <w:tcW w:w="2064" w:type="dxa"/>
            <w:gridSpan w:val="2"/>
            <w:vAlign w:val="center"/>
          </w:tcPr>
          <w:p w14:paraId="4AA0897E">
            <w:pPr>
              <w:spacing w:line="276" w:lineRule="auto"/>
              <w:jc w:val="center"/>
              <w:rPr>
                <w:rFonts w:ascii="宋体" w:hAnsi="宋体" w:cs="Calibri"/>
                <w:sz w:val="24"/>
              </w:rPr>
            </w:pPr>
          </w:p>
        </w:tc>
        <w:tc>
          <w:tcPr>
            <w:tcW w:w="1102" w:type="dxa"/>
            <w:vMerge w:val="continue"/>
            <w:vAlign w:val="center"/>
          </w:tcPr>
          <w:p w14:paraId="4F9CC862">
            <w:pPr>
              <w:spacing w:line="276" w:lineRule="auto"/>
              <w:jc w:val="center"/>
              <w:rPr>
                <w:rFonts w:ascii="宋体" w:hAnsi="宋体" w:cs="Calibri"/>
                <w:sz w:val="24"/>
              </w:rPr>
            </w:pPr>
          </w:p>
        </w:tc>
        <w:tc>
          <w:tcPr>
            <w:tcW w:w="1652" w:type="dxa"/>
            <w:vMerge w:val="restart"/>
            <w:vAlign w:val="center"/>
          </w:tcPr>
          <w:p w14:paraId="44E45A81">
            <w:pPr>
              <w:tabs>
                <w:tab w:val="left" w:pos="690"/>
              </w:tabs>
              <w:spacing w:line="276" w:lineRule="auto"/>
              <w:jc w:val="center"/>
              <w:rPr>
                <w:rFonts w:ascii="宋体" w:hAnsi="宋体" w:cs="Calibri"/>
                <w:sz w:val="24"/>
              </w:rPr>
            </w:pPr>
            <w:r>
              <w:rPr>
                <w:rFonts w:hint="eastAsia" w:ascii="宋体" w:hAnsi="宋体" w:cs="Calibri"/>
                <w:sz w:val="24"/>
              </w:rPr>
              <w:t>兼职教师</w:t>
            </w:r>
          </w:p>
        </w:tc>
        <w:tc>
          <w:tcPr>
            <w:tcW w:w="2031" w:type="dxa"/>
            <w:vMerge w:val="restart"/>
            <w:vAlign w:val="center"/>
          </w:tcPr>
          <w:p w14:paraId="1D5751E1">
            <w:pPr>
              <w:tabs>
                <w:tab w:val="left" w:pos="690"/>
              </w:tabs>
              <w:spacing w:line="276" w:lineRule="auto"/>
              <w:jc w:val="center"/>
              <w:rPr>
                <w:rFonts w:ascii="宋体" w:hAnsi="宋体" w:cs="Calibri"/>
                <w:sz w:val="24"/>
              </w:rPr>
            </w:pPr>
          </w:p>
        </w:tc>
      </w:tr>
      <w:tr w14:paraId="147A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91864BB">
            <w:pPr>
              <w:spacing w:line="276" w:lineRule="auto"/>
              <w:jc w:val="center"/>
              <w:rPr>
                <w:rFonts w:ascii="宋体" w:hAnsi="宋体" w:cs="Calibri"/>
                <w:sz w:val="24"/>
              </w:rPr>
            </w:pPr>
            <w:r>
              <w:rPr>
                <w:rFonts w:ascii="宋体" w:hAnsi="宋体" w:cs="Calibri"/>
                <w:sz w:val="24"/>
              </w:rPr>
              <w:t>开户银行</w:t>
            </w:r>
          </w:p>
        </w:tc>
        <w:tc>
          <w:tcPr>
            <w:tcW w:w="2064" w:type="dxa"/>
            <w:gridSpan w:val="2"/>
            <w:vAlign w:val="center"/>
          </w:tcPr>
          <w:p w14:paraId="42D76B20">
            <w:pPr>
              <w:spacing w:line="276" w:lineRule="auto"/>
              <w:jc w:val="center"/>
              <w:rPr>
                <w:rFonts w:ascii="宋体" w:hAnsi="宋体" w:cs="Calibri"/>
                <w:sz w:val="24"/>
              </w:rPr>
            </w:pPr>
          </w:p>
        </w:tc>
        <w:tc>
          <w:tcPr>
            <w:tcW w:w="1102" w:type="dxa"/>
            <w:vMerge w:val="continue"/>
            <w:vAlign w:val="center"/>
          </w:tcPr>
          <w:p w14:paraId="52F2F4FD">
            <w:pPr>
              <w:spacing w:line="276" w:lineRule="auto"/>
              <w:jc w:val="center"/>
              <w:rPr>
                <w:rFonts w:ascii="宋体" w:hAnsi="宋体" w:cs="Calibri"/>
                <w:sz w:val="24"/>
              </w:rPr>
            </w:pPr>
          </w:p>
        </w:tc>
        <w:tc>
          <w:tcPr>
            <w:tcW w:w="1652" w:type="dxa"/>
            <w:vMerge w:val="continue"/>
            <w:vAlign w:val="center"/>
          </w:tcPr>
          <w:p w14:paraId="5B1F3D6B">
            <w:pPr>
              <w:tabs>
                <w:tab w:val="left" w:pos="690"/>
              </w:tabs>
              <w:spacing w:line="276" w:lineRule="auto"/>
              <w:jc w:val="center"/>
              <w:rPr>
                <w:rFonts w:ascii="宋体" w:hAnsi="宋体" w:cs="Calibri"/>
                <w:sz w:val="24"/>
              </w:rPr>
            </w:pPr>
          </w:p>
        </w:tc>
        <w:tc>
          <w:tcPr>
            <w:tcW w:w="2031" w:type="dxa"/>
            <w:vMerge w:val="continue"/>
            <w:vAlign w:val="center"/>
          </w:tcPr>
          <w:p w14:paraId="2447C6A3">
            <w:pPr>
              <w:tabs>
                <w:tab w:val="left" w:pos="690"/>
              </w:tabs>
              <w:spacing w:line="276" w:lineRule="auto"/>
              <w:jc w:val="center"/>
              <w:rPr>
                <w:rFonts w:ascii="宋体" w:hAnsi="宋体" w:cs="Calibri"/>
                <w:sz w:val="24"/>
              </w:rPr>
            </w:pPr>
          </w:p>
        </w:tc>
      </w:tr>
      <w:tr w14:paraId="1708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FEA1EA2">
            <w:pPr>
              <w:spacing w:line="276" w:lineRule="auto"/>
              <w:jc w:val="center"/>
              <w:rPr>
                <w:rFonts w:ascii="宋体" w:hAnsi="宋体" w:cs="Calibri"/>
                <w:sz w:val="24"/>
              </w:rPr>
            </w:pPr>
            <w:r>
              <w:rPr>
                <w:rFonts w:ascii="宋体" w:hAnsi="宋体" w:cs="Calibri"/>
                <w:sz w:val="24"/>
              </w:rPr>
              <w:t>银行账号</w:t>
            </w:r>
          </w:p>
        </w:tc>
        <w:tc>
          <w:tcPr>
            <w:tcW w:w="2064" w:type="dxa"/>
            <w:gridSpan w:val="2"/>
            <w:vAlign w:val="center"/>
          </w:tcPr>
          <w:p w14:paraId="63EE14F4">
            <w:pPr>
              <w:spacing w:line="276" w:lineRule="auto"/>
              <w:jc w:val="center"/>
              <w:rPr>
                <w:rFonts w:ascii="宋体" w:hAnsi="宋体" w:cs="Calibri"/>
                <w:sz w:val="24"/>
              </w:rPr>
            </w:pPr>
          </w:p>
        </w:tc>
        <w:tc>
          <w:tcPr>
            <w:tcW w:w="1102" w:type="dxa"/>
            <w:vMerge w:val="continue"/>
            <w:vAlign w:val="center"/>
          </w:tcPr>
          <w:p w14:paraId="135A6899">
            <w:pPr>
              <w:spacing w:line="276" w:lineRule="auto"/>
              <w:jc w:val="center"/>
              <w:rPr>
                <w:rFonts w:ascii="宋体" w:hAnsi="宋体" w:cs="Calibri"/>
                <w:sz w:val="24"/>
              </w:rPr>
            </w:pPr>
          </w:p>
        </w:tc>
        <w:tc>
          <w:tcPr>
            <w:tcW w:w="1652" w:type="dxa"/>
            <w:vMerge w:val="continue"/>
            <w:vAlign w:val="center"/>
          </w:tcPr>
          <w:p w14:paraId="3DF4DFF3">
            <w:pPr>
              <w:tabs>
                <w:tab w:val="left" w:pos="690"/>
              </w:tabs>
              <w:spacing w:line="276" w:lineRule="auto"/>
              <w:jc w:val="center"/>
              <w:rPr>
                <w:rFonts w:ascii="宋体" w:hAnsi="宋体" w:cs="Calibri"/>
                <w:sz w:val="24"/>
              </w:rPr>
            </w:pPr>
          </w:p>
        </w:tc>
        <w:tc>
          <w:tcPr>
            <w:tcW w:w="2031" w:type="dxa"/>
            <w:vMerge w:val="continue"/>
            <w:vAlign w:val="center"/>
          </w:tcPr>
          <w:p w14:paraId="05767687">
            <w:pPr>
              <w:tabs>
                <w:tab w:val="left" w:pos="690"/>
              </w:tabs>
              <w:spacing w:line="276" w:lineRule="auto"/>
              <w:jc w:val="center"/>
              <w:rPr>
                <w:rFonts w:ascii="宋体" w:hAnsi="宋体" w:cs="Calibri"/>
                <w:sz w:val="24"/>
              </w:rPr>
            </w:pPr>
          </w:p>
        </w:tc>
      </w:tr>
      <w:tr w14:paraId="2E12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3F89D0F3">
            <w:pPr>
              <w:tabs>
                <w:tab w:val="left" w:pos="690"/>
              </w:tabs>
              <w:spacing w:line="276" w:lineRule="auto"/>
              <w:jc w:val="left"/>
              <w:rPr>
                <w:sz w:val="24"/>
                <w:szCs w:val="22"/>
              </w:rPr>
            </w:pPr>
            <w:r>
              <w:rPr>
                <w:sz w:val="24"/>
                <w:szCs w:val="22"/>
              </w:rPr>
              <w:t>经营范围</w:t>
            </w:r>
            <w:r>
              <w:rPr>
                <w:rFonts w:hint="eastAsia"/>
                <w:sz w:val="24"/>
                <w:szCs w:val="22"/>
              </w:rPr>
              <w:t>：</w:t>
            </w:r>
          </w:p>
          <w:p w14:paraId="3B08B3B0">
            <w:pPr>
              <w:pStyle w:val="4"/>
            </w:pPr>
          </w:p>
          <w:p w14:paraId="0AF21CCB"/>
          <w:p w14:paraId="0EA0963B">
            <w:pPr>
              <w:pStyle w:val="4"/>
            </w:pPr>
          </w:p>
        </w:tc>
      </w:tr>
    </w:tbl>
    <w:p w14:paraId="7A33A78E">
      <w:pPr>
        <w:pStyle w:val="20"/>
        <w:spacing w:line="560" w:lineRule="exact"/>
        <w:ind w:right="283" w:rightChars="135"/>
        <w:rPr>
          <w:rFonts w:ascii="宋体" w:hAnsi="宋体" w:eastAsia="宋体" w:cs="宋体"/>
          <w:sz w:val="24"/>
          <w:szCs w:val="24"/>
        </w:rPr>
      </w:pPr>
      <w:r>
        <w:rPr>
          <w:rFonts w:hint="eastAsia" w:ascii="宋体" w:hAnsi="宋体" w:eastAsia="宋体" w:cs="宋体"/>
          <w:sz w:val="24"/>
          <w:szCs w:val="24"/>
        </w:rPr>
        <w:t>投标人：（盖章）</w:t>
      </w:r>
    </w:p>
    <w:p w14:paraId="38E2905C">
      <w:pPr>
        <w:spacing w:line="660" w:lineRule="exact"/>
        <w:rPr>
          <w:rFonts w:ascii="宋体" w:hAnsi="宋体" w:cs="宋体"/>
          <w:sz w:val="24"/>
          <w:szCs w:val="24"/>
        </w:rPr>
      </w:pPr>
      <w:r>
        <w:rPr>
          <w:rFonts w:hint="eastAsia" w:ascii="宋体" w:hAnsi="宋体" w:cs="宋体"/>
          <w:sz w:val="24"/>
          <w:szCs w:val="24"/>
        </w:rPr>
        <w:t>法定代表人（委托代理人）：（签字）</w:t>
      </w:r>
    </w:p>
    <w:p w14:paraId="09F5E368">
      <w:pPr>
        <w:pStyle w:val="20"/>
        <w:spacing w:line="560" w:lineRule="exact"/>
        <w:ind w:right="283" w:rightChars="135"/>
        <w:rPr>
          <w:rFonts w:ascii="宋体" w:hAnsi="宋体" w:eastAsia="宋体" w:cs="宋体"/>
          <w:sz w:val="24"/>
          <w:szCs w:val="24"/>
        </w:rPr>
      </w:pPr>
      <w:r>
        <w:rPr>
          <w:rFonts w:hint="eastAsia" w:ascii="宋体" w:hAnsi="宋体" w:eastAsia="宋体" w:cs="宋体"/>
          <w:sz w:val="24"/>
          <w:szCs w:val="24"/>
        </w:rPr>
        <w:t>日期：    年    月   日</w:t>
      </w:r>
    </w:p>
    <w:p w14:paraId="027402B6">
      <w:pPr>
        <w:rPr>
          <w:rFonts w:ascii="宋体" w:hAnsi="宋体" w:cs="宋体"/>
          <w:sz w:val="24"/>
          <w:szCs w:val="24"/>
        </w:rPr>
      </w:pPr>
    </w:p>
    <w:p w14:paraId="1CD8B572">
      <w:pPr>
        <w:pStyle w:val="30"/>
        <w:rPr>
          <w:rFonts w:ascii="宋体" w:hAnsi="宋体" w:cs="宋体"/>
          <w:sz w:val="24"/>
          <w:szCs w:val="24"/>
        </w:rPr>
      </w:pPr>
    </w:p>
    <w:p w14:paraId="02458450">
      <w:pPr>
        <w:pStyle w:val="30"/>
        <w:rPr>
          <w:rFonts w:ascii="宋体" w:hAnsi="宋体" w:cs="宋体"/>
          <w:sz w:val="24"/>
          <w:szCs w:val="24"/>
        </w:rPr>
        <w:sectPr>
          <w:footerReference r:id="rId4" w:type="first"/>
          <w:footerReference r:id="rId3" w:type="default"/>
          <w:pgSz w:w="11906" w:h="16838"/>
          <w:pgMar w:top="1588" w:right="1418" w:bottom="1134" w:left="1418" w:header="851" w:footer="992" w:gutter="0"/>
          <w:pgNumType w:start="1"/>
          <w:cols w:space="720" w:num="1"/>
          <w:titlePg/>
          <w:docGrid w:type="lines" w:linePitch="312" w:charSpace="0"/>
        </w:sectPr>
      </w:pPr>
    </w:p>
    <w:p w14:paraId="6A742C89">
      <w:pPr>
        <w:rPr>
          <w:rFonts w:hint="eastAsia" w:ascii="宋体" w:hAnsi="宋体" w:eastAsia="宋体" w:cs="宋体"/>
          <w:sz w:val="24"/>
          <w:szCs w:val="24"/>
          <w:lang w:eastAsia="zh-CN"/>
        </w:rPr>
      </w:pPr>
      <w:bookmarkStart w:id="33" w:name="_Toc32286"/>
      <w:r>
        <w:rPr>
          <w:rFonts w:hint="eastAsia" w:ascii="宋体" w:hAnsi="宋体" w:cs="宋体"/>
          <w:sz w:val="24"/>
          <w:szCs w:val="24"/>
        </w:rPr>
        <w:t>附件</w:t>
      </w:r>
      <w:bookmarkEnd w:id="33"/>
      <w:r>
        <w:rPr>
          <w:rFonts w:hint="eastAsia" w:ascii="宋体" w:hAnsi="宋体" w:cs="宋体"/>
          <w:sz w:val="24"/>
          <w:szCs w:val="24"/>
          <w:lang w:val="en-US" w:eastAsia="zh-CN"/>
        </w:rPr>
        <w:t>4</w:t>
      </w:r>
    </w:p>
    <w:p w14:paraId="1D81F494">
      <w:pPr>
        <w:rPr>
          <w:rFonts w:eastAsia="黑体"/>
          <w:b/>
          <w:bCs/>
          <w:sz w:val="28"/>
        </w:rPr>
      </w:pPr>
      <w:r>
        <w:rPr>
          <w:rFonts w:hint="eastAsia" w:eastAsia="黑体"/>
          <w:b/>
          <w:bCs/>
          <w:sz w:val="28"/>
        </w:rPr>
        <w:t>《开标一览表》单独封存，以备唱标使用</w:t>
      </w:r>
    </w:p>
    <w:p w14:paraId="3CCCECB3">
      <w:pPr>
        <w:jc w:val="center"/>
        <w:rPr>
          <w:rFonts w:ascii="黑体" w:eastAsia="黑体"/>
          <w:sz w:val="30"/>
        </w:rPr>
      </w:pPr>
      <w:r>
        <w:rPr>
          <w:rFonts w:hint="eastAsia" w:ascii="黑体" w:eastAsia="黑体"/>
          <w:sz w:val="30"/>
        </w:rPr>
        <w:t>开标一览表</w:t>
      </w:r>
    </w:p>
    <w:tbl>
      <w:tblPr>
        <w:tblStyle w:val="48"/>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380E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3DC12B2">
            <w:pPr>
              <w:jc w:val="center"/>
              <w:rPr>
                <w:rFonts w:ascii="宋体" w:hAnsi="宋体"/>
                <w:sz w:val="24"/>
              </w:rPr>
            </w:pPr>
            <w:r>
              <w:rPr>
                <w:rFonts w:hint="eastAsia" w:ascii="黑体" w:hAnsi="黑体" w:eastAsia="黑体" w:cs="宋体"/>
                <w:color w:val="000000"/>
                <w:kern w:val="0"/>
                <w:sz w:val="24"/>
              </w:rPr>
              <w:t>序号</w:t>
            </w:r>
          </w:p>
        </w:tc>
        <w:tc>
          <w:tcPr>
            <w:tcW w:w="3365" w:type="dxa"/>
            <w:vAlign w:val="center"/>
          </w:tcPr>
          <w:p w14:paraId="3AC62443">
            <w:pPr>
              <w:jc w:val="center"/>
              <w:rPr>
                <w:rFonts w:ascii="黑体" w:hAnsi="黑体" w:eastAsia="黑体" w:cs="宋体"/>
                <w:color w:val="000000"/>
                <w:kern w:val="0"/>
                <w:sz w:val="24"/>
              </w:rPr>
            </w:pPr>
            <w:r>
              <w:rPr>
                <w:rFonts w:hint="eastAsia" w:ascii="黑体" w:hAnsi="黑体" w:eastAsia="黑体" w:cs="宋体"/>
                <w:color w:val="000000"/>
                <w:kern w:val="0"/>
                <w:sz w:val="24"/>
              </w:rPr>
              <w:t>物资/服务/...名称</w:t>
            </w:r>
          </w:p>
        </w:tc>
        <w:tc>
          <w:tcPr>
            <w:tcW w:w="2009" w:type="dxa"/>
            <w:vAlign w:val="center"/>
          </w:tcPr>
          <w:p w14:paraId="33E0D069">
            <w:pPr>
              <w:jc w:val="center"/>
              <w:rPr>
                <w:rFonts w:ascii="黑体" w:hAnsi="黑体" w:eastAsia="黑体" w:cs="黑体"/>
                <w:sz w:val="24"/>
                <w:szCs w:val="24"/>
              </w:rPr>
            </w:pPr>
            <w:r>
              <w:rPr>
                <w:rFonts w:hint="eastAsia" w:ascii="黑体" w:hAnsi="黑体" w:eastAsia="黑体" w:cs="黑体"/>
                <w:sz w:val="24"/>
                <w:szCs w:val="24"/>
              </w:rPr>
              <w:t>未税单价（元）</w:t>
            </w:r>
          </w:p>
        </w:tc>
        <w:tc>
          <w:tcPr>
            <w:tcW w:w="2251" w:type="dxa"/>
            <w:vAlign w:val="center"/>
          </w:tcPr>
          <w:p w14:paraId="1609C49D">
            <w:pPr>
              <w:jc w:val="center"/>
              <w:rPr>
                <w:rFonts w:ascii="黑体" w:hAnsi="黑体" w:eastAsia="黑体" w:cs="黑体"/>
                <w:sz w:val="24"/>
                <w:szCs w:val="24"/>
              </w:rPr>
            </w:pPr>
            <w:r>
              <w:rPr>
                <w:rFonts w:hint="eastAsia" w:ascii="黑体" w:hAnsi="黑体" w:eastAsia="黑体" w:cs="黑体"/>
                <w:sz w:val="24"/>
                <w:szCs w:val="24"/>
              </w:rPr>
              <w:t>计量单位</w:t>
            </w:r>
          </w:p>
        </w:tc>
        <w:tc>
          <w:tcPr>
            <w:tcW w:w="1677" w:type="dxa"/>
            <w:vAlign w:val="center"/>
          </w:tcPr>
          <w:p w14:paraId="69512240">
            <w:pPr>
              <w:jc w:val="center"/>
              <w:rPr>
                <w:rFonts w:eastAsia="黑体"/>
                <w:color w:val="000000"/>
              </w:rPr>
            </w:pPr>
            <w:r>
              <w:rPr>
                <w:rFonts w:ascii="黑体" w:hAnsi="黑体" w:eastAsia="黑体" w:cs="黑体"/>
                <w:color w:val="000000"/>
                <w:sz w:val="24"/>
                <w:szCs w:val="24"/>
              </w:rPr>
              <w:t>数量</w:t>
            </w:r>
          </w:p>
        </w:tc>
        <w:tc>
          <w:tcPr>
            <w:tcW w:w="2204" w:type="dxa"/>
            <w:gridSpan w:val="2"/>
            <w:vAlign w:val="center"/>
          </w:tcPr>
          <w:p w14:paraId="4910C19F">
            <w:pPr>
              <w:jc w:val="center"/>
              <w:rPr>
                <w:rFonts w:ascii="黑体" w:hAnsi="黑体" w:eastAsia="黑体" w:cs="黑体"/>
                <w:sz w:val="24"/>
                <w:szCs w:val="24"/>
              </w:rPr>
            </w:pPr>
            <w:r>
              <w:rPr>
                <w:rFonts w:hint="eastAsia" w:ascii="黑体" w:hAnsi="黑体" w:eastAsia="黑体" w:cs="黑体"/>
                <w:sz w:val="24"/>
                <w:szCs w:val="24"/>
              </w:rPr>
              <w:t>未税总价（元）</w:t>
            </w:r>
          </w:p>
        </w:tc>
        <w:tc>
          <w:tcPr>
            <w:tcW w:w="1191" w:type="dxa"/>
            <w:vAlign w:val="center"/>
          </w:tcPr>
          <w:p w14:paraId="0F81803C">
            <w:pPr>
              <w:jc w:val="center"/>
              <w:rPr>
                <w:rFonts w:ascii="黑体" w:hAnsi="黑体" w:eastAsia="黑体" w:cs="宋体"/>
                <w:color w:val="000000"/>
                <w:kern w:val="0"/>
                <w:sz w:val="24"/>
              </w:rPr>
            </w:pPr>
            <w:r>
              <w:rPr>
                <w:rFonts w:hint="eastAsia" w:ascii="黑体" w:hAnsi="黑体" w:eastAsia="黑体" w:cs="宋体"/>
                <w:color w:val="000000"/>
                <w:kern w:val="0"/>
                <w:sz w:val="24"/>
              </w:rPr>
              <w:t>备注</w:t>
            </w:r>
          </w:p>
        </w:tc>
      </w:tr>
      <w:tr w14:paraId="311F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38D6D038">
            <w:pPr>
              <w:jc w:val="center"/>
              <w:rPr>
                <w:rFonts w:ascii="宋体" w:hAnsi="宋体"/>
                <w:color w:val="FF0000"/>
                <w:sz w:val="24"/>
              </w:rPr>
            </w:pPr>
            <w:r>
              <w:rPr>
                <w:rFonts w:hint="eastAsia" w:ascii="宋体" w:hAnsi="宋体"/>
                <w:color w:val="FF0000"/>
                <w:sz w:val="24"/>
              </w:rPr>
              <w:t>填写</w:t>
            </w:r>
          </w:p>
          <w:p w14:paraId="313A3BFC">
            <w:pPr>
              <w:jc w:val="center"/>
              <w:rPr>
                <w:rFonts w:ascii="宋体" w:hAnsi="宋体"/>
                <w:color w:val="FF0000"/>
                <w:sz w:val="24"/>
              </w:rPr>
            </w:pPr>
            <w:r>
              <w:rPr>
                <w:rFonts w:hint="eastAsia" w:ascii="宋体" w:hAnsi="宋体"/>
                <w:color w:val="FF0000"/>
                <w:sz w:val="24"/>
              </w:rPr>
              <w:t>示例</w:t>
            </w:r>
          </w:p>
        </w:tc>
        <w:tc>
          <w:tcPr>
            <w:tcW w:w="3365" w:type="dxa"/>
            <w:vAlign w:val="center"/>
          </w:tcPr>
          <w:p w14:paraId="3D917FF5">
            <w:pPr>
              <w:jc w:val="center"/>
              <w:rPr>
                <w:rFonts w:ascii="宋体" w:hAnsi="宋体"/>
                <w:color w:val="FF0000"/>
                <w:sz w:val="24"/>
              </w:rPr>
            </w:pPr>
            <w:r>
              <w:rPr>
                <w:rFonts w:hint="eastAsia" w:ascii="宋体" w:hAnsi="宋体"/>
                <w:color w:val="FF0000"/>
                <w:sz w:val="24"/>
              </w:rPr>
              <w:t>XXX课程</w:t>
            </w:r>
          </w:p>
        </w:tc>
        <w:tc>
          <w:tcPr>
            <w:tcW w:w="2009" w:type="dxa"/>
            <w:vAlign w:val="center"/>
          </w:tcPr>
          <w:p w14:paraId="35D297BB">
            <w:pPr>
              <w:jc w:val="center"/>
              <w:rPr>
                <w:rFonts w:ascii="宋体" w:hAnsi="宋体"/>
                <w:color w:val="FF0000"/>
                <w:sz w:val="24"/>
              </w:rPr>
            </w:pPr>
            <w:r>
              <w:rPr>
                <w:rFonts w:hint="eastAsia" w:ascii="宋体" w:hAnsi="宋体"/>
                <w:color w:val="FF0000"/>
                <w:sz w:val="24"/>
              </w:rPr>
              <w:t>XX</w:t>
            </w:r>
          </w:p>
        </w:tc>
        <w:tc>
          <w:tcPr>
            <w:tcW w:w="2251" w:type="dxa"/>
            <w:vAlign w:val="center"/>
          </w:tcPr>
          <w:p w14:paraId="0F9ACA3D">
            <w:pPr>
              <w:jc w:val="center"/>
              <w:rPr>
                <w:rFonts w:ascii="宋体" w:hAnsi="宋体"/>
                <w:color w:val="FF0000"/>
                <w:sz w:val="24"/>
              </w:rPr>
            </w:pPr>
            <w:r>
              <w:rPr>
                <w:rFonts w:hint="eastAsia" w:ascii="宋体" w:hAnsi="宋体"/>
                <w:color w:val="FF0000"/>
                <w:sz w:val="24"/>
              </w:rPr>
              <w:t>元/小时</w:t>
            </w:r>
          </w:p>
        </w:tc>
        <w:tc>
          <w:tcPr>
            <w:tcW w:w="1677" w:type="dxa"/>
            <w:vAlign w:val="center"/>
          </w:tcPr>
          <w:p w14:paraId="05CACD60">
            <w:pPr>
              <w:jc w:val="center"/>
              <w:rPr>
                <w:rFonts w:ascii="宋体" w:hAnsi="宋体"/>
                <w:color w:val="FF0000"/>
                <w:sz w:val="24"/>
              </w:rPr>
            </w:pPr>
            <w:r>
              <w:rPr>
                <w:rFonts w:hint="eastAsia" w:ascii="宋体" w:hAnsi="宋体"/>
                <w:color w:val="FF0000"/>
                <w:sz w:val="24"/>
              </w:rPr>
              <w:t>XX</w:t>
            </w:r>
          </w:p>
        </w:tc>
        <w:tc>
          <w:tcPr>
            <w:tcW w:w="2204" w:type="dxa"/>
            <w:gridSpan w:val="2"/>
            <w:vAlign w:val="center"/>
          </w:tcPr>
          <w:p w14:paraId="4E00F8BB">
            <w:pPr>
              <w:jc w:val="center"/>
              <w:rPr>
                <w:rFonts w:ascii="宋体" w:hAnsi="宋体"/>
                <w:color w:val="FF0000"/>
                <w:sz w:val="24"/>
              </w:rPr>
            </w:pPr>
            <w:r>
              <w:rPr>
                <w:rFonts w:hint="eastAsia" w:ascii="宋体" w:hAnsi="宋体"/>
                <w:color w:val="FF0000"/>
                <w:sz w:val="24"/>
              </w:rPr>
              <w:t>XXXXX元</w:t>
            </w:r>
          </w:p>
        </w:tc>
        <w:tc>
          <w:tcPr>
            <w:tcW w:w="1191" w:type="dxa"/>
            <w:vAlign w:val="center"/>
          </w:tcPr>
          <w:p w14:paraId="5CE8B380">
            <w:pPr>
              <w:jc w:val="center"/>
              <w:rPr>
                <w:rFonts w:ascii="宋体" w:hAnsi="宋体"/>
                <w:color w:val="FF0000"/>
                <w:sz w:val="24"/>
              </w:rPr>
            </w:pPr>
            <w:r>
              <w:rPr>
                <w:rFonts w:hint="eastAsia" w:ascii="宋体" w:hAnsi="宋体"/>
                <w:color w:val="FF0000"/>
                <w:sz w:val="24"/>
              </w:rPr>
              <w:t>税率6%</w:t>
            </w:r>
          </w:p>
        </w:tc>
      </w:tr>
      <w:tr w14:paraId="36C7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F04CEF1">
            <w:pPr>
              <w:jc w:val="center"/>
              <w:rPr>
                <w:rFonts w:ascii="黑体" w:hAnsi="黑体" w:eastAsia="黑体" w:cs="宋体"/>
                <w:color w:val="000000"/>
                <w:kern w:val="0"/>
                <w:sz w:val="24"/>
              </w:rPr>
            </w:pPr>
          </w:p>
        </w:tc>
        <w:tc>
          <w:tcPr>
            <w:tcW w:w="3365" w:type="dxa"/>
            <w:vAlign w:val="center"/>
          </w:tcPr>
          <w:p w14:paraId="6232A680">
            <w:pPr>
              <w:rPr>
                <w:rFonts w:ascii="宋体" w:hAnsi="宋体"/>
                <w:sz w:val="24"/>
              </w:rPr>
            </w:pPr>
          </w:p>
        </w:tc>
        <w:tc>
          <w:tcPr>
            <w:tcW w:w="2009" w:type="dxa"/>
            <w:vAlign w:val="center"/>
          </w:tcPr>
          <w:p w14:paraId="6BD04F1E">
            <w:pPr>
              <w:rPr>
                <w:rFonts w:ascii="宋体" w:hAnsi="宋体"/>
                <w:sz w:val="24"/>
              </w:rPr>
            </w:pPr>
          </w:p>
        </w:tc>
        <w:tc>
          <w:tcPr>
            <w:tcW w:w="2251" w:type="dxa"/>
            <w:vAlign w:val="center"/>
          </w:tcPr>
          <w:p w14:paraId="3C60F542">
            <w:pPr>
              <w:rPr>
                <w:rFonts w:ascii="宋体" w:hAnsi="宋体"/>
                <w:sz w:val="24"/>
              </w:rPr>
            </w:pPr>
          </w:p>
        </w:tc>
        <w:tc>
          <w:tcPr>
            <w:tcW w:w="1677" w:type="dxa"/>
            <w:vAlign w:val="center"/>
          </w:tcPr>
          <w:p w14:paraId="1C4B8391">
            <w:pPr>
              <w:rPr>
                <w:rFonts w:ascii="宋体" w:hAnsi="宋体"/>
                <w:sz w:val="24"/>
              </w:rPr>
            </w:pPr>
          </w:p>
        </w:tc>
        <w:tc>
          <w:tcPr>
            <w:tcW w:w="2204" w:type="dxa"/>
            <w:gridSpan w:val="2"/>
            <w:vAlign w:val="center"/>
          </w:tcPr>
          <w:p w14:paraId="46501F17">
            <w:pPr>
              <w:rPr>
                <w:rFonts w:ascii="宋体" w:hAnsi="宋体"/>
                <w:sz w:val="24"/>
              </w:rPr>
            </w:pPr>
          </w:p>
        </w:tc>
        <w:tc>
          <w:tcPr>
            <w:tcW w:w="1191" w:type="dxa"/>
            <w:vAlign w:val="center"/>
          </w:tcPr>
          <w:p w14:paraId="4CF826F2">
            <w:pPr>
              <w:rPr>
                <w:rFonts w:ascii="宋体" w:hAnsi="宋体"/>
                <w:sz w:val="24"/>
              </w:rPr>
            </w:pPr>
          </w:p>
        </w:tc>
      </w:tr>
      <w:tr w14:paraId="2299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5247A1EE">
            <w:pPr>
              <w:rPr>
                <w:rFonts w:ascii="宋体" w:hAnsi="宋体"/>
                <w:sz w:val="24"/>
              </w:rPr>
            </w:pPr>
          </w:p>
        </w:tc>
        <w:tc>
          <w:tcPr>
            <w:tcW w:w="3365" w:type="dxa"/>
            <w:vAlign w:val="center"/>
          </w:tcPr>
          <w:p w14:paraId="4D5C53C8">
            <w:pPr>
              <w:rPr>
                <w:rFonts w:ascii="宋体" w:hAnsi="宋体"/>
                <w:sz w:val="24"/>
              </w:rPr>
            </w:pPr>
          </w:p>
        </w:tc>
        <w:tc>
          <w:tcPr>
            <w:tcW w:w="2009" w:type="dxa"/>
            <w:vAlign w:val="center"/>
          </w:tcPr>
          <w:p w14:paraId="159F8A5B">
            <w:pPr>
              <w:rPr>
                <w:rFonts w:ascii="宋体" w:hAnsi="宋体"/>
                <w:sz w:val="24"/>
              </w:rPr>
            </w:pPr>
          </w:p>
        </w:tc>
        <w:tc>
          <w:tcPr>
            <w:tcW w:w="2251" w:type="dxa"/>
            <w:vAlign w:val="center"/>
          </w:tcPr>
          <w:p w14:paraId="5D66D5DE">
            <w:pPr>
              <w:rPr>
                <w:rFonts w:ascii="宋体" w:hAnsi="宋体"/>
                <w:sz w:val="24"/>
              </w:rPr>
            </w:pPr>
          </w:p>
        </w:tc>
        <w:tc>
          <w:tcPr>
            <w:tcW w:w="1677" w:type="dxa"/>
            <w:vAlign w:val="center"/>
          </w:tcPr>
          <w:p w14:paraId="14590641">
            <w:pPr>
              <w:rPr>
                <w:rFonts w:ascii="宋体" w:hAnsi="宋体"/>
                <w:sz w:val="24"/>
              </w:rPr>
            </w:pPr>
          </w:p>
        </w:tc>
        <w:tc>
          <w:tcPr>
            <w:tcW w:w="2204" w:type="dxa"/>
            <w:gridSpan w:val="2"/>
            <w:vAlign w:val="center"/>
          </w:tcPr>
          <w:p w14:paraId="1FAFFFCA">
            <w:pPr>
              <w:rPr>
                <w:rFonts w:ascii="宋体" w:hAnsi="宋体"/>
                <w:sz w:val="24"/>
              </w:rPr>
            </w:pPr>
          </w:p>
        </w:tc>
        <w:tc>
          <w:tcPr>
            <w:tcW w:w="1191" w:type="dxa"/>
            <w:vAlign w:val="center"/>
          </w:tcPr>
          <w:p w14:paraId="522F98AF">
            <w:pPr>
              <w:rPr>
                <w:rFonts w:ascii="宋体" w:hAnsi="宋体"/>
                <w:sz w:val="24"/>
              </w:rPr>
            </w:pPr>
          </w:p>
        </w:tc>
      </w:tr>
      <w:tr w14:paraId="42CB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19ECBFA2">
            <w:pPr>
              <w:rPr>
                <w:rFonts w:ascii="宋体" w:hAnsi="宋体"/>
                <w:sz w:val="24"/>
              </w:rPr>
            </w:pPr>
          </w:p>
        </w:tc>
        <w:tc>
          <w:tcPr>
            <w:tcW w:w="3365" w:type="dxa"/>
            <w:tcBorders>
              <w:bottom w:val="single" w:color="auto" w:sz="4" w:space="0"/>
            </w:tcBorders>
            <w:vAlign w:val="center"/>
          </w:tcPr>
          <w:p w14:paraId="4E003B7F">
            <w:pPr>
              <w:rPr>
                <w:rFonts w:ascii="宋体" w:hAnsi="宋体"/>
                <w:sz w:val="24"/>
              </w:rPr>
            </w:pPr>
          </w:p>
        </w:tc>
        <w:tc>
          <w:tcPr>
            <w:tcW w:w="2009" w:type="dxa"/>
            <w:tcBorders>
              <w:bottom w:val="single" w:color="auto" w:sz="4" w:space="0"/>
            </w:tcBorders>
            <w:vAlign w:val="center"/>
          </w:tcPr>
          <w:p w14:paraId="790B5CC5">
            <w:pPr>
              <w:rPr>
                <w:rFonts w:ascii="宋体" w:hAnsi="宋体"/>
                <w:sz w:val="24"/>
              </w:rPr>
            </w:pPr>
          </w:p>
        </w:tc>
        <w:tc>
          <w:tcPr>
            <w:tcW w:w="2251" w:type="dxa"/>
            <w:tcBorders>
              <w:bottom w:val="single" w:color="auto" w:sz="4" w:space="0"/>
            </w:tcBorders>
            <w:vAlign w:val="center"/>
          </w:tcPr>
          <w:p w14:paraId="7C71DD40">
            <w:pPr>
              <w:rPr>
                <w:rFonts w:ascii="宋体" w:hAnsi="宋体"/>
                <w:sz w:val="24"/>
              </w:rPr>
            </w:pPr>
          </w:p>
        </w:tc>
        <w:tc>
          <w:tcPr>
            <w:tcW w:w="1677" w:type="dxa"/>
            <w:tcBorders>
              <w:bottom w:val="single" w:color="auto" w:sz="4" w:space="0"/>
            </w:tcBorders>
            <w:vAlign w:val="center"/>
          </w:tcPr>
          <w:p w14:paraId="35C40AD1">
            <w:pPr>
              <w:rPr>
                <w:rFonts w:ascii="宋体" w:hAnsi="宋体"/>
                <w:sz w:val="24"/>
              </w:rPr>
            </w:pPr>
          </w:p>
        </w:tc>
        <w:tc>
          <w:tcPr>
            <w:tcW w:w="2204" w:type="dxa"/>
            <w:gridSpan w:val="2"/>
            <w:tcBorders>
              <w:bottom w:val="single" w:color="auto" w:sz="4" w:space="0"/>
            </w:tcBorders>
            <w:vAlign w:val="center"/>
          </w:tcPr>
          <w:p w14:paraId="5172E6F4">
            <w:pPr>
              <w:rPr>
                <w:rFonts w:ascii="宋体" w:hAnsi="宋体"/>
                <w:sz w:val="24"/>
              </w:rPr>
            </w:pPr>
          </w:p>
        </w:tc>
        <w:tc>
          <w:tcPr>
            <w:tcW w:w="1191" w:type="dxa"/>
            <w:tcBorders>
              <w:bottom w:val="single" w:color="auto" w:sz="4" w:space="0"/>
            </w:tcBorders>
            <w:vAlign w:val="center"/>
          </w:tcPr>
          <w:p w14:paraId="66A16C26">
            <w:pPr>
              <w:rPr>
                <w:rFonts w:ascii="宋体" w:hAnsi="宋体"/>
                <w:sz w:val="24"/>
              </w:rPr>
            </w:pPr>
          </w:p>
        </w:tc>
      </w:tr>
      <w:tr w14:paraId="6CDB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52779653">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14:paraId="6B6E0B82">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14:paraId="0EB6F370">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14:paraId="6ED06055">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14:paraId="5FD66070">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0F1A81AD">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170D4E54">
            <w:pPr>
              <w:rPr>
                <w:rFonts w:ascii="宋体" w:hAnsi="宋体"/>
                <w:sz w:val="24"/>
              </w:rPr>
            </w:pPr>
          </w:p>
        </w:tc>
      </w:tr>
      <w:tr w14:paraId="5BC1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60C02C5C">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14:paraId="6118B449">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14:paraId="62BD7C75">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14:paraId="5DC639DB">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14:paraId="2661994F">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61B438B2">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F6F8C08">
            <w:pPr>
              <w:rPr>
                <w:rFonts w:ascii="宋体" w:hAnsi="宋体"/>
                <w:sz w:val="24"/>
              </w:rPr>
            </w:pPr>
          </w:p>
        </w:tc>
      </w:tr>
      <w:tr w14:paraId="47AA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787E7647">
            <w:pPr>
              <w:jc w:val="center"/>
              <w:rPr>
                <w:rFonts w:ascii="宋体" w:hAnsi="宋体"/>
                <w:sz w:val="24"/>
              </w:rPr>
            </w:pPr>
            <w:r>
              <w:rPr>
                <w:rFonts w:hint="eastAsia" w:ascii="宋体" w:hAnsi="宋体"/>
                <w:sz w:val="24"/>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10DE1447">
            <w:pPr>
              <w:jc w:val="center"/>
              <w:rPr>
                <w:rFonts w:ascii="宋体" w:hAnsi="宋体"/>
                <w:sz w:val="24"/>
              </w:rPr>
            </w:pPr>
          </w:p>
        </w:tc>
      </w:tr>
    </w:tbl>
    <w:p w14:paraId="7B63A528">
      <w:pPr>
        <w:rPr>
          <w:rFonts w:ascii="宋体" w:hAnsi="宋体"/>
          <w:b/>
          <w:sz w:val="24"/>
        </w:rPr>
      </w:pPr>
    </w:p>
    <w:p w14:paraId="632BB631">
      <w:pPr>
        <w:rPr>
          <w:rFonts w:ascii="宋体" w:hAnsi="宋体"/>
          <w:sz w:val="24"/>
        </w:rPr>
      </w:pPr>
      <w:r>
        <w:rPr>
          <w:rFonts w:hint="eastAsia" w:ascii="宋体" w:hAnsi="宋体"/>
          <w:sz w:val="24"/>
        </w:rPr>
        <w:t>投标人名称：                   授权代表签字：            日期：</w:t>
      </w:r>
    </w:p>
    <w:p w14:paraId="38794683">
      <w:pPr>
        <w:rPr>
          <w:rFonts w:ascii="宋体" w:hAnsi="宋体"/>
          <w:sz w:val="24"/>
        </w:rPr>
      </w:pPr>
    </w:p>
    <w:p w14:paraId="64007E85">
      <w:pPr>
        <w:rPr>
          <w:rFonts w:ascii="宋体" w:hAnsi="宋体"/>
          <w:sz w:val="24"/>
        </w:rPr>
      </w:pPr>
      <w:r>
        <w:rPr>
          <w:rFonts w:hint="eastAsia" w:ascii="宋体" w:hAnsi="宋体"/>
          <w:sz w:val="24"/>
        </w:rPr>
        <w:t>注： 1</w:t>
      </w:r>
      <w:r>
        <w:rPr>
          <w:rFonts w:ascii="宋体" w:hAnsi="宋体"/>
          <w:sz w:val="24"/>
        </w:rPr>
        <w:t>.</w:t>
      </w:r>
      <w:r>
        <w:rPr>
          <w:rFonts w:hint="eastAsia" w:ascii="宋体" w:hAnsi="宋体"/>
          <w:sz w:val="24"/>
        </w:rPr>
        <w:t>请按照《技术协议书》中技术参数内容填写报价，可增项、不可缺项。</w:t>
      </w:r>
    </w:p>
    <w:p w14:paraId="1E51EA32">
      <w:pPr>
        <w:ind w:firstLine="600" w:firstLineChars="250"/>
        <w:rPr>
          <w:rFonts w:ascii="宋体" w:hAnsi="宋体"/>
          <w:sz w:val="24"/>
        </w:rPr>
      </w:pPr>
      <w:r>
        <w:rPr>
          <w:rFonts w:hint="eastAsia" w:ascii="宋体" w:hAnsi="宋体"/>
          <w:sz w:val="24"/>
        </w:rPr>
        <w:t>2.投标总价为各投标物品的合计单项价之和。</w:t>
      </w:r>
    </w:p>
    <w:p w14:paraId="2D79E650">
      <w:pPr>
        <w:ind w:firstLine="720" w:firstLineChars="300"/>
      </w:pPr>
      <w:r>
        <w:rPr>
          <w:rFonts w:hint="eastAsia" w:ascii="宋体" w:hAnsi="宋体"/>
          <w:sz w:val="24"/>
        </w:rPr>
        <w:t>3.本表用于开标宣读用，请单独封存。</w:t>
      </w:r>
    </w:p>
    <w:p w14:paraId="2898DE6E">
      <w:pPr>
        <w:rPr>
          <w:rFonts w:ascii="宋体" w:hAnsi="宋体"/>
          <w:sz w:val="24"/>
        </w:rPr>
        <w:sectPr>
          <w:pgSz w:w="16838" w:h="11906" w:orient="landscape"/>
          <w:pgMar w:top="1417" w:right="1587" w:bottom="1417" w:left="1134" w:header="851" w:footer="992" w:gutter="0"/>
          <w:cols w:space="0" w:num="1"/>
          <w:titlePg/>
          <w:docGrid w:type="lines" w:linePitch="312" w:charSpace="0"/>
        </w:sectPr>
      </w:pPr>
      <w:bookmarkStart w:id="34" w:name="_Toc8241"/>
    </w:p>
    <w:p w14:paraId="1BEF19EA">
      <w:pPr>
        <w:rPr>
          <w:rFonts w:hint="eastAsia" w:ascii="宋体" w:hAnsi="宋体" w:eastAsia="宋体"/>
          <w:sz w:val="24"/>
          <w:lang w:eastAsia="zh-CN"/>
        </w:rPr>
      </w:pPr>
      <w:r>
        <w:rPr>
          <w:rFonts w:hint="eastAsia" w:ascii="宋体" w:hAnsi="宋体"/>
          <w:sz w:val="24"/>
        </w:rPr>
        <w:t>附件</w:t>
      </w:r>
      <w:bookmarkEnd w:id="34"/>
      <w:r>
        <w:rPr>
          <w:rFonts w:hint="eastAsia" w:ascii="宋体" w:hAnsi="宋体"/>
          <w:sz w:val="24"/>
          <w:lang w:val="en-US" w:eastAsia="zh-CN"/>
        </w:rPr>
        <w:t>5</w:t>
      </w:r>
    </w:p>
    <w:p w14:paraId="77C1DBF8">
      <w:pPr>
        <w:jc w:val="center"/>
        <w:rPr>
          <w:rFonts w:eastAsia="黑体"/>
          <w:b/>
          <w:bCs/>
          <w:sz w:val="28"/>
        </w:rPr>
      </w:pPr>
      <w:r>
        <w:rPr>
          <w:rFonts w:hint="eastAsia" w:eastAsia="黑体"/>
          <w:b/>
          <w:bCs/>
          <w:sz w:val="28"/>
        </w:rPr>
        <w:t>偏离表</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BC7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855267E">
            <w:pPr>
              <w:jc w:val="center"/>
              <w:rPr>
                <w:rFonts w:ascii="宋体" w:hAnsi="宋体"/>
                <w:sz w:val="24"/>
              </w:rPr>
            </w:pPr>
            <w:r>
              <w:rPr>
                <w:rFonts w:hint="eastAsia" w:ascii="宋体" w:hAnsi="宋体"/>
                <w:sz w:val="24"/>
              </w:rPr>
              <w:t>序号</w:t>
            </w:r>
          </w:p>
        </w:tc>
        <w:tc>
          <w:tcPr>
            <w:tcW w:w="3971" w:type="dxa"/>
            <w:gridSpan w:val="2"/>
            <w:vAlign w:val="center"/>
          </w:tcPr>
          <w:p w14:paraId="159F84CF">
            <w:pPr>
              <w:jc w:val="center"/>
              <w:rPr>
                <w:rFonts w:ascii="宋体" w:hAnsi="宋体"/>
                <w:sz w:val="24"/>
              </w:rPr>
            </w:pPr>
            <w:r>
              <w:rPr>
                <w:rFonts w:hint="eastAsia" w:ascii="宋体" w:hAnsi="宋体"/>
                <w:sz w:val="24"/>
              </w:rPr>
              <w:t>招标文件条款</w:t>
            </w:r>
          </w:p>
        </w:tc>
        <w:tc>
          <w:tcPr>
            <w:tcW w:w="3723" w:type="dxa"/>
            <w:gridSpan w:val="2"/>
            <w:vAlign w:val="center"/>
          </w:tcPr>
          <w:p w14:paraId="3D501409">
            <w:pPr>
              <w:jc w:val="center"/>
              <w:rPr>
                <w:rFonts w:ascii="宋体" w:hAnsi="宋体"/>
                <w:sz w:val="24"/>
              </w:rPr>
            </w:pPr>
            <w:r>
              <w:rPr>
                <w:rFonts w:hint="eastAsia" w:ascii="宋体" w:hAnsi="宋体"/>
                <w:sz w:val="24"/>
              </w:rPr>
              <w:t>投标书条款</w:t>
            </w:r>
          </w:p>
        </w:tc>
      </w:tr>
      <w:tr w14:paraId="6C77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C1FF700">
            <w:pPr>
              <w:rPr>
                <w:rFonts w:ascii="宋体" w:hAnsi="宋体"/>
                <w:sz w:val="24"/>
              </w:rPr>
            </w:pPr>
          </w:p>
        </w:tc>
        <w:tc>
          <w:tcPr>
            <w:tcW w:w="1080" w:type="dxa"/>
            <w:vAlign w:val="center"/>
          </w:tcPr>
          <w:p w14:paraId="12ACBE7C">
            <w:pPr>
              <w:jc w:val="center"/>
              <w:rPr>
                <w:rFonts w:ascii="宋体" w:hAnsi="宋体"/>
                <w:sz w:val="24"/>
              </w:rPr>
            </w:pPr>
          </w:p>
        </w:tc>
        <w:tc>
          <w:tcPr>
            <w:tcW w:w="2891" w:type="dxa"/>
            <w:vAlign w:val="center"/>
          </w:tcPr>
          <w:p w14:paraId="42CD3FD4">
            <w:pPr>
              <w:jc w:val="center"/>
              <w:rPr>
                <w:rFonts w:ascii="宋体" w:hAnsi="宋体"/>
                <w:sz w:val="24"/>
              </w:rPr>
            </w:pPr>
            <w:r>
              <w:rPr>
                <w:rFonts w:hint="eastAsia" w:ascii="宋体" w:hAnsi="宋体"/>
                <w:sz w:val="24"/>
              </w:rPr>
              <w:t>偏离</w:t>
            </w:r>
          </w:p>
        </w:tc>
        <w:tc>
          <w:tcPr>
            <w:tcW w:w="1110" w:type="dxa"/>
            <w:vAlign w:val="center"/>
          </w:tcPr>
          <w:p w14:paraId="308A97CB">
            <w:pPr>
              <w:jc w:val="center"/>
              <w:rPr>
                <w:rFonts w:ascii="宋体" w:hAnsi="宋体"/>
                <w:sz w:val="24"/>
              </w:rPr>
            </w:pPr>
          </w:p>
        </w:tc>
        <w:tc>
          <w:tcPr>
            <w:tcW w:w="2613" w:type="dxa"/>
            <w:vAlign w:val="center"/>
          </w:tcPr>
          <w:p w14:paraId="7AF8089D">
            <w:pPr>
              <w:jc w:val="center"/>
              <w:rPr>
                <w:rFonts w:ascii="宋体" w:hAnsi="宋体"/>
                <w:sz w:val="24"/>
              </w:rPr>
            </w:pPr>
            <w:r>
              <w:rPr>
                <w:rFonts w:hint="eastAsia" w:ascii="宋体" w:hAnsi="宋体"/>
                <w:sz w:val="24"/>
              </w:rPr>
              <w:t>偏离</w:t>
            </w:r>
          </w:p>
        </w:tc>
      </w:tr>
      <w:tr w14:paraId="2F8D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CCF1C0">
            <w:pPr>
              <w:jc w:val="center"/>
              <w:rPr>
                <w:rFonts w:ascii="宋体" w:hAnsi="宋体"/>
                <w:sz w:val="24"/>
              </w:rPr>
            </w:pPr>
            <w:r>
              <w:rPr>
                <w:rFonts w:hint="eastAsia" w:ascii="宋体" w:hAnsi="宋体"/>
                <w:sz w:val="24"/>
              </w:rPr>
              <w:t>1</w:t>
            </w:r>
          </w:p>
        </w:tc>
        <w:tc>
          <w:tcPr>
            <w:tcW w:w="1080" w:type="dxa"/>
            <w:vAlign w:val="center"/>
          </w:tcPr>
          <w:p w14:paraId="737E5F5A">
            <w:pPr>
              <w:rPr>
                <w:rFonts w:ascii="宋体" w:hAnsi="宋体"/>
                <w:sz w:val="24"/>
              </w:rPr>
            </w:pPr>
          </w:p>
        </w:tc>
        <w:tc>
          <w:tcPr>
            <w:tcW w:w="2891" w:type="dxa"/>
            <w:vAlign w:val="center"/>
          </w:tcPr>
          <w:p w14:paraId="3BE472FB">
            <w:pPr>
              <w:rPr>
                <w:rFonts w:ascii="宋体" w:hAnsi="宋体"/>
                <w:sz w:val="24"/>
              </w:rPr>
            </w:pPr>
          </w:p>
        </w:tc>
        <w:tc>
          <w:tcPr>
            <w:tcW w:w="1110" w:type="dxa"/>
            <w:vAlign w:val="center"/>
          </w:tcPr>
          <w:p w14:paraId="2766CA6A">
            <w:pPr>
              <w:rPr>
                <w:rFonts w:ascii="宋体" w:hAnsi="宋体"/>
                <w:sz w:val="24"/>
              </w:rPr>
            </w:pPr>
          </w:p>
        </w:tc>
        <w:tc>
          <w:tcPr>
            <w:tcW w:w="2613" w:type="dxa"/>
            <w:vAlign w:val="center"/>
          </w:tcPr>
          <w:p w14:paraId="5FD41FE3">
            <w:pPr>
              <w:rPr>
                <w:rFonts w:ascii="宋体" w:hAnsi="宋体"/>
                <w:sz w:val="24"/>
              </w:rPr>
            </w:pPr>
          </w:p>
        </w:tc>
      </w:tr>
      <w:tr w14:paraId="0E8F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A84F5D">
            <w:pPr>
              <w:jc w:val="center"/>
              <w:rPr>
                <w:rFonts w:ascii="宋体" w:hAnsi="宋体"/>
                <w:sz w:val="24"/>
              </w:rPr>
            </w:pPr>
            <w:r>
              <w:rPr>
                <w:rFonts w:hint="eastAsia" w:ascii="宋体" w:hAnsi="宋体"/>
                <w:sz w:val="24"/>
              </w:rPr>
              <w:t>2</w:t>
            </w:r>
          </w:p>
        </w:tc>
        <w:tc>
          <w:tcPr>
            <w:tcW w:w="1080" w:type="dxa"/>
            <w:vAlign w:val="center"/>
          </w:tcPr>
          <w:p w14:paraId="7786A286">
            <w:pPr>
              <w:rPr>
                <w:rFonts w:ascii="宋体" w:hAnsi="宋体"/>
                <w:sz w:val="24"/>
              </w:rPr>
            </w:pPr>
          </w:p>
        </w:tc>
        <w:tc>
          <w:tcPr>
            <w:tcW w:w="2891" w:type="dxa"/>
            <w:vAlign w:val="center"/>
          </w:tcPr>
          <w:p w14:paraId="4654598C">
            <w:pPr>
              <w:rPr>
                <w:rFonts w:ascii="宋体" w:hAnsi="宋体"/>
                <w:sz w:val="24"/>
              </w:rPr>
            </w:pPr>
          </w:p>
        </w:tc>
        <w:tc>
          <w:tcPr>
            <w:tcW w:w="1110" w:type="dxa"/>
            <w:vAlign w:val="center"/>
          </w:tcPr>
          <w:p w14:paraId="14252485">
            <w:pPr>
              <w:rPr>
                <w:rFonts w:ascii="宋体" w:hAnsi="宋体"/>
                <w:sz w:val="24"/>
              </w:rPr>
            </w:pPr>
          </w:p>
        </w:tc>
        <w:tc>
          <w:tcPr>
            <w:tcW w:w="2613" w:type="dxa"/>
            <w:vAlign w:val="center"/>
          </w:tcPr>
          <w:p w14:paraId="436E07EB">
            <w:pPr>
              <w:rPr>
                <w:rFonts w:ascii="宋体" w:hAnsi="宋体"/>
                <w:sz w:val="24"/>
              </w:rPr>
            </w:pPr>
          </w:p>
        </w:tc>
      </w:tr>
      <w:tr w14:paraId="1194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EF8085">
            <w:pPr>
              <w:jc w:val="center"/>
              <w:rPr>
                <w:rFonts w:ascii="宋体" w:hAnsi="宋体"/>
                <w:sz w:val="24"/>
              </w:rPr>
            </w:pPr>
            <w:r>
              <w:rPr>
                <w:rFonts w:hint="eastAsia" w:ascii="宋体" w:hAnsi="宋体"/>
                <w:sz w:val="24"/>
              </w:rPr>
              <w:t>3</w:t>
            </w:r>
          </w:p>
        </w:tc>
        <w:tc>
          <w:tcPr>
            <w:tcW w:w="1080" w:type="dxa"/>
            <w:vAlign w:val="center"/>
          </w:tcPr>
          <w:p w14:paraId="41F01DDA">
            <w:pPr>
              <w:rPr>
                <w:rFonts w:ascii="宋体" w:hAnsi="宋体"/>
                <w:sz w:val="24"/>
              </w:rPr>
            </w:pPr>
          </w:p>
        </w:tc>
        <w:tc>
          <w:tcPr>
            <w:tcW w:w="2891" w:type="dxa"/>
            <w:vAlign w:val="center"/>
          </w:tcPr>
          <w:p w14:paraId="76ED52EC">
            <w:pPr>
              <w:rPr>
                <w:rFonts w:ascii="宋体" w:hAnsi="宋体"/>
                <w:sz w:val="24"/>
              </w:rPr>
            </w:pPr>
          </w:p>
        </w:tc>
        <w:tc>
          <w:tcPr>
            <w:tcW w:w="1110" w:type="dxa"/>
            <w:vAlign w:val="center"/>
          </w:tcPr>
          <w:p w14:paraId="47BDF00C">
            <w:pPr>
              <w:rPr>
                <w:rFonts w:ascii="宋体" w:hAnsi="宋体"/>
                <w:sz w:val="24"/>
              </w:rPr>
            </w:pPr>
          </w:p>
        </w:tc>
        <w:tc>
          <w:tcPr>
            <w:tcW w:w="2613" w:type="dxa"/>
            <w:vAlign w:val="center"/>
          </w:tcPr>
          <w:p w14:paraId="268486AD">
            <w:pPr>
              <w:rPr>
                <w:rFonts w:ascii="宋体" w:hAnsi="宋体"/>
                <w:sz w:val="24"/>
              </w:rPr>
            </w:pPr>
          </w:p>
        </w:tc>
      </w:tr>
      <w:tr w14:paraId="19FE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3C6E87">
            <w:pPr>
              <w:jc w:val="center"/>
              <w:rPr>
                <w:rFonts w:ascii="宋体" w:hAnsi="宋体"/>
                <w:sz w:val="24"/>
              </w:rPr>
            </w:pPr>
            <w:r>
              <w:rPr>
                <w:rFonts w:hint="eastAsia" w:ascii="宋体" w:hAnsi="宋体"/>
                <w:sz w:val="24"/>
              </w:rPr>
              <w:t>4</w:t>
            </w:r>
          </w:p>
        </w:tc>
        <w:tc>
          <w:tcPr>
            <w:tcW w:w="1080" w:type="dxa"/>
            <w:vAlign w:val="center"/>
          </w:tcPr>
          <w:p w14:paraId="14261EFD">
            <w:pPr>
              <w:rPr>
                <w:rFonts w:ascii="宋体" w:hAnsi="宋体"/>
                <w:sz w:val="24"/>
              </w:rPr>
            </w:pPr>
          </w:p>
        </w:tc>
        <w:tc>
          <w:tcPr>
            <w:tcW w:w="2891" w:type="dxa"/>
            <w:vAlign w:val="center"/>
          </w:tcPr>
          <w:p w14:paraId="53266DD4">
            <w:pPr>
              <w:rPr>
                <w:rFonts w:ascii="宋体" w:hAnsi="宋体"/>
                <w:sz w:val="24"/>
              </w:rPr>
            </w:pPr>
          </w:p>
        </w:tc>
        <w:tc>
          <w:tcPr>
            <w:tcW w:w="1110" w:type="dxa"/>
            <w:vAlign w:val="center"/>
          </w:tcPr>
          <w:p w14:paraId="472D32EB">
            <w:pPr>
              <w:rPr>
                <w:rFonts w:ascii="宋体" w:hAnsi="宋体"/>
                <w:sz w:val="24"/>
              </w:rPr>
            </w:pPr>
          </w:p>
        </w:tc>
        <w:tc>
          <w:tcPr>
            <w:tcW w:w="2613" w:type="dxa"/>
            <w:vAlign w:val="center"/>
          </w:tcPr>
          <w:p w14:paraId="53E13CF9">
            <w:pPr>
              <w:rPr>
                <w:rFonts w:ascii="宋体" w:hAnsi="宋体"/>
                <w:sz w:val="24"/>
              </w:rPr>
            </w:pPr>
          </w:p>
        </w:tc>
      </w:tr>
      <w:tr w14:paraId="0DCD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39A8C4">
            <w:pPr>
              <w:jc w:val="center"/>
              <w:rPr>
                <w:rFonts w:ascii="宋体" w:hAnsi="宋体"/>
                <w:sz w:val="24"/>
              </w:rPr>
            </w:pPr>
            <w:r>
              <w:rPr>
                <w:rFonts w:hint="eastAsia" w:ascii="宋体" w:hAnsi="宋体"/>
                <w:sz w:val="24"/>
              </w:rPr>
              <w:t>5</w:t>
            </w:r>
          </w:p>
        </w:tc>
        <w:tc>
          <w:tcPr>
            <w:tcW w:w="1080" w:type="dxa"/>
            <w:vAlign w:val="center"/>
          </w:tcPr>
          <w:p w14:paraId="20874548">
            <w:pPr>
              <w:rPr>
                <w:rFonts w:ascii="宋体" w:hAnsi="宋体"/>
                <w:sz w:val="24"/>
              </w:rPr>
            </w:pPr>
          </w:p>
        </w:tc>
        <w:tc>
          <w:tcPr>
            <w:tcW w:w="2891" w:type="dxa"/>
            <w:vAlign w:val="center"/>
          </w:tcPr>
          <w:p w14:paraId="44F94C63">
            <w:pPr>
              <w:rPr>
                <w:rFonts w:ascii="宋体" w:hAnsi="宋体"/>
                <w:sz w:val="24"/>
              </w:rPr>
            </w:pPr>
          </w:p>
        </w:tc>
        <w:tc>
          <w:tcPr>
            <w:tcW w:w="1110" w:type="dxa"/>
            <w:vAlign w:val="center"/>
          </w:tcPr>
          <w:p w14:paraId="2C6ED11A">
            <w:pPr>
              <w:rPr>
                <w:rFonts w:ascii="宋体" w:hAnsi="宋体"/>
                <w:sz w:val="24"/>
              </w:rPr>
            </w:pPr>
          </w:p>
        </w:tc>
        <w:tc>
          <w:tcPr>
            <w:tcW w:w="2613" w:type="dxa"/>
            <w:vAlign w:val="center"/>
          </w:tcPr>
          <w:p w14:paraId="156EE047">
            <w:pPr>
              <w:rPr>
                <w:rFonts w:ascii="宋体" w:hAnsi="宋体"/>
                <w:sz w:val="24"/>
              </w:rPr>
            </w:pPr>
          </w:p>
        </w:tc>
      </w:tr>
      <w:tr w14:paraId="2BF4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52C0C6">
            <w:pPr>
              <w:jc w:val="center"/>
              <w:rPr>
                <w:rFonts w:ascii="宋体" w:hAnsi="宋体"/>
                <w:sz w:val="24"/>
              </w:rPr>
            </w:pPr>
            <w:r>
              <w:rPr>
                <w:rFonts w:hint="eastAsia" w:ascii="宋体" w:hAnsi="宋体"/>
                <w:sz w:val="24"/>
              </w:rPr>
              <w:t>6</w:t>
            </w:r>
          </w:p>
        </w:tc>
        <w:tc>
          <w:tcPr>
            <w:tcW w:w="1080" w:type="dxa"/>
            <w:vAlign w:val="center"/>
          </w:tcPr>
          <w:p w14:paraId="0852354B">
            <w:pPr>
              <w:rPr>
                <w:rFonts w:ascii="宋体" w:hAnsi="宋体"/>
                <w:sz w:val="24"/>
              </w:rPr>
            </w:pPr>
          </w:p>
        </w:tc>
        <w:tc>
          <w:tcPr>
            <w:tcW w:w="2891" w:type="dxa"/>
            <w:vAlign w:val="center"/>
          </w:tcPr>
          <w:p w14:paraId="77ABC072">
            <w:pPr>
              <w:rPr>
                <w:rFonts w:ascii="宋体" w:hAnsi="宋体"/>
                <w:sz w:val="24"/>
              </w:rPr>
            </w:pPr>
          </w:p>
        </w:tc>
        <w:tc>
          <w:tcPr>
            <w:tcW w:w="1110" w:type="dxa"/>
            <w:vAlign w:val="center"/>
          </w:tcPr>
          <w:p w14:paraId="1C1F4C7F">
            <w:pPr>
              <w:rPr>
                <w:rFonts w:ascii="宋体" w:hAnsi="宋体"/>
                <w:sz w:val="24"/>
              </w:rPr>
            </w:pPr>
          </w:p>
        </w:tc>
        <w:tc>
          <w:tcPr>
            <w:tcW w:w="2613" w:type="dxa"/>
            <w:vAlign w:val="center"/>
          </w:tcPr>
          <w:p w14:paraId="6A4AF123">
            <w:pPr>
              <w:rPr>
                <w:rFonts w:ascii="宋体" w:hAnsi="宋体"/>
                <w:sz w:val="24"/>
              </w:rPr>
            </w:pPr>
          </w:p>
        </w:tc>
      </w:tr>
      <w:tr w14:paraId="04AB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8A339E">
            <w:pPr>
              <w:jc w:val="center"/>
              <w:rPr>
                <w:rFonts w:ascii="宋体" w:hAnsi="宋体"/>
                <w:sz w:val="24"/>
              </w:rPr>
            </w:pPr>
            <w:r>
              <w:rPr>
                <w:rFonts w:hint="eastAsia" w:ascii="宋体" w:hAnsi="宋体"/>
                <w:sz w:val="24"/>
              </w:rPr>
              <w:t>7</w:t>
            </w:r>
          </w:p>
        </w:tc>
        <w:tc>
          <w:tcPr>
            <w:tcW w:w="1080" w:type="dxa"/>
            <w:vAlign w:val="center"/>
          </w:tcPr>
          <w:p w14:paraId="3E66A26F">
            <w:pPr>
              <w:rPr>
                <w:rFonts w:ascii="宋体" w:hAnsi="宋体"/>
                <w:sz w:val="24"/>
              </w:rPr>
            </w:pPr>
          </w:p>
        </w:tc>
        <w:tc>
          <w:tcPr>
            <w:tcW w:w="2891" w:type="dxa"/>
            <w:vAlign w:val="center"/>
          </w:tcPr>
          <w:p w14:paraId="0AAC2F92">
            <w:pPr>
              <w:rPr>
                <w:rFonts w:ascii="宋体" w:hAnsi="宋体"/>
                <w:sz w:val="24"/>
              </w:rPr>
            </w:pPr>
          </w:p>
        </w:tc>
        <w:tc>
          <w:tcPr>
            <w:tcW w:w="1110" w:type="dxa"/>
            <w:vAlign w:val="center"/>
          </w:tcPr>
          <w:p w14:paraId="1C36E205">
            <w:pPr>
              <w:rPr>
                <w:rFonts w:ascii="宋体" w:hAnsi="宋体"/>
                <w:sz w:val="24"/>
              </w:rPr>
            </w:pPr>
          </w:p>
        </w:tc>
        <w:tc>
          <w:tcPr>
            <w:tcW w:w="2613" w:type="dxa"/>
            <w:vAlign w:val="center"/>
          </w:tcPr>
          <w:p w14:paraId="4EE90857">
            <w:pPr>
              <w:rPr>
                <w:rFonts w:ascii="宋体" w:hAnsi="宋体"/>
                <w:sz w:val="24"/>
              </w:rPr>
            </w:pPr>
          </w:p>
        </w:tc>
      </w:tr>
      <w:tr w14:paraId="1223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9BE118A">
            <w:pPr>
              <w:jc w:val="center"/>
              <w:rPr>
                <w:rFonts w:ascii="宋体" w:hAnsi="宋体"/>
                <w:sz w:val="24"/>
              </w:rPr>
            </w:pPr>
            <w:r>
              <w:rPr>
                <w:rFonts w:hint="eastAsia" w:ascii="宋体" w:hAnsi="宋体"/>
                <w:sz w:val="24"/>
              </w:rPr>
              <w:t>8</w:t>
            </w:r>
          </w:p>
        </w:tc>
        <w:tc>
          <w:tcPr>
            <w:tcW w:w="1080" w:type="dxa"/>
            <w:vAlign w:val="center"/>
          </w:tcPr>
          <w:p w14:paraId="031F78E8">
            <w:pPr>
              <w:rPr>
                <w:rFonts w:ascii="宋体" w:hAnsi="宋体"/>
                <w:sz w:val="24"/>
              </w:rPr>
            </w:pPr>
          </w:p>
        </w:tc>
        <w:tc>
          <w:tcPr>
            <w:tcW w:w="2891" w:type="dxa"/>
            <w:vAlign w:val="center"/>
          </w:tcPr>
          <w:p w14:paraId="07FECAA8">
            <w:pPr>
              <w:rPr>
                <w:rFonts w:ascii="宋体" w:hAnsi="宋体"/>
                <w:sz w:val="24"/>
              </w:rPr>
            </w:pPr>
          </w:p>
        </w:tc>
        <w:tc>
          <w:tcPr>
            <w:tcW w:w="1110" w:type="dxa"/>
            <w:vAlign w:val="center"/>
          </w:tcPr>
          <w:p w14:paraId="71A90D4F">
            <w:pPr>
              <w:rPr>
                <w:rFonts w:ascii="宋体" w:hAnsi="宋体"/>
                <w:sz w:val="24"/>
              </w:rPr>
            </w:pPr>
          </w:p>
        </w:tc>
        <w:tc>
          <w:tcPr>
            <w:tcW w:w="2613" w:type="dxa"/>
            <w:vAlign w:val="center"/>
          </w:tcPr>
          <w:p w14:paraId="6EFA01B8">
            <w:pPr>
              <w:rPr>
                <w:rFonts w:ascii="宋体" w:hAnsi="宋体"/>
                <w:sz w:val="24"/>
              </w:rPr>
            </w:pPr>
          </w:p>
        </w:tc>
      </w:tr>
      <w:tr w14:paraId="0A44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671C21">
            <w:pPr>
              <w:jc w:val="center"/>
              <w:rPr>
                <w:rFonts w:ascii="宋体" w:hAnsi="宋体"/>
                <w:sz w:val="24"/>
              </w:rPr>
            </w:pPr>
            <w:r>
              <w:rPr>
                <w:rFonts w:hint="eastAsia" w:ascii="宋体" w:hAnsi="宋体"/>
                <w:sz w:val="24"/>
              </w:rPr>
              <w:t>9</w:t>
            </w:r>
          </w:p>
        </w:tc>
        <w:tc>
          <w:tcPr>
            <w:tcW w:w="1080" w:type="dxa"/>
            <w:vAlign w:val="center"/>
          </w:tcPr>
          <w:p w14:paraId="335D5C76">
            <w:pPr>
              <w:rPr>
                <w:rFonts w:ascii="宋体" w:hAnsi="宋体"/>
                <w:sz w:val="24"/>
              </w:rPr>
            </w:pPr>
          </w:p>
        </w:tc>
        <w:tc>
          <w:tcPr>
            <w:tcW w:w="2891" w:type="dxa"/>
            <w:vAlign w:val="center"/>
          </w:tcPr>
          <w:p w14:paraId="1B9C7144">
            <w:pPr>
              <w:rPr>
                <w:rFonts w:ascii="宋体" w:hAnsi="宋体"/>
                <w:sz w:val="24"/>
              </w:rPr>
            </w:pPr>
          </w:p>
        </w:tc>
        <w:tc>
          <w:tcPr>
            <w:tcW w:w="1110" w:type="dxa"/>
            <w:vAlign w:val="center"/>
          </w:tcPr>
          <w:p w14:paraId="28A87880">
            <w:pPr>
              <w:rPr>
                <w:rFonts w:ascii="宋体" w:hAnsi="宋体"/>
                <w:sz w:val="24"/>
              </w:rPr>
            </w:pPr>
          </w:p>
        </w:tc>
        <w:tc>
          <w:tcPr>
            <w:tcW w:w="2613" w:type="dxa"/>
            <w:vAlign w:val="center"/>
          </w:tcPr>
          <w:p w14:paraId="3E74BA87">
            <w:pPr>
              <w:rPr>
                <w:rFonts w:ascii="宋体" w:hAnsi="宋体"/>
                <w:sz w:val="24"/>
              </w:rPr>
            </w:pPr>
          </w:p>
        </w:tc>
      </w:tr>
      <w:tr w14:paraId="1978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8AA32C">
            <w:pPr>
              <w:jc w:val="center"/>
              <w:rPr>
                <w:rFonts w:ascii="宋体" w:hAnsi="宋体"/>
                <w:sz w:val="24"/>
              </w:rPr>
            </w:pPr>
            <w:r>
              <w:rPr>
                <w:rFonts w:hint="eastAsia" w:ascii="宋体" w:hAnsi="宋体"/>
                <w:sz w:val="24"/>
              </w:rPr>
              <w:t>10</w:t>
            </w:r>
          </w:p>
        </w:tc>
        <w:tc>
          <w:tcPr>
            <w:tcW w:w="1080" w:type="dxa"/>
            <w:vAlign w:val="center"/>
          </w:tcPr>
          <w:p w14:paraId="0B18FF7D">
            <w:pPr>
              <w:rPr>
                <w:rFonts w:ascii="宋体" w:hAnsi="宋体"/>
                <w:sz w:val="24"/>
              </w:rPr>
            </w:pPr>
          </w:p>
        </w:tc>
        <w:tc>
          <w:tcPr>
            <w:tcW w:w="2891" w:type="dxa"/>
            <w:vAlign w:val="center"/>
          </w:tcPr>
          <w:p w14:paraId="3597F9D4">
            <w:pPr>
              <w:rPr>
                <w:rFonts w:ascii="宋体" w:hAnsi="宋体"/>
                <w:sz w:val="24"/>
              </w:rPr>
            </w:pPr>
          </w:p>
        </w:tc>
        <w:tc>
          <w:tcPr>
            <w:tcW w:w="1110" w:type="dxa"/>
            <w:vAlign w:val="center"/>
          </w:tcPr>
          <w:p w14:paraId="42CEC4DC">
            <w:pPr>
              <w:rPr>
                <w:rFonts w:ascii="宋体" w:hAnsi="宋体"/>
                <w:sz w:val="24"/>
              </w:rPr>
            </w:pPr>
          </w:p>
        </w:tc>
        <w:tc>
          <w:tcPr>
            <w:tcW w:w="2613" w:type="dxa"/>
            <w:vAlign w:val="center"/>
          </w:tcPr>
          <w:p w14:paraId="5CCF7B60">
            <w:pPr>
              <w:rPr>
                <w:rFonts w:ascii="宋体" w:hAnsi="宋体"/>
                <w:sz w:val="24"/>
              </w:rPr>
            </w:pPr>
          </w:p>
        </w:tc>
      </w:tr>
      <w:tr w14:paraId="6D32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9DE1B56">
            <w:pPr>
              <w:jc w:val="center"/>
              <w:rPr>
                <w:rFonts w:ascii="宋体" w:hAnsi="宋体"/>
                <w:sz w:val="24"/>
              </w:rPr>
            </w:pPr>
            <w:r>
              <w:rPr>
                <w:rFonts w:hint="eastAsia" w:ascii="宋体" w:hAnsi="宋体"/>
                <w:sz w:val="24"/>
              </w:rPr>
              <w:t>11</w:t>
            </w:r>
          </w:p>
        </w:tc>
        <w:tc>
          <w:tcPr>
            <w:tcW w:w="1080" w:type="dxa"/>
            <w:vAlign w:val="center"/>
          </w:tcPr>
          <w:p w14:paraId="25BBB81D">
            <w:pPr>
              <w:rPr>
                <w:rFonts w:ascii="宋体" w:hAnsi="宋体"/>
                <w:sz w:val="24"/>
              </w:rPr>
            </w:pPr>
          </w:p>
        </w:tc>
        <w:tc>
          <w:tcPr>
            <w:tcW w:w="2891" w:type="dxa"/>
            <w:vAlign w:val="center"/>
          </w:tcPr>
          <w:p w14:paraId="06911FA0">
            <w:pPr>
              <w:rPr>
                <w:rFonts w:ascii="宋体" w:hAnsi="宋体"/>
                <w:sz w:val="24"/>
              </w:rPr>
            </w:pPr>
          </w:p>
        </w:tc>
        <w:tc>
          <w:tcPr>
            <w:tcW w:w="1110" w:type="dxa"/>
            <w:vAlign w:val="center"/>
          </w:tcPr>
          <w:p w14:paraId="0707286B">
            <w:pPr>
              <w:rPr>
                <w:rFonts w:ascii="宋体" w:hAnsi="宋体"/>
                <w:sz w:val="24"/>
              </w:rPr>
            </w:pPr>
          </w:p>
        </w:tc>
        <w:tc>
          <w:tcPr>
            <w:tcW w:w="2613" w:type="dxa"/>
            <w:vAlign w:val="center"/>
          </w:tcPr>
          <w:p w14:paraId="022DB8A5">
            <w:pPr>
              <w:rPr>
                <w:rFonts w:ascii="宋体" w:hAnsi="宋体"/>
                <w:sz w:val="24"/>
              </w:rPr>
            </w:pPr>
          </w:p>
        </w:tc>
      </w:tr>
      <w:tr w14:paraId="6C9B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6E4F3F">
            <w:pPr>
              <w:jc w:val="center"/>
              <w:rPr>
                <w:rFonts w:ascii="宋体" w:hAnsi="宋体"/>
                <w:sz w:val="24"/>
              </w:rPr>
            </w:pPr>
            <w:r>
              <w:rPr>
                <w:rFonts w:hint="eastAsia" w:ascii="宋体" w:hAnsi="宋体"/>
                <w:sz w:val="24"/>
              </w:rPr>
              <w:t>12</w:t>
            </w:r>
          </w:p>
        </w:tc>
        <w:tc>
          <w:tcPr>
            <w:tcW w:w="1080" w:type="dxa"/>
            <w:vAlign w:val="center"/>
          </w:tcPr>
          <w:p w14:paraId="529B7379">
            <w:pPr>
              <w:rPr>
                <w:rFonts w:ascii="宋体" w:hAnsi="宋体"/>
                <w:sz w:val="24"/>
              </w:rPr>
            </w:pPr>
          </w:p>
        </w:tc>
        <w:tc>
          <w:tcPr>
            <w:tcW w:w="2891" w:type="dxa"/>
            <w:vAlign w:val="center"/>
          </w:tcPr>
          <w:p w14:paraId="471DD55C">
            <w:pPr>
              <w:rPr>
                <w:rFonts w:ascii="宋体" w:hAnsi="宋体"/>
                <w:sz w:val="24"/>
              </w:rPr>
            </w:pPr>
          </w:p>
        </w:tc>
        <w:tc>
          <w:tcPr>
            <w:tcW w:w="1110" w:type="dxa"/>
            <w:vAlign w:val="center"/>
          </w:tcPr>
          <w:p w14:paraId="3F4BFBB5">
            <w:pPr>
              <w:rPr>
                <w:rFonts w:ascii="宋体" w:hAnsi="宋体"/>
                <w:sz w:val="24"/>
              </w:rPr>
            </w:pPr>
          </w:p>
        </w:tc>
        <w:tc>
          <w:tcPr>
            <w:tcW w:w="2613" w:type="dxa"/>
            <w:vAlign w:val="center"/>
          </w:tcPr>
          <w:p w14:paraId="230C14D0">
            <w:pPr>
              <w:rPr>
                <w:rFonts w:ascii="宋体" w:hAnsi="宋体"/>
                <w:sz w:val="24"/>
              </w:rPr>
            </w:pPr>
          </w:p>
        </w:tc>
      </w:tr>
      <w:tr w14:paraId="3C9F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F56B5F">
            <w:pPr>
              <w:jc w:val="center"/>
              <w:rPr>
                <w:rFonts w:ascii="宋体" w:hAnsi="宋体"/>
                <w:sz w:val="24"/>
              </w:rPr>
            </w:pPr>
            <w:r>
              <w:rPr>
                <w:rFonts w:hint="eastAsia" w:ascii="宋体" w:hAnsi="宋体"/>
                <w:sz w:val="24"/>
              </w:rPr>
              <w:t>13</w:t>
            </w:r>
          </w:p>
        </w:tc>
        <w:tc>
          <w:tcPr>
            <w:tcW w:w="1080" w:type="dxa"/>
            <w:vAlign w:val="center"/>
          </w:tcPr>
          <w:p w14:paraId="4213887D">
            <w:pPr>
              <w:rPr>
                <w:rFonts w:ascii="宋体" w:hAnsi="宋体"/>
                <w:sz w:val="24"/>
              </w:rPr>
            </w:pPr>
          </w:p>
        </w:tc>
        <w:tc>
          <w:tcPr>
            <w:tcW w:w="2891" w:type="dxa"/>
            <w:vAlign w:val="center"/>
          </w:tcPr>
          <w:p w14:paraId="7BEE24F0">
            <w:pPr>
              <w:rPr>
                <w:rFonts w:ascii="宋体" w:hAnsi="宋体"/>
                <w:sz w:val="24"/>
              </w:rPr>
            </w:pPr>
          </w:p>
        </w:tc>
        <w:tc>
          <w:tcPr>
            <w:tcW w:w="1110" w:type="dxa"/>
            <w:vAlign w:val="center"/>
          </w:tcPr>
          <w:p w14:paraId="2EA917A5">
            <w:pPr>
              <w:rPr>
                <w:rFonts w:ascii="宋体" w:hAnsi="宋体"/>
                <w:sz w:val="24"/>
              </w:rPr>
            </w:pPr>
          </w:p>
        </w:tc>
        <w:tc>
          <w:tcPr>
            <w:tcW w:w="2613" w:type="dxa"/>
            <w:vAlign w:val="center"/>
          </w:tcPr>
          <w:p w14:paraId="60E9F589">
            <w:pPr>
              <w:rPr>
                <w:rFonts w:ascii="宋体" w:hAnsi="宋体"/>
                <w:sz w:val="24"/>
              </w:rPr>
            </w:pPr>
          </w:p>
        </w:tc>
      </w:tr>
    </w:tbl>
    <w:p w14:paraId="39B5EBDF">
      <w:pPr>
        <w:rPr>
          <w:rFonts w:ascii="宋体" w:hAnsi="宋体"/>
          <w:sz w:val="24"/>
        </w:rPr>
      </w:pPr>
      <w:r>
        <w:rPr>
          <w:rFonts w:hint="eastAsia" w:ascii="宋体" w:hAnsi="宋体"/>
          <w:b/>
          <w:sz w:val="24"/>
        </w:rPr>
        <w:t>注：</w:t>
      </w:r>
      <w:r>
        <w:rPr>
          <w:rFonts w:hint="eastAsia" w:ascii="宋体" w:hAnsi="宋体"/>
          <w:sz w:val="24"/>
        </w:rPr>
        <w:t>即使投标人进行了描述，也要提报该表，</w:t>
      </w:r>
      <w:r>
        <w:rPr>
          <w:rFonts w:hint="eastAsia" w:ascii="宋体" w:hAnsi="宋体"/>
          <w:b/>
          <w:sz w:val="24"/>
        </w:rPr>
        <w:t>无该表则被视为“无偏离”。</w:t>
      </w:r>
      <w:r>
        <w:rPr>
          <w:rFonts w:hint="eastAsia" w:ascii="宋体" w:hAnsi="宋体"/>
          <w:sz w:val="24"/>
        </w:rPr>
        <w:t>如无偏离注明“无”字。</w:t>
      </w:r>
    </w:p>
    <w:p w14:paraId="601C8753">
      <w:pPr>
        <w:pStyle w:val="2"/>
        <w:spacing w:line="360" w:lineRule="auto"/>
        <w:rPr>
          <w:rFonts w:hAnsi="宋体"/>
          <w:b/>
          <w:bCs/>
          <w:sz w:val="28"/>
          <w:szCs w:val="28"/>
        </w:rPr>
      </w:pPr>
    </w:p>
    <w:p w14:paraId="69FA9DBE">
      <w:r>
        <w:rPr>
          <w:rFonts w:hint="eastAsia" w:ascii="宋体" w:hAnsi="宋体"/>
          <w:sz w:val="24"/>
        </w:rPr>
        <w:t>投标人名称：                   授权代表签字：            日期：</w:t>
      </w:r>
    </w:p>
    <w:p w14:paraId="1313C3F9">
      <w:pPr>
        <w:pStyle w:val="30"/>
      </w:pPr>
    </w:p>
    <w:p w14:paraId="7EAFF652">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B65AB18">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799CB916">
      <w:pPr>
        <w:pStyle w:val="20"/>
        <w:spacing w:before="8"/>
        <w:rPr>
          <w:rFonts w:ascii="楷体" w:hAnsi="楷体" w:eastAsia="楷体" w:cs="楷体"/>
          <w:sz w:val="44"/>
          <w:szCs w:val="28"/>
        </w:rPr>
      </w:pPr>
    </w:p>
    <w:p w14:paraId="57F60F5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4331E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52684BF1">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1B6EF09">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BFA5CE8">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114617B">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49CCEE6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010D8265">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39F5B415">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815D317">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012E6F03">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56C8529D">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899A75A">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0319C56">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C919706">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661CB96F">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5460928">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401750E">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4899F96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01426B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DB91B42">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FC3E285">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4C08A6E2">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3BA011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6CBE77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FAD15DF">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40B4A89">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57FDC13">
      <w:pPr>
        <w:pStyle w:val="20"/>
        <w:spacing w:before="9"/>
        <w:rPr>
          <w:rFonts w:ascii="楷体" w:hAnsi="楷体" w:eastAsia="楷体" w:cs="楷体"/>
          <w:sz w:val="40"/>
          <w:szCs w:val="28"/>
        </w:rPr>
      </w:pPr>
    </w:p>
    <w:p w14:paraId="5144F754">
      <w:pPr>
        <w:tabs>
          <w:tab w:val="left" w:pos="5457"/>
        </w:tabs>
        <w:spacing w:before="1"/>
        <w:ind w:left="117"/>
        <w:outlineLvl w:val="0"/>
        <w:rPr>
          <w:rFonts w:ascii="楷体" w:hAnsi="楷体" w:eastAsia="楷体" w:cs="楷体"/>
          <w:b/>
          <w:sz w:val="24"/>
          <w:szCs w:val="21"/>
        </w:rPr>
      </w:pPr>
      <w:bookmarkStart w:id="35" w:name="_Toc3301"/>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bookmarkEnd w:id="35"/>
    </w:p>
    <w:p w14:paraId="0231FA65">
      <w:pPr>
        <w:pStyle w:val="20"/>
        <w:rPr>
          <w:rFonts w:ascii="楷体" w:hAnsi="楷体" w:eastAsia="楷体" w:cs="楷体"/>
          <w:b/>
          <w:sz w:val="24"/>
          <w:szCs w:val="28"/>
        </w:rPr>
      </w:pPr>
    </w:p>
    <w:p w14:paraId="4B6FA297">
      <w:pPr>
        <w:pStyle w:val="20"/>
        <w:spacing w:before="1"/>
        <w:rPr>
          <w:rFonts w:ascii="楷体" w:hAnsi="楷体" w:eastAsia="楷体" w:cs="楷体"/>
          <w:b/>
          <w:sz w:val="24"/>
          <w:szCs w:val="28"/>
        </w:rPr>
      </w:pPr>
    </w:p>
    <w:p w14:paraId="0854824A">
      <w:pPr>
        <w:tabs>
          <w:tab w:val="left" w:pos="5457"/>
        </w:tabs>
        <w:ind w:left="117"/>
        <w:outlineLvl w:val="0"/>
        <w:rPr>
          <w:rFonts w:ascii="楷体" w:hAnsi="楷体" w:eastAsia="楷体" w:cs="楷体"/>
          <w:b/>
          <w:sz w:val="24"/>
          <w:szCs w:val="21"/>
        </w:rPr>
      </w:pPr>
      <w:bookmarkStart w:id="36" w:name="_Toc5270"/>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bookmarkEnd w:id="36"/>
    </w:p>
    <w:p w14:paraId="4B8F7D08">
      <w:pPr>
        <w:pStyle w:val="20"/>
        <w:rPr>
          <w:rFonts w:ascii="楷体" w:hAnsi="楷体" w:eastAsia="楷体" w:cs="楷体"/>
          <w:b/>
          <w:sz w:val="24"/>
          <w:szCs w:val="28"/>
        </w:rPr>
      </w:pPr>
    </w:p>
    <w:p w14:paraId="2049EE25">
      <w:pPr>
        <w:pStyle w:val="20"/>
        <w:spacing w:before="4"/>
        <w:rPr>
          <w:rFonts w:ascii="楷体" w:hAnsi="楷体" w:eastAsia="楷体" w:cs="楷体"/>
          <w:b/>
          <w:sz w:val="24"/>
          <w:szCs w:val="28"/>
        </w:rPr>
      </w:pPr>
    </w:p>
    <w:p w14:paraId="384288AE">
      <w:pPr>
        <w:tabs>
          <w:tab w:val="left" w:pos="5457"/>
        </w:tabs>
        <w:ind w:left="117"/>
        <w:outlineLvl w:val="0"/>
        <w:rPr>
          <w:rFonts w:ascii="Calibri" w:hAnsi="Calibri"/>
          <w:b/>
          <w:bCs/>
          <w:kern w:val="44"/>
          <w:sz w:val="36"/>
          <w:szCs w:val="44"/>
        </w:rPr>
        <w:sectPr>
          <w:pgSz w:w="11906" w:h="16838"/>
          <w:pgMar w:top="1587" w:right="1417" w:bottom="1134" w:left="1417" w:header="851" w:footer="992" w:gutter="0"/>
          <w:cols w:space="0" w:num="1"/>
          <w:titlePg/>
          <w:docGrid w:type="lines" w:linePitch="312" w:charSpace="0"/>
        </w:sectPr>
      </w:pPr>
      <w:bookmarkStart w:id="37" w:name="_Toc4135"/>
      <w:r>
        <w:rPr>
          <w:rFonts w:hint="eastAsia" w:ascii="楷体" w:hAnsi="楷体" w:eastAsia="楷体" w:cs="楷体"/>
          <w:b/>
          <w:sz w:val="24"/>
          <w:szCs w:val="21"/>
        </w:rPr>
        <w:t>日期:</w:t>
      </w:r>
      <w:r>
        <w:rPr>
          <w:rFonts w:hint="eastAsia" w:ascii="楷体" w:hAnsi="楷体" w:eastAsia="楷体" w:cs="楷体"/>
          <w:b/>
          <w:sz w:val="24"/>
          <w:szCs w:val="21"/>
        </w:rPr>
        <w:tab/>
      </w:r>
      <w:r>
        <w:rPr>
          <w:rFonts w:hint="eastAsia" w:ascii="楷体" w:hAnsi="楷体" w:eastAsia="楷体" w:cs="楷体"/>
          <w:b/>
          <w:sz w:val="24"/>
          <w:szCs w:val="21"/>
        </w:rPr>
        <w:t>日 期:</w:t>
      </w:r>
      <w:bookmarkEnd w:id="37"/>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14:paraId="619779B8">
      <w:pPr>
        <w:numPr>
          <w:ilvl w:val="0"/>
          <w:numId w:val="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培训教学</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组织人力与企业管理部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39A887D">
      <w:pPr>
        <w:outlineLvl w:val="9"/>
        <w:rPr>
          <w:rFonts w:hint="default"/>
          <w:lang w:val="en-US" w:eastAsia="zh-CN"/>
        </w:rPr>
        <w:sectPr>
          <w:headerReference r:id="rId6" w:type="first"/>
          <w:footerReference r:id="rId8" w:type="first"/>
          <w:headerReference r:id="rId5" w:type="default"/>
          <w:footerReference r:id="rId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9" w:type="default"/>
      <w:footerReference r:id="rId1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2A800">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4D3159">
                          <w:pPr>
                            <w:pStyle w:val="3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1E4D3159">
                    <w:pPr>
                      <w:pStyle w:val="3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EAA8A">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F4191A">
                          <w:pPr>
                            <w:pStyle w:val="3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38F4191A">
                    <w:pPr>
                      <w:pStyle w:val="3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3"/>
  </w:num>
  <w:num w:numId="3">
    <w:abstractNumId w:val="8"/>
  </w:num>
  <w:num w:numId="4">
    <w:abstractNumId w:val="0"/>
  </w:num>
  <w:num w:numId="5">
    <w:abstractNumId w:val="10"/>
  </w:num>
  <w:num w:numId="6">
    <w:abstractNumId w:val="5"/>
  </w:num>
  <w:num w:numId="7">
    <w:abstractNumId w:val="4"/>
  </w:num>
  <w:num w:numId="8">
    <w:abstractNumId w:val="9"/>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1BEC"/>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ED014E"/>
    <w:rsid w:val="0B302CA3"/>
    <w:rsid w:val="0B4D3BF1"/>
    <w:rsid w:val="0BEB0202"/>
    <w:rsid w:val="0D16716C"/>
    <w:rsid w:val="0D326CC2"/>
    <w:rsid w:val="0EA03360"/>
    <w:rsid w:val="11382641"/>
    <w:rsid w:val="11486D1B"/>
    <w:rsid w:val="13491142"/>
    <w:rsid w:val="1378147A"/>
    <w:rsid w:val="17F91257"/>
    <w:rsid w:val="1868332D"/>
    <w:rsid w:val="1DA82577"/>
    <w:rsid w:val="1E1170AC"/>
    <w:rsid w:val="22A44CDF"/>
    <w:rsid w:val="29C928E7"/>
    <w:rsid w:val="2A7C02EC"/>
    <w:rsid w:val="2A837336"/>
    <w:rsid w:val="2A8F7CD5"/>
    <w:rsid w:val="2B3F4DD2"/>
    <w:rsid w:val="2B9654FA"/>
    <w:rsid w:val="2E7345D1"/>
    <w:rsid w:val="353F5A8C"/>
    <w:rsid w:val="36DE1355"/>
    <w:rsid w:val="393D26BB"/>
    <w:rsid w:val="3A5B7C10"/>
    <w:rsid w:val="3D9C2881"/>
    <w:rsid w:val="3F801B0E"/>
    <w:rsid w:val="413C1020"/>
    <w:rsid w:val="41A55A6F"/>
    <w:rsid w:val="42400781"/>
    <w:rsid w:val="429D2840"/>
    <w:rsid w:val="449B5F3F"/>
    <w:rsid w:val="44BA48F5"/>
    <w:rsid w:val="44FC7D16"/>
    <w:rsid w:val="48A82A9E"/>
    <w:rsid w:val="48C53438"/>
    <w:rsid w:val="4A082E0A"/>
    <w:rsid w:val="4AC268B8"/>
    <w:rsid w:val="4CC51E60"/>
    <w:rsid w:val="4CD949FD"/>
    <w:rsid w:val="4F4A4FC8"/>
    <w:rsid w:val="50086138"/>
    <w:rsid w:val="508341B3"/>
    <w:rsid w:val="51407789"/>
    <w:rsid w:val="51654692"/>
    <w:rsid w:val="523429E2"/>
    <w:rsid w:val="54D7260C"/>
    <w:rsid w:val="57E02431"/>
    <w:rsid w:val="57F6171E"/>
    <w:rsid w:val="58055C15"/>
    <w:rsid w:val="58AE4B70"/>
    <w:rsid w:val="5F377063"/>
    <w:rsid w:val="5FF411EE"/>
    <w:rsid w:val="62E50A5D"/>
    <w:rsid w:val="633A3E82"/>
    <w:rsid w:val="64A6314A"/>
    <w:rsid w:val="65E3187B"/>
    <w:rsid w:val="673F2C72"/>
    <w:rsid w:val="685F7C35"/>
    <w:rsid w:val="68C06BDA"/>
    <w:rsid w:val="69F8009E"/>
    <w:rsid w:val="6A723C50"/>
    <w:rsid w:val="6AB76068"/>
    <w:rsid w:val="6C9132F0"/>
    <w:rsid w:val="6CBF6EF4"/>
    <w:rsid w:val="6D104CF0"/>
    <w:rsid w:val="6D5B701C"/>
    <w:rsid w:val="736A2597"/>
    <w:rsid w:val="74995770"/>
    <w:rsid w:val="75CD3E17"/>
    <w:rsid w:val="78ED42D8"/>
    <w:rsid w:val="7A8F4EBB"/>
    <w:rsid w:val="7B802C44"/>
    <w:rsid w:val="7E17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spacing w:line="360" w:lineRule="auto"/>
      <w:outlineLvl w:val="2"/>
    </w:pPr>
    <w:rPr>
      <w:b/>
    </w:rPr>
  </w:style>
  <w:style w:type="paragraph" w:customStyle="1" w:styleId="229">
    <w:name w:val="标书正文格式"/>
    <w:basedOn w:val="2"/>
    <w:qFormat/>
    <w:uiPriority w:val="0"/>
    <w:pPr>
      <w:spacing w:line="360" w:lineRule="auto"/>
      <w:ind w:firstLine="200" w:firstLineChars="200"/>
    </w:pPr>
    <w:rPr>
      <w:rFonts w:hAnsi="宋体"/>
      <w:color w:val="000000"/>
      <w:sz w:val="24"/>
      <w:szCs w:val="24"/>
    </w:rPr>
  </w:style>
  <w:style w:type="paragraph" w:customStyle="1" w:styleId="230">
    <w:name w:val="（4）级标题"/>
    <w:basedOn w:val="2"/>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11727</Words>
  <Characters>12292</Characters>
  <Lines>52</Lines>
  <Paragraphs>14</Paragraphs>
  <TotalTime>2</TotalTime>
  <ScaleCrop>false</ScaleCrop>
  <LinksUpToDate>false</LinksUpToDate>
  <CharactersWithSpaces>12647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2025-12-01T02:37:06Z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