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default" w:ascii="Times New Roman" w:hAnsi="Times New Roman" w:cs="Times New Roman"/>
          <w:b/>
          <w:sz w:val="32"/>
          <w:szCs w:val="32"/>
        </w:rPr>
      </w:pPr>
      <w:bookmarkStart w:id="1" w:name="_GoBack"/>
      <w:bookmarkEnd w:id="1"/>
      <w:r>
        <w:rPr>
          <w:rFonts w:hint="eastAsia" w:cs="Times New Roman"/>
          <w:b/>
          <w:sz w:val="32"/>
          <w:szCs w:val="32"/>
          <w:lang w:val="en-US" w:eastAsia="zh-CN"/>
        </w:rPr>
        <w:t>轻客分公司</w:t>
      </w:r>
      <w:r>
        <w:rPr>
          <w:rFonts w:hint="default" w:ascii="Times New Roman" w:hAnsi="Times New Roman" w:cs="Times New Roman"/>
          <w:b/>
          <w:sz w:val="32"/>
          <w:szCs w:val="32"/>
        </w:rPr>
        <w:t>小型冲压模具采购</w:t>
      </w:r>
      <w:r>
        <w:rPr>
          <w:rFonts w:hint="default" w:cs="Times New Roman"/>
          <w:b/>
          <w:sz w:val="32"/>
          <w:szCs w:val="32"/>
        </w:rPr>
        <w:t>项目</w:t>
      </w:r>
      <w:r>
        <w:rPr>
          <w:rFonts w:hint="default" w:ascii="Times New Roman" w:hAnsi="Times New Roman" w:cs="Times New Roman"/>
          <w:b/>
          <w:sz w:val="32"/>
          <w:szCs w:val="32"/>
        </w:rPr>
        <w:t>公开招标询价函</w:t>
      </w:r>
    </w:p>
    <w:p>
      <w:pPr>
        <w:pStyle w:val="10"/>
        <w:numPr>
          <w:ilvl w:val="0"/>
          <w:numId w:val="1"/>
        </w:numPr>
        <w:spacing w:before="0" w:beforeAutospacing="0" w:after="0" w:afterAutospacing="0" w:line="360" w:lineRule="auto"/>
        <w:rPr>
          <w:rFonts w:hint="default" w:ascii="Times New Roman" w:hAnsi="Times New Roman" w:cs="Times New Roman"/>
        </w:rPr>
      </w:pPr>
      <w:r>
        <w:rPr>
          <w:rFonts w:hint="default" w:ascii="Times New Roman" w:hAnsi="Times New Roman" w:cs="Times New Roman"/>
          <w:b/>
        </w:rPr>
        <w:t>资质要求：</w:t>
      </w:r>
    </w:p>
    <w:p>
      <w:pPr>
        <w:pStyle w:val="10"/>
        <w:numPr>
          <w:ilvl w:val="0"/>
          <w:numId w:val="0"/>
        </w:numPr>
        <w:spacing w:before="0" w:beforeAutospacing="0" w:after="0" w:afterAutospacing="0" w:line="360" w:lineRule="auto"/>
        <w:rPr>
          <w:rFonts w:hint="default" w:ascii="Times New Roman" w:hAnsi="Times New Roman" w:cs="Times New Roman"/>
          <w:bCs/>
        </w:rPr>
      </w:pPr>
      <w:r>
        <w:rPr>
          <w:rFonts w:hint="default" w:ascii="Times New Roman" w:hAnsi="Times New Roman" w:cs="Times New Roman"/>
          <w:bCs/>
        </w:rPr>
        <w:t>1、独立法人。</w:t>
      </w:r>
    </w:p>
    <w:p>
      <w:pPr>
        <w:pStyle w:val="10"/>
        <w:numPr>
          <w:ilvl w:val="0"/>
          <w:numId w:val="0"/>
        </w:numPr>
        <w:spacing w:before="0" w:beforeAutospacing="0" w:after="0" w:afterAutospacing="0" w:line="360" w:lineRule="auto"/>
        <w:rPr>
          <w:rFonts w:hint="default" w:ascii="Times New Roman" w:hAnsi="Times New Roman" w:cs="Times New Roman"/>
          <w:bCs/>
        </w:rPr>
      </w:pPr>
      <w:r>
        <w:rPr>
          <w:rFonts w:hint="default" w:ascii="Times New Roman" w:hAnsi="Times New Roman" w:cs="Times New Roman"/>
          <w:bCs/>
        </w:rPr>
        <w:t>2、具</w:t>
      </w:r>
      <w:r>
        <w:rPr>
          <w:rFonts w:hint="default" w:ascii="Times New Roman" w:hAnsi="Times New Roman" w:cs="Times New Roman"/>
          <w:szCs w:val="21"/>
        </w:rPr>
        <w:t>有小型模具、冲压件、机械设备制造及销售相关资质等</w:t>
      </w:r>
      <w:r>
        <w:rPr>
          <w:rFonts w:hint="default" w:ascii="Times New Roman" w:hAnsi="Times New Roman" w:cs="Times New Roman"/>
          <w:bCs/>
        </w:rPr>
        <w:t>。</w:t>
      </w:r>
    </w:p>
    <w:p>
      <w:pPr>
        <w:pStyle w:val="10"/>
        <w:numPr>
          <w:ilvl w:val="0"/>
          <w:numId w:val="0"/>
        </w:numPr>
        <w:spacing w:before="0" w:beforeAutospacing="0" w:after="0" w:afterAutospacing="0" w:line="360" w:lineRule="auto"/>
        <w:rPr>
          <w:rFonts w:hint="default" w:ascii="Times New Roman" w:hAnsi="Times New Roman" w:cs="Times New Roman"/>
          <w:bCs/>
        </w:rPr>
      </w:pPr>
      <w:r>
        <w:rPr>
          <w:rFonts w:hint="default" w:ascii="Times New Roman" w:hAnsi="Times New Roman" w:cs="Times New Roman"/>
          <w:bCs/>
        </w:rPr>
        <w:t>3、企业注册资金不低于30万元人民币。</w:t>
      </w:r>
    </w:p>
    <w:p>
      <w:pPr>
        <w:pStyle w:val="10"/>
        <w:numPr>
          <w:ilvl w:val="0"/>
          <w:numId w:val="0"/>
        </w:numPr>
        <w:spacing w:before="0" w:beforeAutospacing="0" w:after="0" w:afterAutospacing="0" w:line="360" w:lineRule="auto"/>
        <w:ind w:leftChars="0"/>
        <w:rPr>
          <w:rFonts w:hint="default" w:ascii="Times New Roman" w:hAnsi="Times New Roman" w:eastAsia="宋体" w:cs="Times New Roman"/>
          <w:szCs w:val="21"/>
          <w:highlight w:val="none"/>
        </w:rPr>
      </w:pPr>
      <w:r>
        <w:rPr>
          <w:rFonts w:hint="default" w:ascii="Times New Roman" w:hAnsi="Times New Roman" w:cs="Times New Roman"/>
          <w:szCs w:val="21"/>
          <w:highlight w:val="none"/>
        </w:rPr>
        <w:t>4、</w:t>
      </w:r>
      <w:r>
        <w:rPr>
          <w:rFonts w:hint="default" w:ascii="Times New Roman" w:hAnsi="Times New Roman" w:eastAsia="宋体" w:cs="Times New Roman"/>
          <w:szCs w:val="21"/>
          <w:highlight w:val="none"/>
        </w:rPr>
        <w:t>企业最近半年完税证明、信用证明材料（中国人民银行信用代码证+征信报告）。</w:t>
      </w:r>
    </w:p>
    <w:p>
      <w:pPr>
        <w:pStyle w:val="10"/>
        <w:numPr>
          <w:ilvl w:val="0"/>
          <w:numId w:val="0"/>
        </w:numPr>
        <w:spacing w:before="0" w:beforeAutospacing="0" w:after="0" w:afterAutospacing="0" w:line="360" w:lineRule="auto"/>
        <w:ind w:leftChars="0"/>
        <w:rPr>
          <w:rFonts w:hint="default" w:ascii="Times New Roman" w:hAnsi="Times New Roman" w:eastAsia="宋体" w:cs="Times New Roman"/>
          <w:szCs w:val="21"/>
          <w:highlight w:val="none"/>
        </w:rPr>
      </w:pPr>
      <w:r>
        <w:rPr>
          <w:rFonts w:hint="default" w:ascii="Times New Roman" w:hAnsi="Times New Roman" w:cs="Times New Roman"/>
          <w:szCs w:val="21"/>
          <w:highlight w:val="none"/>
        </w:rPr>
        <w:t>5、</w:t>
      </w:r>
      <w:r>
        <w:rPr>
          <w:rFonts w:hint="default" w:ascii="Times New Roman" w:hAnsi="Times New Roman" w:eastAsia="宋体" w:cs="Times New Roman"/>
          <w:szCs w:val="21"/>
          <w:highlight w:val="none"/>
        </w:rPr>
        <w:t>企业对外担保说明（写明贵单位对外有无对外担保和质押业务，需加盖公章）。</w:t>
      </w:r>
    </w:p>
    <w:p>
      <w:pPr>
        <w:keepNext w:val="0"/>
        <w:keepLines w:val="0"/>
        <w:widowControl/>
        <w:numPr>
          <w:ilvl w:val="0"/>
          <w:numId w:val="0"/>
        </w:numPr>
        <w:suppressLineNumbers w:val="0"/>
        <w:spacing w:before="0" w:beforeAutospacing="0" w:after="0" w:afterAutospacing="0" w:line="360" w:lineRule="auto"/>
        <w:ind w:left="0" w:leftChars="0" w:right="0"/>
        <w:jc w:val="both"/>
        <w:rPr>
          <w:rFonts w:hint="default" w:ascii="Times New Roman" w:hAnsi="Times New Roman" w:cs="Times New Roman"/>
          <w:sz w:val="24"/>
          <w:szCs w:val="24"/>
          <w:highlight w:val="none"/>
        </w:rPr>
      </w:pPr>
      <w:r>
        <w:rPr>
          <w:rFonts w:hint="default" w:ascii="Times New Roman" w:hAnsi="Times New Roman" w:eastAsia="宋体" w:cs="Times New Roman"/>
          <w:kern w:val="0"/>
          <w:sz w:val="24"/>
          <w:szCs w:val="21"/>
          <w:highlight w:val="none"/>
          <w:lang w:val="en-US" w:eastAsia="zh-CN" w:bidi="ar-SA"/>
        </w:rPr>
        <w:t>6、</w:t>
      </w:r>
      <w:r>
        <w:rPr>
          <w:rFonts w:hint="eastAsia" w:ascii="Times New Roman" w:hAnsi="Times New Roman" w:eastAsia="宋体" w:cs="Times New Roman"/>
          <w:kern w:val="0"/>
          <w:sz w:val="24"/>
          <w:szCs w:val="21"/>
          <w:highlight w:val="none"/>
          <w:lang w:val="en-US" w:eastAsia="zh-CN" w:bidi="ar-SA"/>
        </w:rPr>
        <w:t>企业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w:t>
      </w:r>
    </w:p>
    <w:p>
      <w:pPr>
        <w:pStyle w:val="10"/>
        <w:numPr>
          <w:ilvl w:val="0"/>
          <w:numId w:val="0"/>
        </w:numPr>
        <w:spacing w:before="0" w:beforeAutospacing="0" w:after="0" w:afterAutospacing="0" w:line="360" w:lineRule="auto"/>
        <w:ind w:leftChars="0"/>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rPr>
        <w:t>7、投标人需缴纳投标保证金金额2000元。</w:t>
      </w:r>
      <w:r>
        <w:rPr>
          <w:rFonts w:hint="default" w:ascii="Times New Roman" w:hAnsi="Times New Roman" w:eastAsia="宋体" w:cs="Times New Roman"/>
          <w:sz w:val="24"/>
          <w:szCs w:val="24"/>
          <w:highlight w:val="none"/>
          <w:lang w:val="en-US" w:eastAsia="zh-CN"/>
        </w:rPr>
        <w:t>保证金交纳截至日期为2025年</w:t>
      </w:r>
      <w:r>
        <w:rPr>
          <w:rFonts w:hint="default" w:ascii="Times New Roman" w:hAnsi="Times New Roman" w:cs="Times New Roman"/>
          <w:sz w:val="24"/>
          <w:szCs w:val="24"/>
          <w:highlight w:val="none"/>
          <w:lang w:eastAsia="zh-CN"/>
        </w:rPr>
        <w:t>12</w:t>
      </w:r>
      <w:r>
        <w:rPr>
          <w:rFonts w:hint="default" w:ascii="Times New Roman" w:hAnsi="Times New Roman" w:eastAsia="宋体" w:cs="Times New Roman"/>
          <w:sz w:val="24"/>
          <w:szCs w:val="24"/>
          <w:highlight w:val="none"/>
          <w:lang w:val="en-US" w:eastAsia="zh-CN"/>
        </w:rPr>
        <w:t>月</w:t>
      </w:r>
      <w:r>
        <w:rPr>
          <w:rFonts w:hint="default" w:ascii="Times New Roman" w:hAnsi="Times New Roman" w:cs="Times New Roman"/>
          <w:sz w:val="24"/>
          <w:szCs w:val="24"/>
          <w:highlight w:val="none"/>
          <w:lang w:eastAsia="zh-CN"/>
        </w:rPr>
        <w:t>10</w:t>
      </w:r>
      <w:r>
        <w:rPr>
          <w:rFonts w:hint="default" w:ascii="Times New Roman" w:hAnsi="Times New Roman" w:eastAsia="宋体" w:cs="Times New Roman"/>
          <w:sz w:val="24"/>
          <w:szCs w:val="24"/>
          <w:highlight w:val="none"/>
          <w:lang w:val="en-US" w:eastAsia="zh-CN"/>
        </w:rPr>
        <w:t>日</w:t>
      </w:r>
      <w:r>
        <w:rPr>
          <w:rFonts w:hint="default" w:ascii="Times New Roman" w:hAnsi="Times New Roman" w:eastAsia="宋体" w:cs="Times New Roman"/>
          <w:sz w:val="24"/>
          <w:szCs w:val="24"/>
          <w:highlight w:val="none"/>
          <w:lang w:eastAsia="zh-CN"/>
        </w:rPr>
        <w:t>下</w:t>
      </w:r>
      <w:r>
        <w:rPr>
          <w:rFonts w:hint="default" w:ascii="Times New Roman" w:hAnsi="Times New Roman" w:eastAsia="宋体" w:cs="Times New Roman"/>
          <w:sz w:val="24"/>
          <w:szCs w:val="24"/>
          <w:highlight w:val="none"/>
          <w:lang w:val="en-US" w:eastAsia="zh-CN"/>
        </w:rPr>
        <w:t>午</w:t>
      </w:r>
      <w:r>
        <w:rPr>
          <w:rFonts w:hint="default" w:ascii="Times New Roman" w:hAnsi="Times New Roman" w:eastAsia="宋体" w:cs="Times New Roman"/>
          <w:sz w:val="24"/>
          <w:szCs w:val="24"/>
          <w:highlight w:val="none"/>
          <w:lang w:eastAsia="zh-CN"/>
        </w:rPr>
        <w:t>18</w:t>
      </w:r>
      <w:r>
        <w:rPr>
          <w:rFonts w:hint="default" w:ascii="Times New Roman" w:hAnsi="Times New Roman" w:eastAsia="宋体" w:cs="Times New Roman"/>
          <w:sz w:val="24"/>
          <w:szCs w:val="24"/>
          <w:highlight w:val="none"/>
          <w:lang w:val="en-US" w:eastAsia="zh-CN"/>
        </w:rPr>
        <w:t>点前（以资金到账时间为准），</w:t>
      </w:r>
      <w:r>
        <w:rPr>
          <w:rFonts w:hint="default" w:ascii="Times New Roman" w:hAnsi="Times New Roman" w:eastAsia="宋体" w:cs="Times New Roman"/>
          <w:color w:val="auto"/>
          <w:sz w:val="24"/>
          <w:szCs w:val="24"/>
          <w:highlight w:val="none"/>
          <w:lang w:val="en-US" w:eastAsia="zh-CN"/>
        </w:rPr>
        <w:t>回执单发至邮箱15763531739@163.com</w:t>
      </w:r>
      <w:r>
        <w:rPr>
          <w:rFonts w:hint="default" w:ascii="Times New Roman" w:hAnsi="Times New Roman" w:eastAsia="宋体" w:cs="Times New Roman"/>
          <w:sz w:val="24"/>
          <w:szCs w:val="24"/>
          <w:highlight w:val="none"/>
          <w:lang w:val="en-US" w:eastAsia="zh-CN"/>
        </w:rPr>
        <w:t>。</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lang w:eastAsia="zh-CN" w:bidi="ar"/>
        </w:rPr>
      </w:pPr>
      <w:r>
        <w:rPr>
          <w:rFonts w:hint="default" w:ascii="Times New Roman" w:hAnsi="Times New Roman" w:eastAsia="宋体" w:cs="Times New Roman"/>
          <w:kern w:val="2"/>
          <w:sz w:val="24"/>
          <w:szCs w:val="24"/>
          <w:lang w:eastAsia="zh-CN" w:bidi="ar"/>
        </w:rPr>
        <w:t>招标人账号信息：</w:t>
      </w:r>
    </w:p>
    <w:p>
      <w:pPr>
        <w:keepNext w:val="0"/>
        <w:keepLines w:val="0"/>
        <w:widowControl w:val="0"/>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开户名称：中通客车股份有限公司 </w:t>
      </w:r>
    </w:p>
    <w:p>
      <w:pPr>
        <w:keepNext w:val="0"/>
        <w:keepLines w:val="0"/>
        <w:widowControl w:val="0"/>
        <w:suppressLineNumbers w:val="0"/>
        <w:spacing w:before="0" w:beforeAutospacing="0" w:after="0" w:afterAutospacing="0" w:line="360" w:lineRule="auto"/>
        <w:ind w:left="0" w:leftChars="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开</w:t>
      </w:r>
      <w:r>
        <w:rPr>
          <w:rFonts w:hint="default" w:ascii="Times New Roman" w:hAnsi="Times New Roman" w:eastAsia="宋体" w:cs="Times New Roman"/>
          <w:kern w:val="2"/>
          <w:sz w:val="24"/>
          <w:szCs w:val="24"/>
          <w:lang w:eastAsia="zh-CN" w:bidi="ar"/>
        </w:rPr>
        <w:t xml:space="preserve"> </w:t>
      </w:r>
      <w:r>
        <w:rPr>
          <w:rFonts w:hint="default" w:ascii="Times New Roman" w:hAnsi="Times New Roman" w:eastAsia="宋体" w:cs="Times New Roman"/>
          <w:kern w:val="2"/>
          <w:sz w:val="24"/>
          <w:szCs w:val="24"/>
          <w:lang w:val="en-US" w:eastAsia="zh-CN" w:bidi="ar"/>
        </w:rPr>
        <w:t>户</w:t>
      </w:r>
      <w:r>
        <w:rPr>
          <w:rFonts w:hint="default" w:ascii="Times New Roman" w:hAnsi="Times New Roman" w:eastAsia="宋体" w:cs="Times New Roman"/>
          <w:kern w:val="2"/>
          <w:sz w:val="24"/>
          <w:szCs w:val="24"/>
          <w:lang w:eastAsia="zh-CN" w:bidi="ar"/>
        </w:rPr>
        <w:t xml:space="preserve"> </w:t>
      </w:r>
      <w:r>
        <w:rPr>
          <w:rFonts w:hint="default" w:ascii="Times New Roman" w:hAnsi="Times New Roman" w:eastAsia="宋体" w:cs="Times New Roman"/>
          <w:kern w:val="2"/>
          <w:sz w:val="24"/>
          <w:szCs w:val="24"/>
          <w:lang w:val="en-US" w:eastAsia="zh-CN" w:bidi="ar"/>
        </w:rPr>
        <w:t>行：聊城市工行振兴路支行</w:t>
      </w:r>
    </w:p>
    <w:p>
      <w:pPr>
        <w:keepNext w:val="0"/>
        <w:keepLines w:val="0"/>
        <w:widowControl w:val="0"/>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eastAsia="zh-CN" w:bidi="ar"/>
        </w:rPr>
        <w:t>账</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eastAsia="zh-CN" w:bidi="ar"/>
        </w:rPr>
        <w:t xml:space="preserve">  </w:t>
      </w:r>
      <w:r>
        <w:rPr>
          <w:rFonts w:hint="default" w:ascii="Times New Roman" w:hAnsi="Times New Roman" w:eastAsia="宋体" w:cs="Times New Roman"/>
          <w:kern w:val="2"/>
          <w:sz w:val="24"/>
          <w:szCs w:val="24"/>
          <w:lang w:val="en-US" w:eastAsia="zh-CN" w:bidi="ar"/>
        </w:rPr>
        <w:t>号：1611002309022106210</w:t>
      </w:r>
    </w:p>
    <w:p>
      <w:pPr>
        <w:keepNext w:val="0"/>
        <w:keepLines w:val="0"/>
        <w:widowControl w:val="0"/>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税 </w:t>
      </w:r>
      <w:r>
        <w:rPr>
          <w:rFonts w:hint="default" w:ascii="Times New Roman" w:hAnsi="Times New Roman" w:eastAsia="宋体" w:cs="Times New Roman"/>
          <w:kern w:val="2"/>
          <w:sz w:val="24"/>
          <w:szCs w:val="24"/>
          <w:lang w:eastAsia="zh-CN" w:bidi="ar"/>
        </w:rPr>
        <w:t xml:space="preserve">  </w:t>
      </w:r>
      <w:r>
        <w:rPr>
          <w:rFonts w:hint="default" w:ascii="Times New Roman" w:hAnsi="Times New Roman" w:eastAsia="宋体" w:cs="Times New Roman"/>
          <w:kern w:val="2"/>
          <w:sz w:val="24"/>
          <w:szCs w:val="24"/>
          <w:lang w:val="en-US" w:eastAsia="zh-CN" w:bidi="ar"/>
        </w:rPr>
        <w:t xml:space="preserve"> 号：91370000163080447D</w:t>
      </w:r>
    </w:p>
    <w:p>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lang w:eastAsia="zh-CN" w:bidi="ar"/>
        </w:rPr>
      </w:pPr>
      <w:r>
        <w:rPr>
          <w:rFonts w:hint="default" w:cs="Times New Roman"/>
          <w:kern w:val="2"/>
          <w:sz w:val="24"/>
          <w:szCs w:val="24"/>
          <w:lang w:eastAsia="zh-CN" w:bidi="ar"/>
        </w:rPr>
        <w:t>注：未中标方的投标保证金在招标方发布中标通知后15个工作日内退还，中标方的投标保证金自动转为履约保证金，在项目完成终验收后15个工作日内退还。</w:t>
      </w:r>
    </w:p>
    <w:p>
      <w:pPr>
        <w:pStyle w:val="10"/>
        <w:numPr>
          <w:ilvl w:val="0"/>
          <w:numId w:val="1"/>
        </w:numPr>
        <w:spacing w:before="0" w:beforeAutospacing="0" w:after="0" w:afterAutospacing="0" w:line="360" w:lineRule="auto"/>
        <w:rPr>
          <w:rFonts w:hint="default" w:ascii="Times New Roman" w:hAnsi="Times New Roman" w:cs="Times New Roman"/>
          <w:sz w:val="24"/>
        </w:rPr>
      </w:pPr>
      <w:r>
        <w:rPr>
          <w:rFonts w:hint="default" w:ascii="Times New Roman" w:hAnsi="Times New Roman" w:cs="Times New Roman"/>
          <w:b/>
        </w:rPr>
        <w:t>技术要求：</w:t>
      </w:r>
      <w:bookmarkStart w:id="0" w:name="_Hlk193964895"/>
    </w:p>
    <w:p>
      <w:pPr>
        <w:numPr>
          <w:ilvl w:val="0"/>
          <w:numId w:val="0"/>
        </w:numPr>
        <w:spacing w:line="360" w:lineRule="auto"/>
        <w:rPr>
          <w:rFonts w:hint="default" w:ascii="Times New Roman" w:hAnsi="Times New Roman" w:eastAsia="宋体" w:cs="Times New Roman"/>
          <w:color w:val="000000"/>
          <w:spacing w:val="-4"/>
          <w:kern w:val="0"/>
          <w:sz w:val="24"/>
          <w:highlight w:val="none"/>
        </w:rPr>
      </w:pPr>
      <w:r>
        <w:rPr>
          <w:rFonts w:hint="default" w:ascii="Times New Roman" w:hAnsi="Times New Roman" w:eastAsia="宋体" w:cs="Times New Roman"/>
          <w:color w:val="000000"/>
          <w:spacing w:val="-4"/>
          <w:kern w:val="0"/>
          <w:sz w:val="24"/>
          <w:highlight w:val="none"/>
        </w:rPr>
        <w:t>1、模具设计需完全符合图纸的落料、冲孔及其他要求，毛刺不大于0.5mm；</w:t>
      </w:r>
    </w:p>
    <w:p>
      <w:pPr>
        <w:numPr>
          <w:ilvl w:val="0"/>
          <w:numId w:val="0"/>
        </w:numPr>
        <w:spacing w:line="360" w:lineRule="auto"/>
        <w:rPr>
          <w:rFonts w:hint="default" w:ascii="Times New Roman" w:hAnsi="Times New Roman" w:eastAsia="宋体" w:cs="Times New Roman"/>
          <w:color w:val="000000"/>
          <w:spacing w:val="-4"/>
          <w:kern w:val="0"/>
          <w:sz w:val="24"/>
          <w:highlight w:val="none"/>
        </w:rPr>
      </w:pPr>
      <w:r>
        <w:rPr>
          <w:rFonts w:hint="default" w:ascii="Times New Roman" w:hAnsi="Times New Roman" w:eastAsia="宋体" w:cs="Times New Roman"/>
          <w:color w:val="000000"/>
          <w:spacing w:val="-4"/>
          <w:kern w:val="0"/>
          <w:sz w:val="24"/>
          <w:highlight w:val="none"/>
        </w:rPr>
        <w:t>2、模具在平板上落料，设置物料定位；模具底部预留落料孔，落料及冲孔废料都往下掉落，方便操作者进行加工；</w:t>
      </w:r>
    </w:p>
    <w:p>
      <w:pPr>
        <w:numPr>
          <w:ilvl w:val="0"/>
          <w:numId w:val="0"/>
        </w:numPr>
        <w:spacing w:line="360" w:lineRule="auto"/>
        <w:rPr>
          <w:rFonts w:hint="default" w:ascii="Times New Roman" w:hAnsi="Times New Roman" w:eastAsia="宋体" w:cs="Times New Roman"/>
          <w:color w:val="000000"/>
          <w:spacing w:val="-4"/>
          <w:kern w:val="0"/>
          <w:sz w:val="24"/>
          <w:highlight w:val="none"/>
        </w:rPr>
      </w:pPr>
      <w:r>
        <w:rPr>
          <w:rFonts w:hint="default" w:ascii="Times New Roman" w:hAnsi="Times New Roman" w:eastAsia="宋体" w:cs="Times New Roman"/>
          <w:color w:val="000000"/>
          <w:spacing w:val="-4"/>
          <w:kern w:val="0"/>
          <w:sz w:val="24"/>
          <w:highlight w:val="none"/>
        </w:rPr>
        <w:t>3、模具使用设备为63T、80T压力机，模具最大装模高度为270mm，装模高度调节量80mm，模柄尺寸Ф48X55；</w:t>
      </w:r>
    </w:p>
    <w:p>
      <w:pPr>
        <w:numPr>
          <w:ilvl w:val="0"/>
          <w:numId w:val="0"/>
        </w:numPr>
        <w:spacing w:line="360" w:lineRule="auto"/>
        <w:rPr>
          <w:rFonts w:hint="default" w:ascii="Times New Roman" w:hAnsi="Times New Roman" w:cs="Times New Roman"/>
          <w:sz w:val="24"/>
          <w:highlight w:val="none"/>
        </w:rPr>
      </w:pPr>
      <w:r>
        <w:rPr>
          <w:rFonts w:hint="default" w:ascii="Times New Roman" w:hAnsi="Times New Roman" w:eastAsia="宋体" w:cs="Times New Roman"/>
          <w:color w:val="000000"/>
          <w:spacing w:val="-4"/>
          <w:kern w:val="0"/>
          <w:sz w:val="24"/>
          <w:highlight w:val="none"/>
        </w:rPr>
        <w:t>4、冲孔模具底板使用Q235或同等材料，模口及冲头使用Cr12MoV或更优的模具钢材料。成型模具底板使用Q235或同等材料，模口使用45#或更优</w:t>
      </w:r>
      <w:r>
        <w:rPr>
          <w:rFonts w:hint="default" w:ascii="Times New Roman" w:hAnsi="Times New Roman" w:cs="Times New Roman"/>
          <w:b w:val="0"/>
          <w:bCs w:val="0"/>
          <w:sz w:val="24"/>
          <w:highlight w:val="none"/>
        </w:rPr>
        <w:t>的模具钢材料；</w:t>
      </w:r>
    </w:p>
    <w:p>
      <w:pPr>
        <w:numPr>
          <w:ilvl w:val="0"/>
          <w:numId w:val="0"/>
        </w:numPr>
        <w:spacing w:line="360" w:lineRule="auto"/>
        <w:rPr>
          <w:rFonts w:hint="default" w:ascii="Times New Roman" w:hAnsi="Times New Roman" w:cs="Times New Roman"/>
          <w:sz w:val="24"/>
          <w:highlight w:val="none"/>
        </w:rPr>
      </w:pPr>
      <w:r>
        <w:rPr>
          <w:rFonts w:hint="default" w:ascii="Times New Roman" w:hAnsi="Times New Roman" w:cs="Times New Roman"/>
          <w:color w:val="000000"/>
          <w:spacing w:val="-4"/>
          <w:kern w:val="0"/>
          <w:sz w:val="24"/>
          <w:highlight w:val="none"/>
        </w:rPr>
        <w:t>5、模具出厂必须有铭牌，标明模具名称、制造厂家、出厂年月</w:t>
      </w:r>
      <w:r>
        <w:rPr>
          <w:rFonts w:hint="default" w:ascii="Times New Roman" w:hAnsi="Times New Roman" w:cs="Times New Roman"/>
          <w:sz w:val="24"/>
          <w:highlight w:val="none"/>
        </w:rPr>
        <w:t>；</w:t>
      </w:r>
    </w:p>
    <w:p>
      <w:pPr>
        <w:numPr>
          <w:ilvl w:val="0"/>
          <w:numId w:val="0"/>
        </w:numPr>
        <w:spacing w:line="360" w:lineRule="auto"/>
        <w:rPr>
          <w:rFonts w:hint="default" w:ascii="Times New Roman" w:hAnsi="Times New Roman" w:cs="Times New Roman"/>
          <w:sz w:val="24"/>
          <w:highlight w:val="none"/>
        </w:rPr>
      </w:pPr>
      <w:r>
        <w:rPr>
          <w:rFonts w:hint="default" w:ascii="Times New Roman" w:hAnsi="Times New Roman" w:cs="Times New Roman"/>
          <w:sz w:val="24"/>
          <w:highlight w:val="none"/>
        </w:rPr>
        <w:t>6、模具保修期为以我司最终验收合格后6个月（人为及不可抗力因素除外）；</w:t>
      </w:r>
    </w:p>
    <w:p>
      <w:pPr>
        <w:numPr>
          <w:ilvl w:val="0"/>
          <w:numId w:val="0"/>
        </w:numPr>
        <w:spacing w:line="360" w:lineRule="auto"/>
        <w:rPr>
          <w:rFonts w:hint="default" w:ascii="Times New Roman" w:hAnsi="Times New Roman" w:cs="Times New Roman"/>
          <w:sz w:val="24"/>
          <w:highlight w:val="none"/>
        </w:rPr>
      </w:pPr>
      <w:r>
        <w:rPr>
          <w:rFonts w:hint="default" w:ascii="Times New Roman" w:hAnsi="Times New Roman" w:cs="Times New Roman"/>
          <w:sz w:val="24"/>
          <w:highlight w:val="none"/>
        </w:rPr>
        <w:t>7、模具制作完毕后由质量管理部、</w:t>
      </w:r>
      <w:r>
        <w:rPr>
          <w:rFonts w:hint="default" w:cs="Times New Roman"/>
          <w:sz w:val="24"/>
          <w:highlight w:val="none"/>
        </w:rPr>
        <w:t>轻客分公司</w:t>
      </w:r>
      <w:r>
        <w:rPr>
          <w:rFonts w:hint="default" w:ascii="Times New Roman" w:hAnsi="Times New Roman" w:cs="Times New Roman"/>
          <w:sz w:val="24"/>
          <w:highlight w:val="none"/>
        </w:rPr>
        <w:t>、工艺研究院进行统一验收；</w:t>
      </w:r>
    </w:p>
    <w:p>
      <w:pPr>
        <w:numPr>
          <w:ilvl w:val="0"/>
          <w:numId w:val="0"/>
        </w:numPr>
        <w:spacing w:line="360" w:lineRule="auto"/>
        <w:rPr>
          <w:rFonts w:hint="default" w:ascii="Times New Roman" w:hAnsi="Times New Roman" w:cs="Times New Roman"/>
          <w:sz w:val="24"/>
          <w:highlight w:val="none"/>
        </w:rPr>
      </w:pPr>
      <w:r>
        <w:rPr>
          <w:rFonts w:hint="default" w:ascii="Times New Roman" w:hAnsi="Times New Roman" w:cs="Times New Roman"/>
          <w:sz w:val="24"/>
          <w:highlight w:val="none"/>
        </w:rPr>
        <w:t>8、模具自合同签</w:t>
      </w:r>
      <w:r>
        <w:rPr>
          <w:rFonts w:hint="default" w:ascii="Times New Roman" w:hAnsi="Times New Roman" w:eastAsia="宋体" w:cs="Times New Roman"/>
          <w:sz w:val="24"/>
          <w:highlight w:val="none"/>
        </w:rPr>
        <w:t>订后起40个日</w:t>
      </w:r>
      <w:r>
        <w:rPr>
          <w:rFonts w:hint="default" w:ascii="Times New Roman" w:hAnsi="Times New Roman" w:cs="Times New Roman"/>
          <w:sz w:val="24"/>
          <w:highlight w:val="none"/>
        </w:rPr>
        <w:t>历日内交付完毕</w:t>
      </w:r>
      <w:r>
        <w:rPr>
          <w:rFonts w:hint="default" w:cs="Times New Roman"/>
          <w:sz w:val="24"/>
          <w:highlight w:val="none"/>
        </w:rPr>
        <w:t>。</w:t>
      </w:r>
    </w:p>
    <w:bookmarkEnd w:id="0"/>
    <w:p>
      <w:pPr>
        <w:spacing w:line="480" w:lineRule="exact"/>
        <w:rPr>
          <w:rFonts w:hint="default" w:ascii="Times New Roman" w:hAnsi="Times New Roman" w:cs="Times New Roman"/>
          <w:b/>
          <w:bCs/>
          <w:sz w:val="24"/>
          <w:highlight w:val="none"/>
        </w:rPr>
      </w:pPr>
      <w:r>
        <w:rPr>
          <w:rFonts w:hint="default" w:ascii="Times New Roman" w:hAnsi="Times New Roman" w:cs="Times New Roman"/>
          <w:b/>
          <w:bCs/>
          <w:sz w:val="24"/>
          <w:highlight w:val="none"/>
        </w:rPr>
        <w:t>三、报价要求:</w:t>
      </w:r>
    </w:p>
    <w:p>
      <w:pPr>
        <w:spacing w:line="480" w:lineRule="exact"/>
        <w:rPr>
          <w:rFonts w:hint="default" w:ascii="Times New Roman" w:hAnsi="Times New Roman" w:cs="Times New Roman"/>
          <w:sz w:val="24"/>
          <w:highlight w:val="none"/>
        </w:rPr>
      </w:pPr>
      <w:r>
        <w:rPr>
          <w:rFonts w:hint="default" w:ascii="Times New Roman" w:hAnsi="Times New Roman" w:cs="Times New Roman"/>
          <w:b/>
          <w:bCs/>
          <w:sz w:val="24"/>
          <w:highlight w:val="none"/>
        </w:rPr>
        <w:t>1、付款方式：</w:t>
      </w:r>
    </w:p>
    <w:p>
      <w:pPr>
        <w:autoSpaceDE w:val="0"/>
        <w:autoSpaceDN w:val="0"/>
        <w:adjustRightInd w:val="0"/>
        <w:spacing w:line="360" w:lineRule="auto"/>
        <w:ind w:left="0" w:leftChars="0" w:firstLine="0" w:firstLineChars="0"/>
        <w:jc w:val="left"/>
        <w:rPr>
          <w:rFonts w:hint="default" w:ascii="Times New Roman" w:hAnsi="Times New Roman" w:eastAsia="宋体" w:cs="Times New Roman"/>
          <w:sz w:val="24"/>
          <w:highlight w:val="none"/>
        </w:rPr>
      </w:pPr>
      <w:r>
        <w:rPr>
          <w:rFonts w:hint="default" w:ascii="Times New Roman" w:hAnsi="Times New Roman" w:cs="Times New Roman"/>
          <w:sz w:val="24"/>
          <w:highlight w:val="none"/>
        </w:rPr>
        <w:t>（</w:t>
      </w:r>
      <w:r>
        <w:rPr>
          <w:rFonts w:hint="default" w:ascii="Times New Roman" w:hAnsi="Times New Roman" w:eastAsia="宋体" w:cs="Times New Roman"/>
          <w:sz w:val="24"/>
          <w:highlight w:val="none"/>
        </w:rPr>
        <w:t>1</w:t>
      </w:r>
      <w:r>
        <w:rPr>
          <w:rFonts w:hint="default" w:ascii="Times New Roman" w:hAnsi="Times New Roman" w:cs="Times New Roman"/>
          <w:sz w:val="24"/>
          <w:highlight w:val="none"/>
        </w:rPr>
        <w:t>）</w:t>
      </w:r>
      <w:r>
        <w:rPr>
          <w:rFonts w:hint="default" w:ascii="Times New Roman" w:hAnsi="Times New Roman" w:cs="Times New Roman"/>
          <w:color w:val="000000" w:themeColor="text1"/>
          <w:sz w:val="24"/>
          <w:highlight w:val="none"/>
        </w:rPr>
        <w:t>所有模具在</w:t>
      </w:r>
      <w:r>
        <w:rPr>
          <w:rFonts w:hint="default" w:cs="Times New Roman"/>
          <w:color w:val="000000" w:themeColor="text1"/>
          <w:sz w:val="24"/>
          <w:highlight w:val="none"/>
        </w:rPr>
        <w:t>招标</w:t>
      </w:r>
      <w:r>
        <w:rPr>
          <w:rFonts w:hint="default" w:ascii="Times New Roman" w:hAnsi="Times New Roman" w:cs="Times New Roman"/>
          <w:color w:val="000000" w:themeColor="text1"/>
          <w:sz w:val="24"/>
          <w:highlight w:val="none"/>
        </w:rPr>
        <w:t>方现场经安装、调试最终验收合格后，</w:t>
      </w:r>
      <w:r>
        <w:rPr>
          <w:rFonts w:hint="default" w:ascii="Times New Roman" w:hAnsi="Times New Roman" w:cs="Times New Roman"/>
          <w:sz w:val="24"/>
          <w:highlight w:val="none"/>
        </w:rPr>
        <w:t>投标</w:t>
      </w:r>
      <w:r>
        <w:rPr>
          <w:rFonts w:hint="default" w:ascii="Times New Roman" w:hAnsi="Times New Roman" w:cs="Times New Roman"/>
          <w:color w:val="000000" w:themeColor="text1"/>
          <w:sz w:val="24"/>
          <w:highlight w:val="none"/>
        </w:rPr>
        <w:t>方开具合同总金额增值税专用发票</w:t>
      </w:r>
      <w:r>
        <w:rPr>
          <w:rFonts w:hint="default" w:ascii="Times New Roman" w:hAnsi="Times New Roman" w:eastAsia="宋体" w:cs="Times New Roman"/>
          <w:sz w:val="24"/>
          <w:highlight w:val="none"/>
        </w:rPr>
        <w:t>（税率13%）</w:t>
      </w:r>
      <w:r>
        <w:rPr>
          <w:rFonts w:hint="default" w:ascii="Times New Roman" w:hAnsi="Times New Roman" w:cs="Times New Roman"/>
          <w:color w:val="000000" w:themeColor="text1"/>
          <w:sz w:val="24"/>
          <w:highlight w:val="none"/>
        </w:rPr>
        <w:t>，经</w:t>
      </w:r>
      <w:r>
        <w:rPr>
          <w:rFonts w:hint="default" w:cs="Times New Roman"/>
          <w:color w:val="000000" w:themeColor="text1"/>
          <w:sz w:val="24"/>
          <w:highlight w:val="none"/>
        </w:rPr>
        <w:t>招标</w:t>
      </w:r>
      <w:r>
        <w:rPr>
          <w:rFonts w:hint="default" w:ascii="Times New Roman" w:hAnsi="Times New Roman" w:cs="Times New Roman"/>
          <w:color w:val="000000" w:themeColor="text1"/>
          <w:sz w:val="24"/>
          <w:highlight w:val="none"/>
        </w:rPr>
        <w:t>方依照财务制度审核无误挂账后次月支付，作为合同的验收款。</w:t>
      </w:r>
    </w:p>
    <w:p>
      <w:pPr>
        <w:autoSpaceDE w:val="0"/>
        <w:autoSpaceDN w:val="0"/>
        <w:adjustRightInd w:val="0"/>
        <w:spacing w:line="360" w:lineRule="auto"/>
        <w:ind w:left="0" w:leftChars="0" w:firstLine="0" w:firstLineChars="0"/>
        <w:jc w:val="left"/>
        <w:rPr>
          <w:rFonts w:hint="default" w:ascii="Times New Roman" w:hAnsi="Times New Roman" w:eastAsia="宋体" w:cs="Times New Roman"/>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sz w:val="24"/>
          <w:highlight w:val="none"/>
        </w:rPr>
        <w:t>付款方式为半年期商业承兑汇票（包含银行承兑汇票和商业承兑汇票）。</w:t>
      </w:r>
    </w:p>
    <w:p>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2、联系人：</w:t>
      </w:r>
    </w:p>
    <w:p>
      <w:pPr>
        <w:spacing w:line="360" w:lineRule="auto"/>
        <w:ind w:firstLine="465"/>
        <w:rPr>
          <w:rFonts w:hint="default" w:eastAsia="宋体" w:cs="Times New Roman"/>
          <w:sz w:val="24"/>
          <w:highlight w:val="none"/>
          <w:lang w:val="en-US" w:eastAsia="zh-CN"/>
        </w:rPr>
      </w:pPr>
      <w:r>
        <w:rPr>
          <w:rFonts w:hint="default" w:ascii="Times New Roman" w:hAnsi="Times New Roman" w:cs="Times New Roman"/>
          <w:sz w:val="24"/>
          <w:highlight w:val="none"/>
        </w:rPr>
        <w:t xml:space="preserve">技术要求：     </w:t>
      </w:r>
      <w:r>
        <w:rPr>
          <w:rFonts w:hint="eastAsia" w:cs="Times New Roman"/>
          <w:sz w:val="24"/>
          <w:highlight w:val="none"/>
          <w:lang w:val="en-US" w:eastAsia="zh-CN"/>
        </w:rPr>
        <w:t>王令军</w:t>
      </w:r>
      <w:r>
        <w:rPr>
          <w:rFonts w:hint="default" w:ascii="Times New Roman" w:hAnsi="Times New Roman" w:cs="Times New Roman"/>
          <w:sz w:val="24"/>
          <w:highlight w:val="none"/>
        </w:rPr>
        <w:t xml:space="preserve">     0635-832</w:t>
      </w:r>
      <w:r>
        <w:rPr>
          <w:rFonts w:hint="eastAsia" w:cs="Times New Roman"/>
          <w:sz w:val="24"/>
          <w:highlight w:val="none"/>
          <w:lang w:val="en-US" w:eastAsia="zh-CN"/>
        </w:rPr>
        <w:t>2327</w:t>
      </w:r>
    </w:p>
    <w:p>
      <w:pPr>
        <w:spacing w:line="360" w:lineRule="auto"/>
        <w:ind w:firstLine="465"/>
        <w:rPr>
          <w:rFonts w:hint="default" w:ascii="Times New Roman" w:hAnsi="Times New Roman" w:cs="Times New Roman"/>
          <w:sz w:val="24"/>
        </w:rPr>
      </w:pPr>
      <w:r>
        <w:rPr>
          <w:rFonts w:hint="default" w:ascii="Times New Roman" w:hAnsi="Times New Roman" w:cs="Times New Roman"/>
          <w:sz w:val="24"/>
          <w:highlight w:val="none"/>
        </w:rPr>
        <w:t>商务条件：     臧立岳     0</w:t>
      </w:r>
      <w:r>
        <w:rPr>
          <w:rFonts w:hint="default" w:ascii="Times New Roman" w:hAnsi="Times New Roman" w:cs="Times New Roman"/>
          <w:sz w:val="24"/>
        </w:rPr>
        <w:t>635-8326256</w:t>
      </w:r>
    </w:p>
    <w:p>
      <w:pPr>
        <w:spacing w:line="360" w:lineRule="auto"/>
        <w:rPr>
          <w:rFonts w:hint="default" w:ascii="Times New Roman" w:hAnsi="Times New Roman" w:cs="Times New Roman"/>
          <w:b/>
          <w:sz w:val="24"/>
        </w:rPr>
      </w:pPr>
      <w:r>
        <w:rPr>
          <w:rFonts w:hint="default" w:ascii="Times New Roman" w:hAnsi="Times New Roman" w:cs="Times New Roman"/>
          <w:b/>
          <w:sz w:val="24"/>
        </w:rPr>
        <w:t>3、投标时间：</w:t>
      </w:r>
    </w:p>
    <w:p>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hint="default" w:ascii="Times New Roman" w:hAnsi="Times New Roman" w:eastAsia="宋体" w:cs="Times New Roman"/>
          <w:sz w:val="24"/>
          <w:lang w:eastAsia="zh-CN"/>
        </w:rPr>
        <w:t>（</w:t>
      </w:r>
      <w:r>
        <w:rPr>
          <w:rFonts w:hint="default" w:eastAsia="宋体" w:cs="Times New Roman"/>
          <w:sz w:val="24"/>
          <w:lang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投标人员需佩戴笔记本电脑进行现场电子投标。</w:t>
      </w:r>
      <w:r>
        <w:rPr>
          <w:rFonts w:hint="default" w:ascii="Times New Roman" w:hAnsi="Times New Roman" w:eastAsia="宋体" w:cs="Times New Roman"/>
          <w:sz w:val="24"/>
          <w:lang w:val="en-US" w:eastAsia="zh-CN"/>
        </w:rPr>
        <w:br w:type="textWrapping"/>
      </w:r>
      <w:r>
        <w:rPr>
          <w:rFonts w:hint="default" w:ascii="Times New Roman" w:hAnsi="Times New Roman" w:eastAsia="宋体" w:cs="Times New Roman"/>
          <w:sz w:val="24"/>
          <w:lang w:eastAsia="zh-CN"/>
        </w:rPr>
        <w:t>（</w:t>
      </w:r>
      <w:r>
        <w:rPr>
          <w:rFonts w:hint="default" w:eastAsia="宋体" w:cs="Times New Roman"/>
          <w:sz w:val="24"/>
          <w:lang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投标方应提前注册中通客车SRM系统，注册及投标网址：</w:t>
      </w:r>
      <w:r>
        <w:rPr>
          <w:rFonts w:hint="default" w:ascii="Times New Roman" w:hAnsi="Times New Roman" w:eastAsia="宋体" w:cs="Times New Roman"/>
          <w:sz w:val="24"/>
          <w:lang w:val="en-US" w:eastAsia="zh-CN"/>
        </w:rPr>
        <w:br w:type="textWrapping"/>
      </w:r>
      <w:r>
        <w:rPr>
          <w:rFonts w:hint="default" w:ascii="Times New Roman" w:hAnsi="Times New Roman" w:eastAsia="宋体" w:cs="Times New Roman"/>
          <w:kern w:val="0"/>
          <w:sz w:val="24"/>
          <w:szCs w:val="24"/>
          <w:lang w:val="en-US" w:eastAsia="zh-CN" w:bidi="ar"/>
        </w:rPr>
        <w:fldChar w:fldCharType="begin"/>
      </w:r>
      <w:r>
        <w:rPr>
          <w:rFonts w:hint="default" w:ascii="Times New Roman" w:hAnsi="Times New Roman" w:eastAsia="宋体" w:cs="Times New Roman"/>
          <w:kern w:val="0"/>
          <w:sz w:val="24"/>
          <w:szCs w:val="24"/>
          <w:lang w:val="en-US" w:eastAsia="zh-CN" w:bidi="ar"/>
        </w:rPr>
        <w:instrText xml:space="preserve"> HYPERLINK "https://ztsrm.zhongtong.com:20600" \t "_blank" </w:instrText>
      </w:r>
      <w:r>
        <w:rPr>
          <w:rFonts w:hint="default" w:ascii="Times New Roman" w:hAnsi="Times New Roman" w:eastAsia="宋体" w:cs="Times New Roman"/>
          <w:kern w:val="0"/>
          <w:sz w:val="24"/>
          <w:szCs w:val="24"/>
          <w:lang w:val="en-US" w:eastAsia="zh-CN" w:bidi="ar"/>
        </w:rPr>
        <w:fldChar w:fldCharType="separate"/>
      </w:r>
      <w:r>
        <w:rPr>
          <w:rStyle w:val="17"/>
          <w:rFonts w:hint="default" w:ascii="Times New Roman" w:hAnsi="Times New Roman" w:eastAsia="宋体" w:cs="Times New Roman"/>
          <w:sz w:val="24"/>
          <w:szCs w:val="24"/>
        </w:rPr>
        <w:t>https://ztsrm.zhongtong.com:20600</w:t>
      </w:r>
      <w:r>
        <w:rPr>
          <w:rFonts w:hint="default" w:ascii="Times New Roman" w:hAnsi="Times New Roman" w:eastAsia="宋体" w:cs="Times New Roman"/>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rPr>
          <w:rFonts w:hint="default"/>
        </w:rPr>
      </w:pPr>
      <w:r>
        <w:rPr>
          <w:rFonts w:hint="default" w:ascii="Times New Roman" w:hAnsi="Times New Roman" w:eastAsia="宋体" w:cs="Times New Roman"/>
          <w:sz w:val="24"/>
          <w:lang w:eastAsia="zh-CN"/>
        </w:rPr>
        <w:t>（</w:t>
      </w:r>
      <w:r>
        <w:rPr>
          <w:rFonts w:hint="default" w:eastAsia="宋体" w:cs="Times New Roman"/>
          <w:sz w:val="24"/>
          <w:lang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资质标、技术标、商务标电子版文件均需</w:t>
      </w:r>
      <w:r>
        <w:rPr>
          <w:rFonts w:hint="default" w:ascii="Times New Roman" w:hAnsi="Times New Roman" w:cs="Times New Roman"/>
          <w:sz w:val="24"/>
        </w:rPr>
        <w:t>在2025</w:t>
      </w:r>
      <w:r>
        <w:rPr>
          <w:rFonts w:hint="default" w:ascii="Times New Roman" w:hAnsi="Times New Roman" w:eastAsia="宋体" w:cs="Times New Roman"/>
          <w:sz w:val="24"/>
        </w:rPr>
        <w:t>年</w:t>
      </w:r>
      <w:r>
        <w:rPr>
          <w:rFonts w:hint="default" w:cs="Times New Roman"/>
          <w:sz w:val="24"/>
        </w:rPr>
        <w:t>12</w:t>
      </w:r>
      <w:r>
        <w:rPr>
          <w:rFonts w:hint="default" w:ascii="Times New Roman" w:hAnsi="Times New Roman" w:eastAsia="宋体" w:cs="Times New Roman"/>
          <w:sz w:val="24"/>
        </w:rPr>
        <w:t>月</w:t>
      </w:r>
      <w:r>
        <w:rPr>
          <w:rFonts w:hint="default" w:cs="Times New Roman"/>
          <w:sz w:val="24"/>
        </w:rPr>
        <w:t>13</w:t>
      </w:r>
      <w:r>
        <w:rPr>
          <w:rFonts w:hint="default" w:ascii="Times New Roman" w:hAnsi="Times New Roman" w:eastAsia="宋体" w:cs="Times New Roman"/>
          <w:sz w:val="24"/>
        </w:rPr>
        <w:t>日（周</w:t>
      </w:r>
      <w:r>
        <w:rPr>
          <w:rFonts w:hint="default" w:cs="Times New Roman"/>
          <w:sz w:val="24"/>
        </w:rPr>
        <w:t>六</w:t>
      </w:r>
      <w:r>
        <w:rPr>
          <w:rFonts w:hint="default" w:ascii="Times New Roman" w:hAnsi="Times New Roman" w:eastAsia="宋体" w:cs="Times New Roman"/>
          <w:sz w:val="24"/>
        </w:rPr>
        <w:t>）</w:t>
      </w:r>
      <w:r>
        <w:rPr>
          <w:rFonts w:hint="default" w:ascii="Times New Roman" w:hAnsi="Times New Roman" w:cs="Times New Roman"/>
          <w:sz w:val="24"/>
        </w:rPr>
        <w:t>下午18点前</w:t>
      </w:r>
      <w:r>
        <w:rPr>
          <w:rFonts w:hint="default" w:ascii="Times New Roman" w:hAnsi="Times New Roman" w:eastAsia="宋体" w:cs="Times New Roman"/>
          <w:sz w:val="24"/>
          <w:lang w:val="en-US" w:eastAsia="zh-CN"/>
        </w:rPr>
        <w:t>在中通SRM中上传。</w:t>
      </w:r>
      <w:r>
        <w:rPr>
          <w:rFonts w:hint="default" w:ascii="Times New Roman" w:hAnsi="Times New Roman" w:eastAsia="宋体" w:cs="Times New Roman"/>
          <w:sz w:val="24"/>
          <w:lang w:val="en-US" w:eastAsia="zh-CN"/>
        </w:rPr>
        <w:br w:type="textWrapping"/>
      </w:r>
      <w:r>
        <w:rPr>
          <w:rFonts w:hint="default" w:ascii="Times New Roman" w:hAnsi="Times New Roman" w:eastAsia="宋体" w:cs="Times New Roman"/>
          <w:sz w:val="24"/>
          <w:lang w:val="en-US" w:eastAsia="zh-CN"/>
        </w:rPr>
        <w:t>操作指南见《中通客车SRM系统供应商管理模块操作手册V1.0》、《中通客车SRM系统招投标流程操作手册（供应商）V1.0》</w:t>
      </w:r>
      <w:r>
        <w:rPr>
          <w:rFonts w:ascii="宋体" w:hAnsi="宋体" w:eastAsia="宋体" w:cs="宋体"/>
          <w:kern w:val="0"/>
          <w:sz w:val="24"/>
          <w:szCs w:val="24"/>
          <w:lang w:val="en-US" w:eastAsia="zh-CN" w:bidi="ar"/>
        </w:rPr>
        <w:t xml:space="preserve"> </w:t>
      </w:r>
    </w:p>
    <w:p>
      <w:pPr>
        <w:spacing w:line="360" w:lineRule="auto"/>
        <w:rPr>
          <w:rFonts w:hint="default" w:ascii="Times New Roman" w:hAnsi="Times New Roman" w:cs="Times New Roman"/>
          <w:b/>
          <w:sz w:val="24"/>
        </w:rPr>
      </w:pPr>
      <w:r>
        <w:rPr>
          <w:rFonts w:hint="default" w:ascii="Times New Roman" w:hAnsi="Times New Roman" w:cs="Times New Roman"/>
          <w:b/>
          <w:sz w:val="24"/>
        </w:rPr>
        <w:t>4、报价：包含材料、配件、人工费、税费等全部费用（打包价）</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5"/>
        <w:gridCol w:w="1091"/>
        <w:gridCol w:w="2482"/>
        <w:gridCol w:w="1724"/>
        <w:gridCol w:w="577"/>
        <w:gridCol w:w="590"/>
        <w:gridCol w:w="1072"/>
        <w:gridCol w:w="59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0"/>
                <w:sz w:val="20"/>
                <w:szCs w:val="20"/>
                <w:lang w:val="en-US" w:eastAsia="zh-CN" w:bidi="ar"/>
              </w:rPr>
              <w:t>模具工艺</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模具名称</w:t>
            </w:r>
          </w:p>
        </w:tc>
        <w:tc>
          <w:tcPr>
            <w:tcW w:w="88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图号或型号</w:t>
            </w:r>
          </w:p>
        </w:tc>
        <w:tc>
          <w:tcPr>
            <w:tcW w:w="29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数量</w:t>
            </w:r>
          </w:p>
        </w:tc>
        <w:tc>
          <w:tcPr>
            <w:tcW w:w="30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单位</w:t>
            </w:r>
          </w:p>
        </w:tc>
        <w:tc>
          <w:tcPr>
            <w:tcW w:w="55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不含税金额（元）</w:t>
            </w:r>
          </w:p>
        </w:tc>
        <w:tc>
          <w:tcPr>
            <w:tcW w:w="30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税率</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价税合计金额（元）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1</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司机下舱门锁孔冲模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5919-00-02281</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2</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司机下舱门铰链位置冲模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5919-00-02281</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3</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司机下舱门灯孔冲模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5919-00-02281</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4</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电瓶仓门小油箱门孔冲模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5919-00-02423</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5</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动转泵仓门锁孔冲模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5900-10-10045</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6</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左后散热水箱仓门灯孔</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5900-10-10046</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7</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行李仓门扣手冲模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5902-00-06980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8</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防开搭扣支架冲模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5900-01-11692</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9</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仓温探头固定支架冲模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3600-01-00607</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10</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撑杆下支座</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5900-01-01210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11</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3*49槽钢冲模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ZC030049035.00050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12</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3*24槽钢冲模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ZC030024012.00032</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13</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5*37槽钢冲模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ZC050037040.00210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14</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槽钢压模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ZC050052040.00190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15</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翻边模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前挡板冲模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5932-01-23902</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358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000000"/>
                <w:kern w:val="2"/>
                <w:sz w:val="20"/>
                <w:szCs w:val="20"/>
                <w:lang w:val="en-US" w:eastAsia="zh-CN" w:bidi="ar"/>
              </w:rPr>
              <w:t>合计</w:t>
            </w:r>
          </w:p>
        </w:tc>
        <w:tc>
          <w:tcPr>
            <w:tcW w:w="55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bl>
    <w:p>
      <w:pPr>
        <w:spacing w:line="360" w:lineRule="auto"/>
        <w:rPr>
          <w:rFonts w:hint="default" w:ascii="Times New Roman" w:hAnsi="Times New Roman" w:cs="Times New Roman"/>
          <w:b/>
          <w:sz w:val="24"/>
        </w:rPr>
      </w:pPr>
      <w:r>
        <w:rPr>
          <w:rFonts w:hint="default" w:ascii="Times New Roman" w:hAnsi="Times New Roman" w:cs="Times New Roman"/>
          <w:b/>
          <w:sz w:val="24"/>
        </w:rPr>
        <w:t>三、报价须知：</w:t>
      </w:r>
    </w:p>
    <w:p>
      <w:pPr>
        <w:spacing w:line="360" w:lineRule="auto"/>
        <w:rPr>
          <w:rFonts w:hint="default" w:ascii="Times New Roman" w:hAnsi="Times New Roman" w:cs="Times New Roman"/>
          <w:b/>
          <w:sz w:val="24"/>
        </w:rPr>
      </w:pPr>
      <w:r>
        <w:rPr>
          <w:rFonts w:hint="default" w:ascii="Times New Roman" w:hAnsi="Times New Roman" w:cs="Times New Roman"/>
          <w:b/>
          <w:sz w:val="24"/>
        </w:rPr>
        <w:t>1、以总价最低价确定中标单位。</w:t>
      </w:r>
    </w:p>
    <w:p>
      <w:pPr>
        <w:spacing w:line="360" w:lineRule="auto"/>
        <w:rPr>
          <w:rFonts w:hint="default" w:ascii="Times New Roman" w:hAnsi="Times New Roman" w:cs="Times New Roman"/>
          <w:b/>
          <w:sz w:val="24"/>
        </w:rPr>
      </w:pPr>
      <w:r>
        <w:rPr>
          <w:rFonts w:hint="default" w:ascii="Times New Roman" w:hAnsi="Times New Roman" w:cs="Times New Roman"/>
          <w:b/>
          <w:sz w:val="24"/>
        </w:rPr>
        <w:t>2、投标单位必须加盖公司公章，未盖公章的报价为无效报价（发扫描件或照片）。</w:t>
      </w:r>
    </w:p>
    <w:p>
      <w:pPr>
        <w:spacing w:line="360" w:lineRule="auto"/>
        <w:rPr>
          <w:rFonts w:hint="default" w:ascii="Times New Roman" w:hAnsi="Times New Roman" w:cs="Times New Roman"/>
          <w:b/>
          <w:sz w:val="24"/>
        </w:rPr>
      </w:pPr>
      <w:r>
        <w:rPr>
          <w:rFonts w:hint="default" w:ascii="Times New Roman" w:hAnsi="Times New Roman" w:cs="Times New Roman"/>
          <w:b/>
          <w:sz w:val="24"/>
        </w:rPr>
        <w:t>3、以下内容必须填写齐全。</w:t>
      </w:r>
    </w:p>
    <w:p>
      <w:pPr>
        <w:pStyle w:val="22"/>
        <w:numPr>
          <w:ilvl w:val="0"/>
          <w:numId w:val="2"/>
        </w:numPr>
        <w:spacing w:line="360" w:lineRule="auto"/>
        <w:ind w:firstLineChars="0"/>
        <w:rPr>
          <w:rFonts w:hint="default" w:ascii="Times New Roman" w:hAnsi="Times New Roman" w:cs="Times New Roman"/>
          <w:sz w:val="24"/>
        </w:rPr>
      </w:pPr>
      <w:r>
        <w:rPr>
          <w:rFonts w:hint="default" w:ascii="Times New Roman" w:hAnsi="Times New Roman" w:cs="Times New Roman"/>
          <w:sz w:val="24"/>
        </w:rPr>
        <w:t>项目</w:t>
      </w:r>
      <w:r>
        <w:rPr>
          <w:rFonts w:hint="default" w:ascii="Times New Roman" w:hAnsi="Times New Roman" w:eastAsia="宋体" w:cs="Times New Roman"/>
          <w:sz w:val="24"/>
        </w:rPr>
        <w:t>周期：40天</w:t>
      </w:r>
      <w:r>
        <w:rPr>
          <w:rFonts w:hint="default" w:ascii="Times New Roman" w:hAnsi="Times New Roman" w:cs="Times New Roman"/>
          <w:sz w:val="24"/>
        </w:rPr>
        <w:t xml:space="preserve">；              </w:t>
      </w:r>
    </w:p>
    <w:p>
      <w:pPr>
        <w:pStyle w:val="22"/>
        <w:numPr>
          <w:ilvl w:val="0"/>
          <w:numId w:val="2"/>
        </w:numPr>
        <w:spacing w:line="360" w:lineRule="auto"/>
        <w:ind w:firstLineChars="0"/>
        <w:rPr>
          <w:rFonts w:hint="default" w:ascii="Times New Roman" w:hAnsi="Times New Roman" w:cs="Times New Roman"/>
          <w:sz w:val="24"/>
        </w:rPr>
      </w:pPr>
      <w:r>
        <w:rPr>
          <w:rFonts w:hint="default" w:ascii="Times New Roman" w:hAnsi="Times New Roman" w:cs="Times New Roman"/>
          <w:sz w:val="24"/>
        </w:rPr>
        <w:t>开具</w:t>
      </w:r>
      <w:r>
        <w:rPr>
          <w:rFonts w:hint="default" w:ascii="Times New Roman" w:hAnsi="Times New Roman" w:cs="Times New Roman"/>
          <w:sz w:val="24"/>
          <w:u w:val="single"/>
        </w:rPr>
        <w:t>13</w:t>
      </w:r>
      <w:r>
        <w:rPr>
          <w:rFonts w:hint="default" w:ascii="Times New Roman" w:hAnsi="Times New Roman" w:cs="Times New Roman"/>
          <w:sz w:val="24"/>
        </w:rPr>
        <w:t xml:space="preserve">%增值税专用发票；     </w:t>
      </w:r>
    </w:p>
    <w:p>
      <w:pPr>
        <w:pStyle w:val="22"/>
        <w:numPr>
          <w:ilvl w:val="0"/>
          <w:numId w:val="2"/>
        </w:numPr>
        <w:spacing w:line="360" w:lineRule="auto"/>
        <w:ind w:firstLineChars="0"/>
        <w:rPr>
          <w:rFonts w:hint="default" w:ascii="Times New Roman" w:hAnsi="Times New Roman" w:cs="Times New Roman"/>
          <w:sz w:val="24"/>
        </w:rPr>
      </w:pPr>
      <w:r>
        <w:rPr>
          <w:rFonts w:hint="default" w:ascii="Times New Roman" w:hAnsi="Times New Roman" w:cs="Times New Roman"/>
          <w:sz w:val="24"/>
        </w:rPr>
        <w:t>模具质保期6个月，</w:t>
      </w:r>
      <w:r>
        <w:rPr>
          <w:rFonts w:hint="default" w:ascii="Times New Roman" w:hAnsi="Times New Roman" w:cs="Times New Roman"/>
          <w:sz w:val="24"/>
          <w:highlight w:val="none"/>
        </w:rPr>
        <w:t>以</w:t>
      </w:r>
      <w:r>
        <w:rPr>
          <w:rFonts w:hint="default" w:cs="Times New Roman"/>
          <w:sz w:val="24"/>
          <w:highlight w:val="none"/>
        </w:rPr>
        <w:t>招标方</w:t>
      </w:r>
      <w:r>
        <w:rPr>
          <w:rFonts w:hint="default" w:ascii="Times New Roman" w:hAnsi="Times New Roman" w:cs="Times New Roman"/>
          <w:sz w:val="24"/>
          <w:highlight w:val="none"/>
        </w:rPr>
        <w:t>最终验</w:t>
      </w:r>
      <w:r>
        <w:rPr>
          <w:rFonts w:hint="default" w:ascii="Times New Roman" w:hAnsi="Times New Roman" w:cs="Times New Roman"/>
          <w:sz w:val="24"/>
        </w:rPr>
        <w:t xml:space="preserve">收合格后起算。   </w:t>
      </w:r>
    </w:p>
    <w:p>
      <w:pPr>
        <w:pStyle w:val="22"/>
        <w:spacing w:line="360" w:lineRule="auto"/>
        <w:ind w:left="360" w:firstLine="0" w:firstLineChars="0"/>
        <w:rPr>
          <w:rFonts w:hint="default" w:ascii="Times New Roman" w:hAnsi="Times New Roman" w:cs="Times New Roman"/>
          <w:b/>
          <w:sz w:val="24"/>
        </w:rPr>
      </w:pPr>
    </w:p>
    <w:p>
      <w:pPr>
        <w:pStyle w:val="22"/>
        <w:spacing w:line="360" w:lineRule="auto"/>
        <w:ind w:left="360" w:firstLine="0" w:firstLineChars="0"/>
        <w:rPr>
          <w:rFonts w:hint="default" w:ascii="Times New Roman" w:hAnsi="Times New Roman" w:cs="Times New Roman"/>
          <w:b/>
          <w:sz w:val="24"/>
        </w:rPr>
      </w:pPr>
    </w:p>
    <w:p>
      <w:pPr>
        <w:pStyle w:val="22"/>
        <w:spacing w:line="360" w:lineRule="auto"/>
        <w:ind w:left="6802" w:leftChars="2498" w:hanging="1557" w:hangingChars="649"/>
        <w:rPr>
          <w:rFonts w:hint="default" w:ascii="Times New Roman" w:hAnsi="Times New Roman" w:cs="Times New Roman"/>
          <w:b/>
          <w:sz w:val="24"/>
          <w:u w:val="single"/>
        </w:rPr>
      </w:pPr>
      <w:r>
        <w:rPr>
          <w:rFonts w:hint="default" w:ascii="Times New Roman" w:hAnsi="Times New Roman" w:cs="Times New Roman"/>
          <w:b/>
          <w:sz w:val="24"/>
        </w:rPr>
        <w:t>报价单位（章）：</w:t>
      </w:r>
      <w:r>
        <w:rPr>
          <w:rFonts w:hint="default" w:ascii="Times New Roman" w:hAnsi="Times New Roman" w:cs="Times New Roman"/>
          <w:b/>
          <w:sz w:val="24"/>
          <w:u w:val="single"/>
        </w:rPr>
        <w:t xml:space="preserve">                </w:t>
      </w:r>
    </w:p>
    <w:p>
      <w:pPr>
        <w:pStyle w:val="22"/>
        <w:spacing w:line="360" w:lineRule="auto"/>
        <w:ind w:left="6802" w:leftChars="2498" w:hanging="1557" w:hangingChars="649"/>
        <w:rPr>
          <w:rFonts w:hint="default" w:ascii="Times New Roman" w:hAnsi="Times New Roman" w:cs="Times New Roman"/>
          <w:b/>
          <w:sz w:val="24"/>
          <w:u w:val="single"/>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22"/>
        <w:spacing w:line="360" w:lineRule="auto"/>
        <w:ind w:left="6802" w:leftChars="2498" w:hanging="1557" w:hangingChars="649"/>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p>
    <w:p>
      <w:pPr>
        <w:pStyle w:val="22"/>
        <w:spacing w:line="360" w:lineRule="auto"/>
        <w:ind w:left="6802" w:leftChars="2498" w:hanging="1557" w:hangingChars="649"/>
        <w:rPr>
          <w:rFonts w:hint="default" w:ascii="Times New Roman" w:hAnsi="Times New Roman" w:cs="Times New Roman"/>
          <w:b/>
          <w:sz w:val="24"/>
          <w:u w:val="single"/>
        </w:rPr>
      </w:pPr>
      <w:r>
        <w:rPr>
          <w:rFonts w:hint="default" w:ascii="Times New Roman" w:hAnsi="Times New Roman" w:cs="Times New Roman"/>
          <w:b/>
          <w:sz w:val="24"/>
        </w:rPr>
        <w:t>日    期：</w:t>
      </w:r>
      <w:r>
        <w:rPr>
          <w:rFonts w:hint="default" w:ascii="Times New Roman" w:hAnsi="Times New Roman" w:cs="Times New Roman"/>
          <w:b/>
          <w:sz w:val="24"/>
          <w:u w:val="single"/>
        </w:rPr>
        <w:t xml:space="preserve">                     </w:t>
      </w: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wordWrap w:val="0"/>
        <w:jc w:val="right"/>
        <w:rPr>
          <w:rFonts w:hint="default" w:ascii="Times New Roman" w:hAnsi="Times New Roman" w:cs="Times New Roman"/>
          <w:sz w:val="24"/>
        </w:rPr>
      </w:pPr>
      <w:r>
        <w:rPr>
          <w:rFonts w:hint="default" w:ascii="Times New Roman" w:hAnsi="Times New Roman" w:cs="Times New Roman"/>
          <w:sz w:val="24"/>
        </w:rPr>
        <w:t xml:space="preserve">         </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ind w:right="1449" w:rightChars="690"/>
        <w:jc w:val="right"/>
        <w:rPr>
          <w:rFonts w:hint="default" w:ascii="Times New Roman" w:hAnsi="Times New Roman" w:cs="Times New Roman"/>
          <w:sz w:val="24"/>
        </w:rPr>
      </w:pPr>
      <w:r>
        <w:rPr>
          <w:rFonts w:hint="default" w:ascii="Times New Roman" w:hAnsi="Times New Roman" w:cs="Times New Roman"/>
          <w:sz w:val="24"/>
        </w:rPr>
        <w:t xml:space="preserve">合同登记编号：         </w:t>
      </w:r>
    </w:p>
    <w:p>
      <w:pPr>
        <w:spacing w:line="1900" w:lineRule="exact"/>
        <w:ind w:left="-420" w:leftChars="-200"/>
        <w:jc w:val="center"/>
        <w:rPr>
          <w:rFonts w:hint="default" w:ascii="Times New Roman" w:hAnsi="Times New Roman" w:cs="Times New Roman"/>
          <w:b/>
          <w:sz w:val="32"/>
          <w:szCs w:val="32"/>
        </w:rPr>
      </w:pPr>
      <w:r>
        <w:rPr>
          <w:rFonts w:hint="eastAsia" w:cs="Times New Roman"/>
          <w:b/>
          <w:sz w:val="52"/>
          <w:szCs w:val="52"/>
          <w:lang w:val="en-US" w:eastAsia="zh-CN"/>
        </w:rPr>
        <w:t>轻客分公司</w:t>
      </w:r>
      <w:r>
        <w:rPr>
          <w:rFonts w:hint="default" w:ascii="Times New Roman" w:hAnsi="Times New Roman" w:eastAsia="宋体" w:cs="Times New Roman"/>
          <w:b/>
          <w:sz w:val="52"/>
          <w:szCs w:val="52"/>
        </w:rPr>
        <w:t>小型冲压模</w:t>
      </w:r>
      <w:r>
        <w:rPr>
          <w:rFonts w:hint="default" w:ascii="Times New Roman" w:hAnsi="Times New Roman" w:eastAsia="宋体" w:cs="Times New Roman"/>
          <w:b/>
          <w:sz w:val="52"/>
          <w:szCs w:val="52"/>
          <w:highlight w:val="none"/>
        </w:rPr>
        <w:t>具</w:t>
      </w:r>
      <w:r>
        <w:rPr>
          <w:rFonts w:hint="default" w:cs="Times New Roman"/>
          <w:b/>
          <w:sz w:val="52"/>
          <w:szCs w:val="52"/>
          <w:highlight w:val="none"/>
        </w:rPr>
        <w:t>定制</w:t>
      </w:r>
      <w:r>
        <w:rPr>
          <w:rFonts w:hint="default" w:ascii="Times New Roman" w:hAnsi="Times New Roman" w:cs="Times New Roman"/>
          <w:b/>
          <w:sz w:val="52"/>
          <w:szCs w:val="52"/>
          <w:highlight w:val="none"/>
        </w:rPr>
        <w:t>采</w:t>
      </w:r>
      <w:r>
        <w:rPr>
          <w:rFonts w:hint="default" w:ascii="Times New Roman" w:hAnsi="Times New Roman" w:cs="Times New Roman"/>
          <w:b/>
          <w:sz w:val="52"/>
          <w:szCs w:val="52"/>
        </w:rPr>
        <w:t>购</w:t>
      </w:r>
    </w:p>
    <w:p>
      <w:pPr>
        <w:spacing w:line="1900" w:lineRule="exact"/>
        <w:jc w:val="center"/>
        <w:rPr>
          <w:rFonts w:hint="default" w:ascii="Times New Roman" w:hAnsi="Times New Roman" w:cs="Times New Roman"/>
          <w:sz w:val="52"/>
          <w:szCs w:val="52"/>
        </w:rPr>
      </w:pPr>
      <w:r>
        <w:rPr>
          <w:rFonts w:hint="default" w:ascii="Times New Roman" w:hAnsi="Times New Roman" w:cs="Times New Roman"/>
          <w:b/>
          <w:sz w:val="52"/>
          <w:szCs w:val="52"/>
        </w:rPr>
        <w:t>合 同 书</w:t>
      </w: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left="279" w:leftChars="133" w:firstLine="1254" w:firstLineChars="448"/>
        <w:jc w:val="center"/>
        <w:rPr>
          <w:rFonts w:hint="default" w:ascii="Times New Roman" w:hAnsi="Times New Roman" w:cs="Times New Roman"/>
          <w:b/>
          <w:bCs/>
          <w:sz w:val="28"/>
          <w:szCs w:val="28"/>
        </w:rPr>
      </w:pPr>
    </w:p>
    <w:p>
      <w:pPr>
        <w:spacing w:line="480" w:lineRule="auto"/>
        <w:ind w:firstLine="2116" w:firstLineChars="756"/>
        <w:rPr>
          <w:rFonts w:hint="eastAsia" w:ascii="Times New Roman" w:hAnsi="Times New Roman" w:eastAsia="宋体" w:cs="Times New Roman"/>
          <w:b/>
          <w:bCs/>
          <w:sz w:val="28"/>
          <w:szCs w:val="28"/>
          <w:lang w:val="en-US" w:eastAsia="zh-CN"/>
        </w:rPr>
      </w:pPr>
      <w:r>
        <w:rPr>
          <w:rFonts w:hint="default" w:ascii="Times New Roman" w:hAnsi="Times New Roman" w:cs="Times New Roman"/>
          <w:b/>
          <w:bCs/>
          <w:sz w:val="28"/>
          <w:szCs w:val="28"/>
        </w:rPr>
        <w:t>甲    方：中通客车股份有限公司</w:t>
      </w:r>
      <w:r>
        <w:rPr>
          <w:rFonts w:hint="eastAsia" w:cs="Times New Roman"/>
          <w:b/>
          <w:bCs/>
          <w:sz w:val="28"/>
          <w:szCs w:val="28"/>
          <w:lang w:val="en-US" w:eastAsia="zh-CN"/>
        </w:rPr>
        <w:t>轻客分公司</w:t>
      </w:r>
    </w:p>
    <w:p>
      <w:pPr>
        <w:spacing w:line="480" w:lineRule="auto"/>
        <w:ind w:firstLine="2116" w:firstLineChars="756"/>
        <w:rPr>
          <w:rFonts w:hint="default" w:ascii="Times New Roman" w:hAnsi="Times New Roman" w:cs="Times New Roman"/>
          <w:b/>
          <w:bCs/>
          <w:sz w:val="28"/>
          <w:szCs w:val="28"/>
        </w:rPr>
      </w:pPr>
      <w:r>
        <w:rPr>
          <w:rFonts w:hint="default" w:ascii="Times New Roman" w:hAnsi="Times New Roman" w:cs="Times New Roman"/>
          <w:b/>
          <w:bCs/>
          <w:sz w:val="28"/>
          <w:szCs w:val="28"/>
        </w:rPr>
        <w:t>乙    方：</w:t>
      </w:r>
    </w:p>
    <w:p>
      <w:pPr>
        <w:spacing w:line="480" w:lineRule="auto"/>
        <w:ind w:firstLine="2116" w:firstLineChars="756"/>
        <w:rPr>
          <w:rFonts w:hint="default" w:ascii="Times New Roman" w:hAnsi="Times New Roman" w:cs="Times New Roman"/>
          <w:b/>
          <w:bCs/>
          <w:sz w:val="28"/>
          <w:szCs w:val="28"/>
        </w:rPr>
      </w:pPr>
    </w:p>
    <w:p>
      <w:pPr>
        <w:spacing w:line="480" w:lineRule="auto"/>
        <w:rPr>
          <w:rFonts w:hint="default" w:ascii="Times New Roman" w:hAnsi="Times New Roman" w:cs="Times New Roman"/>
          <w:b/>
          <w:bCs/>
          <w:sz w:val="28"/>
          <w:szCs w:val="28"/>
        </w:rPr>
      </w:pPr>
    </w:p>
    <w:p>
      <w:pPr>
        <w:spacing w:line="360" w:lineRule="auto"/>
        <w:ind w:left="0" w:leftChars="0" w:firstLine="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cs="Times New Roman"/>
          <w:sz w:val="24"/>
        </w:rPr>
        <w:t>一、前言：</w:t>
      </w:r>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甲、乙双方就甲方</w:t>
      </w:r>
      <w:r>
        <w:rPr>
          <w:rFonts w:hint="default" w:cs="Times New Roman"/>
          <w:sz w:val="24"/>
        </w:rPr>
        <w:t>轻客分公司</w:t>
      </w:r>
      <w:r>
        <w:rPr>
          <w:rFonts w:hint="default" w:ascii="Times New Roman" w:hAnsi="Times New Roman" w:eastAsia="宋体" w:cs="Times New Roman"/>
          <w:sz w:val="24"/>
        </w:rPr>
        <w:t>小型冲压模具</w:t>
      </w:r>
      <w:r>
        <w:rPr>
          <w:rFonts w:hint="default" w:ascii="Times New Roman" w:hAnsi="Times New Roman" w:cs="Times New Roman"/>
          <w:sz w:val="24"/>
        </w:rPr>
        <w:t>的设计、制造加工、调试等事宜，经过友好协商，一致同意签订本合同书。</w:t>
      </w:r>
    </w:p>
    <w:p>
      <w:pPr>
        <w:spacing w:line="420" w:lineRule="exact"/>
        <w:rPr>
          <w:rFonts w:hint="default" w:ascii="Times New Roman" w:hAnsi="Times New Roman" w:cs="Times New Roman"/>
          <w:sz w:val="24"/>
        </w:rPr>
      </w:pPr>
      <w:r>
        <w:rPr>
          <w:rFonts w:hint="default" w:ascii="Times New Roman" w:hAnsi="Times New Roman" w:cs="Times New Roman"/>
          <w:sz w:val="24"/>
        </w:rPr>
        <w:t>二、项目内容：</w:t>
      </w:r>
    </w:p>
    <w:p>
      <w:pPr>
        <w:spacing w:line="420" w:lineRule="exact"/>
        <w:ind w:firstLine="480" w:firstLineChars="200"/>
        <w:rPr>
          <w:rFonts w:hint="default" w:ascii="Times New Roman" w:hAnsi="Times New Roman" w:cs="Times New Roman"/>
          <w:sz w:val="24"/>
        </w:rPr>
      </w:pPr>
      <w:r>
        <w:rPr>
          <w:rFonts w:hint="default" w:ascii="Times New Roman" w:hAnsi="Times New Roman" w:cs="Times New Roman"/>
          <w:sz w:val="24"/>
        </w:rPr>
        <w:t>乙方负责</w:t>
      </w:r>
      <w:r>
        <w:rPr>
          <w:rFonts w:hint="default" w:ascii="Times New Roman" w:hAnsi="Times New Roman" w:cs="Times New Roman"/>
          <w:bCs/>
          <w:sz w:val="24"/>
        </w:rPr>
        <w:t>甲方</w:t>
      </w:r>
      <w:r>
        <w:rPr>
          <w:rFonts w:hint="eastAsia" w:cs="Times New Roman"/>
          <w:sz w:val="24"/>
          <w:lang w:val="en-US" w:eastAsia="zh-CN"/>
        </w:rPr>
        <w:t>轻客分公司</w:t>
      </w:r>
      <w:r>
        <w:rPr>
          <w:rFonts w:hint="default" w:ascii="Times New Roman" w:hAnsi="Times New Roman" w:eastAsia="宋体" w:cs="Times New Roman"/>
          <w:sz w:val="24"/>
        </w:rPr>
        <w:t>小型冲压模具</w:t>
      </w:r>
      <w:r>
        <w:rPr>
          <w:rFonts w:hint="default" w:ascii="Times New Roman" w:hAnsi="Times New Roman" w:cs="Times New Roman"/>
          <w:bCs/>
          <w:sz w:val="24"/>
        </w:rPr>
        <w:t>的设计、</w:t>
      </w:r>
      <w:r>
        <w:rPr>
          <w:rFonts w:hint="default" w:ascii="Times New Roman" w:hAnsi="Times New Roman" w:cs="Times New Roman"/>
          <w:sz w:val="24"/>
        </w:rPr>
        <w:t>制造加工、调试等事宜。</w:t>
      </w:r>
    </w:p>
    <w:p>
      <w:pPr>
        <w:spacing w:line="420" w:lineRule="exact"/>
        <w:ind w:firstLine="480" w:firstLineChars="200"/>
        <w:rPr>
          <w:rFonts w:hint="default" w:ascii="Times New Roman" w:hAnsi="Times New Roman" w:cs="Times New Roman"/>
          <w:sz w:val="24"/>
        </w:rPr>
      </w:pPr>
      <w:r>
        <w:rPr>
          <w:rFonts w:hint="default" w:ascii="Times New Roman" w:hAnsi="Times New Roman" w:cs="Times New Roman"/>
          <w:sz w:val="24"/>
        </w:rPr>
        <w:t>具体内容详见如下：</w:t>
      </w:r>
    </w:p>
    <w:p>
      <w:pPr>
        <w:numPr>
          <w:ilvl w:val="0"/>
          <w:numId w:val="3"/>
        </w:numPr>
        <w:spacing w:line="420" w:lineRule="exact"/>
        <w:ind w:firstLine="480" w:firstLineChars="200"/>
        <w:rPr>
          <w:rFonts w:hint="default" w:ascii="Times New Roman" w:hAnsi="Times New Roman" w:cs="Times New Roman"/>
          <w:sz w:val="24"/>
        </w:rPr>
      </w:pPr>
      <w:r>
        <w:rPr>
          <w:rFonts w:hint="default" w:ascii="Times New Roman" w:hAnsi="Times New Roman" w:cs="Times New Roman"/>
          <w:sz w:val="24"/>
        </w:rPr>
        <w:t>乙方负责甲方下述模具的制造、安装及调试。</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5"/>
        <w:gridCol w:w="1091"/>
        <w:gridCol w:w="2482"/>
        <w:gridCol w:w="1724"/>
        <w:gridCol w:w="577"/>
        <w:gridCol w:w="590"/>
        <w:gridCol w:w="1072"/>
        <w:gridCol w:w="59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0"/>
                <w:sz w:val="20"/>
                <w:szCs w:val="20"/>
                <w:lang w:val="en-US" w:eastAsia="zh-CN" w:bidi="ar"/>
              </w:rPr>
              <w:t>模具工艺</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模具名称</w:t>
            </w:r>
          </w:p>
        </w:tc>
        <w:tc>
          <w:tcPr>
            <w:tcW w:w="88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图号或型号</w:t>
            </w:r>
          </w:p>
        </w:tc>
        <w:tc>
          <w:tcPr>
            <w:tcW w:w="29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数量</w:t>
            </w:r>
          </w:p>
        </w:tc>
        <w:tc>
          <w:tcPr>
            <w:tcW w:w="30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单位</w:t>
            </w:r>
          </w:p>
        </w:tc>
        <w:tc>
          <w:tcPr>
            <w:tcW w:w="55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不含税金额（元）</w:t>
            </w:r>
          </w:p>
        </w:tc>
        <w:tc>
          <w:tcPr>
            <w:tcW w:w="30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税率</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价税合计金额（元）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1</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司机下舱门锁孔冲模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5919-00-02281</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2</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司机下舱门铰链位置冲模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5919-00-02281</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3</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司机下舱门灯孔冲模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5919-00-02281</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4</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电瓶仓门小油箱门孔冲模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5919-00-02423</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5</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动转泵仓门锁孔冲模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5900-10-10045</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6</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左后散热水箱仓门灯孔</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5900-10-10046</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7</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冲孔模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行李仓门扣手冲模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5902-00-06980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8</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防开搭扣支架冲模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5900-01-11692</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9</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仓温探头固定支架冲模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3600-01-00607</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10</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撑杆下支座</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5900-01-01210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11</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3*49槽钢冲模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ZC030049035.00050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12</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3*24槽钢冲模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ZC030024012.00032</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13</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5*37槽钢冲模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ZC050037040.00210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14</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成型模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槽钢压模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ZC050052040.00190</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15</w:t>
            </w:r>
          </w:p>
        </w:tc>
        <w:tc>
          <w:tcPr>
            <w:tcW w:w="56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翻边模</w:t>
            </w:r>
          </w:p>
        </w:tc>
        <w:tc>
          <w:tcPr>
            <w:tcW w:w="127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前挡板冲模</w:t>
            </w:r>
          </w:p>
        </w:tc>
        <w:tc>
          <w:tcPr>
            <w:tcW w:w="17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5932-01-23902</w:t>
            </w:r>
          </w:p>
        </w:tc>
        <w:tc>
          <w:tcPr>
            <w:tcW w:w="297"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w:t>
            </w: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leftChars="0" w:right="0" w:rightChars="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套</w:t>
            </w:r>
          </w:p>
        </w:tc>
        <w:tc>
          <w:tcPr>
            <w:tcW w:w="552"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pStyle w:val="10"/>
              <w:keepNext w:val="0"/>
              <w:keepLines w:val="0"/>
              <w:widowControl/>
              <w:suppressLineNumbers w:val="0"/>
              <w:autoSpaceDE w:val="0"/>
              <w:autoSpaceDN/>
              <w:adjustRightInd w:val="0"/>
              <w:snapToGrid w:val="0"/>
              <w:spacing w:before="0" w:beforeAutospacing="1" w:after="0" w:afterAutospacing="1"/>
              <w:ind w:left="0" w:right="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358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000000"/>
                <w:kern w:val="2"/>
                <w:sz w:val="20"/>
                <w:szCs w:val="20"/>
                <w:lang w:val="en-US" w:eastAsia="zh-CN" w:bidi="ar"/>
              </w:rPr>
              <w:t>合计</w:t>
            </w:r>
          </w:p>
        </w:tc>
        <w:tc>
          <w:tcPr>
            <w:tcW w:w="55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c>
          <w:tcPr>
            <w:tcW w:w="30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0"/>
                <w:szCs w:val="20"/>
              </w:rPr>
            </w:pPr>
          </w:p>
        </w:tc>
      </w:tr>
    </w:tbl>
    <w:p>
      <w:pPr>
        <w:pStyle w:val="2"/>
        <w:rPr>
          <w:rFonts w:hint="default"/>
        </w:rPr>
      </w:pPr>
    </w:p>
    <w:p>
      <w:pPr>
        <w:numPr>
          <w:ilvl w:val="0"/>
          <w:numId w:val="3"/>
        </w:numPr>
        <w:spacing w:line="42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所有</w:t>
      </w:r>
      <w:r>
        <w:rPr>
          <w:rFonts w:hint="default" w:ascii="Times New Roman" w:hAnsi="Times New Roman" w:cs="Times New Roman"/>
          <w:sz w:val="24"/>
        </w:rPr>
        <w:t>模具</w:t>
      </w:r>
      <w:r>
        <w:rPr>
          <w:rFonts w:hint="default" w:ascii="Times New Roman" w:hAnsi="Times New Roman" w:eastAsia="宋体" w:cs="Times New Roman"/>
          <w:sz w:val="24"/>
        </w:rPr>
        <w:t>乙方按甲方技术条件设计与制造加工。</w:t>
      </w:r>
    </w:p>
    <w:p>
      <w:pPr>
        <w:numPr>
          <w:ilvl w:val="0"/>
          <w:numId w:val="3"/>
        </w:numPr>
        <w:spacing w:line="42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乙方负责所有</w:t>
      </w:r>
      <w:r>
        <w:rPr>
          <w:rFonts w:hint="default" w:ascii="Times New Roman" w:hAnsi="Times New Roman" w:cs="Times New Roman"/>
          <w:sz w:val="24"/>
        </w:rPr>
        <w:t>模具</w:t>
      </w:r>
      <w:r>
        <w:rPr>
          <w:rFonts w:hint="default" w:ascii="Times New Roman" w:hAnsi="Times New Roman" w:eastAsia="宋体" w:cs="Times New Roman"/>
          <w:sz w:val="24"/>
        </w:rPr>
        <w:t>的调试、试模、运输及终调试。</w:t>
      </w:r>
    </w:p>
    <w:p>
      <w:pPr>
        <w:spacing w:line="420" w:lineRule="exact"/>
        <w:rPr>
          <w:rFonts w:hint="default" w:ascii="Times New Roman" w:hAnsi="Times New Roman" w:cs="Times New Roman"/>
          <w:sz w:val="24"/>
        </w:rPr>
      </w:pPr>
      <w:r>
        <w:rPr>
          <w:rFonts w:hint="default" w:ascii="Times New Roman" w:hAnsi="Times New Roman" w:cs="Times New Roman"/>
          <w:sz w:val="24"/>
        </w:rPr>
        <w:t>三、项目合同价格：</w:t>
      </w:r>
    </w:p>
    <w:p>
      <w:pPr>
        <w:keepNext w:val="0"/>
        <w:keepLines w:val="0"/>
        <w:widowControl/>
        <w:suppressLineNumbers w:val="0"/>
        <w:spacing w:before="0" w:beforeAutospacing="0" w:after="0" w:afterAutospacing="0" w:line="420" w:lineRule="exact"/>
        <w:ind w:left="0" w:right="0" w:firstLine="424" w:firstLineChars="177"/>
        <w:jc w:val="both"/>
        <w:rPr>
          <w:rFonts w:hint="default" w:ascii="Times New Roman" w:hAnsi="Times New Roman" w:cs="Times New Roman"/>
          <w:sz w:val="24"/>
        </w:rPr>
      </w:pPr>
      <w:r>
        <w:rPr>
          <w:rFonts w:hint="default" w:ascii="Times New Roman" w:hAnsi="Times New Roman" w:cs="Times New Roman"/>
          <w:sz w:val="24"/>
        </w:rPr>
        <w:t xml:space="preserve"> </w:t>
      </w:r>
      <w:r>
        <w:rPr>
          <w:rFonts w:hint="eastAsia" w:ascii="Times New Roman" w:hAnsi="Times New Roman" w:eastAsia="宋体" w:cs="Times New Roman"/>
          <w:sz w:val="24"/>
          <w:highlight w:val="none"/>
          <w:lang w:val="en-US" w:eastAsia="zh-CN"/>
        </w:rPr>
        <w:t>合同项下</w:t>
      </w:r>
      <w:r>
        <w:rPr>
          <w:rFonts w:hint="default" w:ascii="Times New Roman" w:hAnsi="Times New Roman" w:eastAsia="宋体" w:cs="Times New Roman"/>
          <w:sz w:val="24"/>
          <w:highlight w:val="none"/>
        </w:rPr>
        <w:t>小型冲压模具</w:t>
      </w:r>
      <w:r>
        <w:rPr>
          <w:rFonts w:hint="default" w:ascii="Times New Roman" w:hAnsi="Times New Roman" w:cs="Times New Roman"/>
          <w:sz w:val="24"/>
          <w:highlight w:val="none"/>
        </w:rPr>
        <w:t>项目总金额为人民币含税价***元（人民币大写：***）。其中不含税金额***</w:t>
      </w:r>
      <w:r>
        <w:rPr>
          <w:rFonts w:hint="default" w:ascii="Times New Roman" w:hAnsi="Times New Roman" w:cs="Times New Roman"/>
          <w:sz w:val="24"/>
        </w:rPr>
        <w:t>元（人民币大写：***），税金***元（人民币大写：***）。乙方需向甲方开具项目总额增值税发票（税点13%），合同执行过程中不改变不含税价格。</w:t>
      </w:r>
    </w:p>
    <w:p>
      <w:pPr>
        <w:spacing w:line="420" w:lineRule="exact"/>
        <w:rPr>
          <w:rFonts w:hint="default" w:ascii="Times New Roman" w:hAnsi="Times New Roman" w:cs="Times New Roman"/>
          <w:sz w:val="24"/>
        </w:rPr>
      </w:pPr>
      <w:r>
        <w:rPr>
          <w:rFonts w:hint="default" w:ascii="Times New Roman" w:hAnsi="Times New Roman" w:cs="Times New Roman"/>
          <w:sz w:val="24"/>
        </w:rPr>
        <w:t>四、付款方式：</w:t>
      </w:r>
    </w:p>
    <w:p>
      <w:pPr>
        <w:autoSpaceDE w:val="0"/>
        <w:autoSpaceDN w:val="0"/>
        <w:adjustRightInd w:val="0"/>
        <w:spacing w:line="420" w:lineRule="exact"/>
        <w:ind w:firstLine="424" w:firstLineChars="177"/>
        <w:jc w:val="left"/>
        <w:rPr>
          <w:rFonts w:hint="default" w:ascii="Times New Roman" w:hAnsi="Times New Roman" w:cs="Times New Roman"/>
          <w:sz w:val="24"/>
        </w:rPr>
      </w:pPr>
      <w:r>
        <w:rPr>
          <w:rFonts w:hint="default" w:ascii="Times New Roman" w:hAnsi="Times New Roman" w:cs="Times New Roman"/>
          <w:sz w:val="24"/>
        </w:rPr>
        <w:t>甲</w:t>
      </w:r>
      <w:r>
        <w:rPr>
          <w:rFonts w:hint="default" w:cs="Times New Roman"/>
          <w:sz w:val="24"/>
        </w:rPr>
        <w:t>乙</w:t>
      </w:r>
      <w:r>
        <w:rPr>
          <w:rFonts w:hint="default" w:ascii="Times New Roman" w:hAnsi="Times New Roman" w:cs="Times New Roman"/>
          <w:sz w:val="24"/>
        </w:rPr>
        <w:t>方双方同意：在乙方已经履行约定节点的相应义务后，甲方及时以半年期商业承兑汇票（包含银行承兑汇票和商业承兑汇票）的方式，按下述付款节点向乙方支付合同款项：</w:t>
      </w:r>
    </w:p>
    <w:p>
      <w:pPr>
        <w:autoSpaceDE w:val="0"/>
        <w:autoSpaceDN w:val="0"/>
        <w:adjustRightInd w:val="0"/>
        <w:spacing w:line="420" w:lineRule="exact"/>
        <w:ind w:firstLine="424" w:firstLineChars="177"/>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rPr>
        <w:t>所</w:t>
      </w:r>
      <w:r>
        <w:rPr>
          <w:rFonts w:hint="default" w:ascii="Times New Roman" w:hAnsi="Times New Roman" w:cs="Times New Roman"/>
          <w:color w:val="000000" w:themeColor="text1"/>
          <w:sz w:val="24"/>
          <w:highlight w:val="none"/>
        </w:rPr>
        <w:t>有模具在甲方现场经安装、调试最终验收合格后，乙方开具合同总金额增值税专用发票</w:t>
      </w:r>
      <w:r>
        <w:rPr>
          <w:rFonts w:hint="default" w:ascii="Times New Roman" w:hAnsi="Times New Roman" w:eastAsia="宋体" w:cs="Times New Roman"/>
          <w:sz w:val="24"/>
          <w:highlight w:val="none"/>
        </w:rPr>
        <w:t>（税率13%）</w:t>
      </w:r>
      <w:r>
        <w:rPr>
          <w:rFonts w:hint="default" w:ascii="Times New Roman" w:hAnsi="Times New Roman" w:cs="Times New Roman"/>
          <w:color w:val="000000" w:themeColor="text1"/>
          <w:sz w:val="24"/>
          <w:highlight w:val="none"/>
        </w:rPr>
        <w:t>，经甲方依照财务制度审核无误挂账后次月支付，作为合同的验收款。</w:t>
      </w:r>
    </w:p>
    <w:p>
      <w:pPr>
        <w:autoSpaceDE w:val="0"/>
        <w:autoSpaceDN w:val="0"/>
        <w:adjustRightInd w:val="0"/>
        <w:spacing w:line="420" w:lineRule="exact"/>
        <w:jc w:val="left"/>
        <w:rPr>
          <w:rFonts w:hint="default" w:ascii="Times New Roman" w:hAnsi="Times New Roman" w:cs="Times New Roman"/>
          <w:sz w:val="24"/>
          <w:highlight w:val="none"/>
        </w:rPr>
      </w:pPr>
      <w:r>
        <w:rPr>
          <w:rFonts w:hint="default" w:ascii="Times New Roman" w:hAnsi="Times New Roman" w:cs="Times New Roman"/>
          <w:sz w:val="24"/>
          <w:highlight w:val="none"/>
        </w:rPr>
        <w:t>五、项目周期及交货期限：</w:t>
      </w:r>
    </w:p>
    <w:tbl>
      <w:tblPr>
        <w:tblStyle w:val="11"/>
        <w:tblW w:w="46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54" w:type="pct"/>
            <w:vAlign w:val="center"/>
          </w:tcPr>
          <w:p>
            <w:pPr>
              <w:keepNext w:val="0"/>
              <w:keepLines w:val="0"/>
              <w:suppressLineNumbers w:val="0"/>
              <w:autoSpaceDE w:val="0"/>
              <w:autoSpaceDN w:val="0"/>
              <w:adjustRightInd w:val="0"/>
              <w:spacing w:before="0" w:beforeAutospacing="0" w:after="0" w:afterAutospacing="0" w:line="420" w:lineRule="exact"/>
              <w:ind w:left="0" w:right="0"/>
              <w:jc w:val="left"/>
              <w:rPr>
                <w:rFonts w:hint="default" w:ascii="Times New Roman" w:hAnsi="Times New Roman" w:cs="Times New Roman"/>
                <w:sz w:val="24"/>
                <w:highlight w:val="none"/>
              </w:rPr>
            </w:pPr>
            <w:r>
              <w:rPr>
                <w:rFonts w:hint="default" w:ascii="Times New Roman" w:hAnsi="Times New Roman" w:cs="Times New Roman"/>
                <w:sz w:val="24"/>
                <w:highlight w:val="none"/>
              </w:rPr>
              <w:t>合同签订后40个日历日内</w:t>
            </w:r>
          </w:p>
        </w:tc>
        <w:tc>
          <w:tcPr>
            <w:tcW w:w="3345" w:type="pct"/>
            <w:vAlign w:val="center"/>
          </w:tcPr>
          <w:p>
            <w:pPr>
              <w:keepNext w:val="0"/>
              <w:keepLines w:val="0"/>
              <w:suppressLineNumbers w:val="0"/>
              <w:autoSpaceDE w:val="0"/>
              <w:autoSpaceDN w:val="0"/>
              <w:adjustRightInd w:val="0"/>
              <w:spacing w:before="0" w:beforeAutospacing="0" w:after="0" w:afterAutospacing="0" w:line="420" w:lineRule="exact"/>
              <w:ind w:left="0" w:right="0"/>
              <w:jc w:val="left"/>
              <w:rPr>
                <w:rFonts w:hint="default" w:ascii="Times New Roman" w:hAnsi="Times New Roman" w:cs="Times New Roman"/>
                <w:sz w:val="24"/>
                <w:highlight w:val="none"/>
              </w:rPr>
            </w:pPr>
            <w:r>
              <w:rPr>
                <w:rFonts w:hint="default" w:ascii="Times New Roman" w:hAnsi="Times New Roman" w:cs="Times New Roman"/>
                <w:sz w:val="24"/>
                <w:highlight w:val="none"/>
              </w:rPr>
              <w:t>乙方完成本合同所有模具的开发，完成预验收。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 w:hRule="atLeast"/>
          <w:jc w:val="center"/>
        </w:trPr>
        <w:tc>
          <w:tcPr>
            <w:tcW w:w="1654" w:type="pct"/>
            <w:vAlign w:val="center"/>
          </w:tcPr>
          <w:p>
            <w:pPr>
              <w:keepNext w:val="0"/>
              <w:keepLines w:val="0"/>
              <w:suppressLineNumbers w:val="0"/>
              <w:autoSpaceDE w:val="0"/>
              <w:autoSpaceDN w:val="0"/>
              <w:adjustRightInd w:val="0"/>
              <w:spacing w:before="0" w:beforeAutospacing="0" w:after="0" w:afterAutospacing="0" w:line="420" w:lineRule="exact"/>
              <w:ind w:left="0" w:right="0"/>
              <w:jc w:val="left"/>
              <w:rPr>
                <w:rFonts w:hint="default" w:ascii="Times New Roman" w:hAnsi="Times New Roman" w:cs="Times New Roman"/>
                <w:sz w:val="24"/>
                <w:highlight w:val="none"/>
              </w:rPr>
            </w:pPr>
            <w:r>
              <w:rPr>
                <w:rFonts w:hint="default" w:ascii="Times New Roman" w:hAnsi="Times New Roman" w:cs="Times New Roman"/>
                <w:sz w:val="24"/>
                <w:highlight w:val="none"/>
              </w:rPr>
              <w:t>合同签订后60个日历日内</w:t>
            </w:r>
          </w:p>
        </w:tc>
        <w:tc>
          <w:tcPr>
            <w:tcW w:w="3345" w:type="pct"/>
            <w:vAlign w:val="center"/>
          </w:tcPr>
          <w:p>
            <w:pPr>
              <w:keepNext w:val="0"/>
              <w:keepLines w:val="0"/>
              <w:suppressLineNumbers w:val="0"/>
              <w:autoSpaceDE w:val="0"/>
              <w:autoSpaceDN w:val="0"/>
              <w:adjustRightInd w:val="0"/>
              <w:spacing w:before="0" w:beforeAutospacing="0" w:after="0" w:afterAutospacing="0" w:line="420" w:lineRule="exact"/>
              <w:ind w:left="0" w:right="0"/>
              <w:jc w:val="left"/>
              <w:rPr>
                <w:rFonts w:hint="default" w:ascii="Times New Roman" w:hAnsi="Times New Roman" w:cs="Times New Roman"/>
                <w:sz w:val="24"/>
                <w:highlight w:val="none"/>
              </w:rPr>
            </w:pPr>
            <w:r>
              <w:rPr>
                <w:rFonts w:hint="default" w:ascii="Times New Roman" w:hAnsi="Times New Roman" w:eastAsia="宋体" w:cs="Times New Roman"/>
                <w:kern w:val="2"/>
                <w:sz w:val="24"/>
                <w:szCs w:val="24"/>
                <w:highlight w:val="none"/>
                <w:lang w:val="en-US" w:eastAsia="zh-CN" w:bidi="ar"/>
              </w:rPr>
              <w:t>完成</w:t>
            </w:r>
            <w:r>
              <w:rPr>
                <w:rFonts w:hint="default" w:ascii="Times New Roman" w:hAnsi="Times New Roman" w:eastAsia="宋体" w:cs="Times New Roman"/>
                <w:kern w:val="2"/>
                <w:sz w:val="24"/>
                <w:szCs w:val="24"/>
                <w:highlight w:val="none"/>
                <w:lang w:eastAsia="zh-CN" w:bidi="ar"/>
              </w:rPr>
              <w:t>到厂调试并投入使用</w:t>
            </w:r>
            <w:r>
              <w:rPr>
                <w:rFonts w:hint="default" w:ascii="Times New Roman" w:hAnsi="Times New Roman" w:eastAsia="宋体" w:cs="Times New Roman"/>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54" w:type="pct"/>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420" w:lineRule="exact"/>
              <w:ind w:left="0" w:leftChars="0" w:right="0" w:rightChars="0" w:firstLine="0" w:firstLineChars="0"/>
              <w:jc w:val="left"/>
              <w:rPr>
                <w:rFonts w:hint="default" w:ascii="Times New Roman" w:hAnsi="Times New Roman" w:eastAsia="宋体" w:cs="Times New Roman"/>
                <w:kern w:val="2"/>
                <w:sz w:val="24"/>
                <w:szCs w:val="24"/>
                <w:highlight w:val="none"/>
                <w:lang w:val="en-US" w:eastAsia="zh-CN" w:bidi="ar"/>
              </w:rPr>
            </w:pPr>
            <w:r>
              <w:rPr>
                <w:rFonts w:hint="default" w:ascii="Times New Roman" w:hAnsi="Times New Roman" w:cs="Times New Roman"/>
                <w:sz w:val="24"/>
                <w:highlight w:val="none"/>
              </w:rPr>
              <w:t>合同签订后100个日历日内</w:t>
            </w:r>
          </w:p>
        </w:tc>
        <w:tc>
          <w:tcPr>
            <w:tcW w:w="3345" w:type="pct"/>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420" w:lineRule="exact"/>
              <w:ind w:left="0" w:leftChars="0" w:right="0" w:rightChars="0" w:firstLine="0" w:firstLineChars="0"/>
              <w:jc w:val="left"/>
              <w:rPr>
                <w:rFonts w:hint="default" w:ascii="Times New Roman" w:hAnsi="Times New Roman" w:eastAsia="宋体" w:cs="Times New Roman"/>
                <w:kern w:val="2"/>
                <w:sz w:val="24"/>
                <w:szCs w:val="24"/>
                <w:highlight w:val="none"/>
                <w:lang w:val="en-US" w:eastAsia="zh-CN" w:bidi="ar"/>
              </w:rPr>
            </w:pPr>
            <w:r>
              <w:rPr>
                <w:rFonts w:hint="default" w:ascii="Times New Roman" w:hAnsi="Times New Roman" w:cs="Times New Roman"/>
                <w:sz w:val="24"/>
                <w:highlight w:val="none"/>
              </w:rPr>
              <w:t>完成本合同所有模具的到厂终验收。</w:t>
            </w:r>
          </w:p>
        </w:tc>
      </w:tr>
    </w:tbl>
    <w:p>
      <w:pPr>
        <w:numPr>
          <w:ilvl w:val="0"/>
          <w:numId w:val="4"/>
        </w:numPr>
        <w:spacing w:line="420" w:lineRule="exact"/>
        <w:rPr>
          <w:rFonts w:hint="default" w:ascii="Times New Roman" w:hAnsi="Times New Roman" w:cs="Times New Roman"/>
          <w:sz w:val="24"/>
          <w:highlight w:val="none"/>
        </w:rPr>
      </w:pPr>
      <w:r>
        <w:rPr>
          <w:rFonts w:hint="default" w:ascii="Times New Roman" w:hAnsi="Times New Roman" w:cs="Times New Roman"/>
          <w:sz w:val="24"/>
          <w:highlight w:val="none"/>
        </w:rPr>
        <w:t>技术条件及验收：</w:t>
      </w:r>
    </w:p>
    <w:p>
      <w:pPr>
        <w:spacing w:line="420" w:lineRule="exact"/>
        <w:ind w:left="0" w:leftChars="0"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1、模具设计需完全符合图纸的落料、冲孔及其他要求，毛刺不大于0.5mm；</w:t>
      </w:r>
    </w:p>
    <w:p>
      <w:pPr>
        <w:spacing w:line="420" w:lineRule="exact"/>
        <w:ind w:left="0" w:leftChars="0"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2、模具在平板上落料，设置物料定位；模具底部预留落料孔，落料及冲孔废料都往下掉落，方便操作者进行加工；</w:t>
      </w:r>
    </w:p>
    <w:p>
      <w:pPr>
        <w:spacing w:line="420" w:lineRule="exact"/>
        <w:ind w:left="0" w:leftChars="0"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3、模具使用设备为63T、80T压力机，模具最大装模高度为270mm，装模高度调节量80mm，模柄尺寸Ф48X55；</w:t>
      </w:r>
    </w:p>
    <w:p>
      <w:pPr>
        <w:spacing w:line="420" w:lineRule="exact"/>
        <w:ind w:left="0" w:leftChars="0"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4、冲孔模具底板使用Q235或同等材料，模口及冲头使用Cr12MoV或更优的模具钢材料。成型模具底板使用Q235或同等材料，模口使用45#或更优的模具钢材料；</w:t>
      </w:r>
    </w:p>
    <w:p>
      <w:pPr>
        <w:spacing w:line="420" w:lineRule="exact"/>
        <w:ind w:left="0" w:leftChars="0" w:firstLine="464" w:firstLineChars="200"/>
        <w:rPr>
          <w:rFonts w:hint="default" w:ascii="Times New Roman" w:hAnsi="Times New Roman" w:cs="Times New Roman"/>
          <w:sz w:val="24"/>
          <w:highlight w:val="none"/>
        </w:rPr>
      </w:pPr>
      <w:r>
        <w:rPr>
          <w:rFonts w:hint="default" w:ascii="Times New Roman" w:hAnsi="Times New Roman" w:cs="Times New Roman"/>
          <w:color w:val="000000"/>
          <w:spacing w:val="-4"/>
          <w:kern w:val="0"/>
          <w:sz w:val="24"/>
          <w:highlight w:val="none"/>
        </w:rPr>
        <w:t>5、模具出厂必须有铭牌，标明模具名称、制造厂家、出厂年月</w:t>
      </w:r>
      <w:r>
        <w:rPr>
          <w:rFonts w:hint="default" w:ascii="Times New Roman" w:hAnsi="Times New Roman" w:cs="Times New Roman"/>
          <w:sz w:val="24"/>
          <w:highlight w:val="none"/>
        </w:rPr>
        <w:t>；</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highlight w:val="none"/>
        </w:rPr>
        <w:t>6、模具保修期为以</w:t>
      </w:r>
      <w:r>
        <w:rPr>
          <w:rFonts w:hint="default" w:cs="Times New Roman"/>
          <w:sz w:val="24"/>
          <w:highlight w:val="none"/>
        </w:rPr>
        <w:t>甲方</w:t>
      </w:r>
      <w:r>
        <w:rPr>
          <w:rFonts w:hint="default" w:ascii="Times New Roman" w:hAnsi="Times New Roman" w:cs="Times New Roman"/>
          <w:sz w:val="24"/>
          <w:highlight w:val="none"/>
        </w:rPr>
        <w:t>最终</w:t>
      </w:r>
      <w:r>
        <w:rPr>
          <w:rFonts w:hint="default" w:ascii="Times New Roman" w:hAnsi="Times New Roman" w:cs="Times New Roman"/>
          <w:sz w:val="24"/>
        </w:rPr>
        <w:t>验收合格后6个月（人为及不可抗力因素除外）；</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rPr>
        <w:t>7、模具制作完毕后由质量管理部、</w:t>
      </w:r>
      <w:r>
        <w:rPr>
          <w:rFonts w:hint="eastAsia" w:cs="Times New Roman"/>
          <w:sz w:val="24"/>
          <w:lang w:val="en-US" w:eastAsia="zh-CN"/>
        </w:rPr>
        <w:t>轻客分公司</w:t>
      </w:r>
      <w:r>
        <w:rPr>
          <w:rFonts w:hint="default" w:ascii="Times New Roman" w:hAnsi="Times New Roman" w:cs="Times New Roman"/>
          <w:sz w:val="24"/>
        </w:rPr>
        <w:t>、工艺研究院进行统一验收</w:t>
      </w:r>
      <w:r>
        <w:rPr>
          <w:rFonts w:hint="default" w:cs="Times New Roman"/>
          <w:sz w:val="24"/>
        </w:rPr>
        <w:t>。</w:t>
      </w:r>
    </w:p>
    <w:p>
      <w:pPr>
        <w:spacing w:line="420" w:lineRule="exact"/>
        <w:rPr>
          <w:rFonts w:hint="default" w:ascii="Times New Roman" w:hAnsi="Times New Roman" w:cs="Times New Roman"/>
          <w:sz w:val="24"/>
        </w:rPr>
      </w:pPr>
      <w:r>
        <w:rPr>
          <w:rFonts w:hint="default" w:ascii="Times New Roman" w:hAnsi="Times New Roman" w:cs="Times New Roman"/>
          <w:sz w:val="24"/>
        </w:rPr>
        <w:t>七、协作与服务：</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rPr>
        <w:t>1、乙方有义务协助甲方对设计过程中的数模进行监控及工艺校正。</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rPr>
        <w:t>2、乙方在设计、制造过程中出现需甲方协调的技术问题，乙方需在问题出现24小时内书面通知甲方，甲方须及时回复乙方。</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rPr>
        <w:t>3、乙方完成设备设计或制造，如需要甲方会签或验收，乙方需在3日前通知甲方，甲方</w:t>
      </w:r>
      <w:r>
        <w:rPr>
          <w:rFonts w:hint="default" w:cs="Times New Roman"/>
          <w:sz w:val="24"/>
          <w:highlight w:val="none"/>
        </w:rPr>
        <w:t>需合理</w:t>
      </w:r>
      <w:r>
        <w:rPr>
          <w:rFonts w:hint="default" w:ascii="Times New Roman" w:hAnsi="Times New Roman" w:cs="Times New Roman"/>
          <w:sz w:val="24"/>
          <w:highlight w:val="none"/>
        </w:rPr>
        <w:t>时间</w:t>
      </w:r>
      <w:r>
        <w:rPr>
          <w:rFonts w:hint="default" w:ascii="Times New Roman" w:hAnsi="Times New Roman" w:cs="Times New Roman"/>
          <w:sz w:val="24"/>
        </w:rPr>
        <w:t>到达乙方，不得迟于合同约定验收时间。</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rPr>
        <w:t>4、乙方有义务协助甲方完成设备的协调等工作。</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rPr>
        <w:t>5、项目进程中乙方有义务对需其协调、配合的其他事项提供服务。</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cs="Times New Roman"/>
          <w:sz w:val="24"/>
        </w:rPr>
        <w:t>6、本项目若因乙方的工艺方案未能达到甲方的工艺要求，或者是因乙方的设计、制造加工、调试等原因，导致</w:t>
      </w:r>
      <w:r>
        <w:rPr>
          <w:rFonts w:hint="default" w:ascii="Times New Roman" w:hAnsi="Times New Roman" w:cs="Times New Roman"/>
          <w:sz w:val="24"/>
          <w:lang w:val="en-US" w:eastAsia="zh-CN"/>
        </w:rPr>
        <w:t>装配件</w:t>
      </w:r>
      <w:r>
        <w:rPr>
          <w:rFonts w:hint="default" w:ascii="Times New Roman" w:hAnsi="Times New Roman" w:cs="Times New Roman"/>
          <w:sz w:val="24"/>
        </w:rPr>
        <w:t>结构更改、工序增加或</w:t>
      </w:r>
      <w:r>
        <w:rPr>
          <w:rFonts w:hint="default" w:ascii="Times New Roman" w:hAnsi="Times New Roman" w:cs="Times New Roman"/>
          <w:sz w:val="24"/>
          <w:lang w:val="en-US" w:eastAsia="zh-CN"/>
        </w:rPr>
        <w:t>装配件</w:t>
      </w:r>
      <w:r>
        <w:rPr>
          <w:rFonts w:hint="default" w:ascii="Times New Roman" w:hAnsi="Times New Roman" w:cs="Times New Roman"/>
          <w:sz w:val="24"/>
        </w:rPr>
        <w:t>报废及增加</w:t>
      </w:r>
      <w:r>
        <w:rPr>
          <w:rFonts w:hint="default" w:ascii="Times New Roman" w:hAnsi="Times New Roman" w:cs="Times New Roman"/>
          <w:sz w:val="24"/>
          <w:lang w:val="en-US" w:eastAsia="zh-CN"/>
        </w:rPr>
        <w:t>装配件</w:t>
      </w:r>
      <w:r>
        <w:rPr>
          <w:rFonts w:hint="default" w:ascii="Times New Roman" w:hAnsi="Times New Roman" w:cs="Times New Roman"/>
          <w:sz w:val="24"/>
        </w:rPr>
        <w:t>，所产生的费用全部由乙方承担。</w:t>
      </w:r>
    </w:p>
    <w:p>
      <w:pPr>
        <w:spacing w:line="420" w:lineRule="exact"/>
        <w:rPr>
          <w:rFonts w:hint="default" w:ascii="Times New Roman" w:hAnsi="Times New Roman" w:cs="Times New Roman"/>
          <w:sz w:val="24"/>
        </w:rPr>
      </w:pPr>
      <w:r>
        <w:rPr>
          <w:rFonts w:hint="default" w:ascii="Times New Roman" w:hAnsi="Times New Roman" w:cs="Times New Roman"/>
          <w:sz w:val="24"/>
        </w:rPr>
        <w:t>八、运输：</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1、设备在乙方预验收合格之日起5天内，由乙方将模具运抵甲方指定地点，乙方负责运输并承担保险费用。</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2、甲方收到设备后，3日内检验设备有无损坏情况，如发现问题需在5日内通知乙方，乙方必须及时派人员解决。</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eastAsia="宋体" w:cs="Times New Roman"/>
          <w:sz w:val="24"/>
        </w:rPr>
        <w:t>3、验收合格并不免除因本项目货品存在设计、制造、材料缺陷、其它隐蔽瑕疵带来的责任，若非甲方原因乙方无法在合理期限内修复或其它乙方原因导致甲方无法在模具正常使用期限或使用寿命内正常使用时，甲方有权要求乙方退货，乙方应退回甲方支付的货款，并且支付甲方的经济损失。损失金额包含直接损失和间接损失</w:t>
      </w:r>
      <w:r>
        <w:rPr>
          <w:rFonts w:hint="default" w:ascii="Times New Roman" w:hAnsi="Times New Roman" w:cs="Times New Roman"/>
          <w:sz w:val="24"/>
        </w:rPr>
        <w:t>。</w:t>
      </w:r>
    </w:p>
    <w:p>
      <w:pPr>
        <w:spacing w:line="420" w:lineRule="exact"/>
        <w:rPr>
          <w:rFonts w:hint="default" w:ascii="Times New Roman" w:hAnsi="Times New Roman" w:cs="Times New Roman"/>
          <w:sz w:val="24"/>
        </w:rPr>
      </w:pPr>
      <w:r>
        <w:rPr>
          <w:rFonts w:hint="default" w:ascii="Times New Roman" w:hAnsi="Times New Roman" w:cs="Times New Roman"/>
          <w:sz w:val="24"/>
        </w:rPr>
        <w:t>九、售后服务：</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所有模具在终验收合格后六个月内，正常使用中出现的质量问题由乙方接到甲方通知后，10小时内到达甲方现场，2个日历日日内无偿解决，以保证甲方生产顺利进行；若乙方不能按时到场解决的，甲方有权另行聘请第三方解决，因此产生的费用及给甲方造成的损失全部由乙方承担。</w:t>
      </w:r>
    </w:p>
    <w:p>
      <w:pPr>
        <w:spacing w:line="420" w:lineRule="exact"/>
        <w:ind w:left="0" w:leftChars="0" w:firstLine="480" w:firstLineChars="200"/>
        <w:rPr>
          <w:rFonts w:hint="default" w:ascii="Times New Roman" w:hAnsi="Times New Roman" w:cs="Times New Roman"/>
          <w:sz w:val="24"/>
          <w:highlight w:val="none"/>
        </w:rPr>
      </w:pPr>
      <w:r>
        <w:rPr>
          <w:rFonts w:hint="default" w:ascii="Times New Roman" w:hAnsi="Times New Roman" w:eastAsia="宋体" w:cs="Times New Roman"/>
          <w:sz w:val="24"/>
        </w:rPr>
        <w:t>2、质保期满后，如产品出现质量问题，乙方2个日历日内出具方案，5个日历日内完成维修，不得影响甲方正常生产，产生费用按照甲方小模具维修费用年度招标结果执行。如乙方无法在规定时间内完成模具维修，则甲方有权聘请第三方进行模具维修，乙方需全力配合完成，包括且不限于提供配件、设计图纸、模具</w:t>
      </w:r>
      <w:r>
        <w:rPr>
          <w:rFonts w:hint="default" w:ascii="Times New Roman" w:hAnsi="Times New Roman" w:cs="Times New Roman"/>
          <w:sz w:val="24"/>
          <w:highlight w:val="none"/>
        </w:rPr>
        <w:t>加工工艺过程等。</w:t>
      </w:r>
    </w:p>
    <w:p>
      <w:pPr>
        <w:spacing w:line="420" w:lineRule="exact"/>
        <w:rPr>
          <w:rFonts w:hint="default" w:ascii="Times New Roman" w:hAnsi="Times New Roman" w:cs="Times New Roman"/>
          <w:sz w:val="24"/>
        </w:rPr>
      </w:pPr>
      <w:r>
        <w:rPr>
          <w:rFonts w:hint="default" w:ascii="Times New Roman" w:hAnsi="Times New Roman" w:cs="Times New Roman"/>
          <w:sz w:val="24"/>
        </w:rPr>
        <w:t>十、违约及处罚：</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在模具保修期内，如模具正常使用过程中出现质量问题，乙方应在甲方要求的时间内自行解决并完全承担甲方因此而造成的损失，如乙方在甲方要求的时间内仍无法解决，甲方有权解除合同，并自行选定第三方进行解决，由此产生的费用和给甲方造成的损失乙方应全额承担。</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如因乙方原因导致该项目制作周期逾期，逾期二个月内甲方对乙方按500元/天收取违约金；若延期超过二个月，则视为项目失败，甲方有权解除合同并不再支付余款，同时乙方须承担由此给甲方造成的全部经济损失，如因甲方原因造成延期的交货期将顺延。</w:t>
      </w:r>
    </w:p>
    <w:p>
      <w:pPr>
        <w:spacing w:line="420" w:lineRule="exact"/>
        <w:ind w:left="0" w:leftChars="0" w:firstLine="480" w:firstLineChars="200"/>
        <w:rPr>
          <w:rFonts w:hint="default" w:ascii="Times New Roman" w:hAnsi="Times New Roman" w:cs="Times New Roman"/>
          <w:color w:val="000000"/>
          <w:sz w:val="24"/>
        </w:rPr>
      </w:pPr>
      <w:r>
        <w:rPr>
          <w:rFonts w:hint="default" w:ascii="Times New Roman" w:hAnsi="Times New Roman" w:eastAsia="宋体" w:cs="Times New Roman"/>
          <w:sz w:val="24"/>
        </w:rPr>
        <w:t>3、本合同规定的全部</w:t>
      </w:r>
      <w:r>
        <w:rPr>
          <w:rFonts w:hint="default" w:ascii="Times New Roman" w:hAnsi="Times New Roman" w:cs="Times New Roman"/>
          <w:color w:val="000000"/>
          <w:sz w:val="24"/>
          <w:szCs w:val="20"/>
        </w:rPr>
        <w:t>产品</w:t>
      </w:r>
      <w:r>
        <w:rPr>
          <w:rFonts w:hint="default" w:ascii="Times New Roman" w:hAnsi="Times New Roman" w:cs="Times New Roman"/>
          <w:sz w:val="24"/>
        </w:rPr>
        <w:t>模具</w:t>
      </w:r>
      <w:r>
        <w:rPr>
          <w:rFonts w:hint="default" w:ascii="Times New Roman" w:hAnsi="Times New Roman" w:cs="Times New Roman"/>
          <w:color w:val="000000"/>
          <w:sz w:val="24"/>
          <w:szCs w:val="20"/>
        </w:rPr>
        <w:t>的所有权及知识产权属于甲方所有，未经甲方书面许可，乙方</w:t>
      </w:r>
      <w:r>
        <w:rPr>
          <w:rFonts w:hint="default" w:ascii="Times New Roman" w:hAnsi="Times New Roman" w:eastAsia="宋体" w:cs="Times New Roman"/>
          <w:sz w:val="24"/>
        </w:rPr>
        <w:t>不得</w:t>
      </w:r>
      <w:r>
        <w:rPr>
          <w:rFonts w:hint="default" w:ascii="Times New Roman" w:hAnsi="Times New Roman" w:cs="Times New Roman"/>
          <w:color w:val="000000"/>
          <w:sz w:val="24"/>
          <w:szCs w:val="20"/>
        </w:rPr>
        <w:t>私自另行生产本合同项目下模具及使用该模具为第三方生产，否则乙方按合同金额的20%承担违约金，违约金不足以弥补甲方损失的，乙方需在3日内予以补足</w:t>
      </w:r>
      <w:r>
        <w:rPr>
          <w:rFonts w:hint="default" w:ascii="Times New Roman" w:hAnsi="Times New Roman" w:eastAsia="宋体" w:cs="Times New Roman"/>
          <w:color w:val="000000"/>
          <w:kern w:val="2"/>
          <w:sz w:val="24"/>
          <w:szCs w:val="24"/>
          <w:lang w:val="en-US" w:eastAsia="zh-CN" w:bidi="ar"/>
        </w:rPr>
        <w:t>，无法计算的，违约金以乙方因此获利金额为准</w:t>
      </w:r>
      <w:r>
        <w:rPr>
          <w:rFonts w:hint="default" w:ascii="Times New Roman" w:hAnsi="Times New Roman" w:cs="Times New Roman"/>
          <w:color w:val="000000"/>
          <w:sz w:val="24"/>
          <w:szCs w:val="20"/>
        </w:rPr>
        <w:t>。</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甲方使用模具生产出的产品需完全满足甲方的技术要求，以此作为验收的依据。如在模具到厂两个月内始终无法通过调试满足技术要求，乙方须承担由此给甲方造成的全部经济损失。因甲方原因无法完成终验收，验收期限可顺延。</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本合同在执行过程中，除包含本条第1-4款规定之外，如果乙方发生其它违约行为，则按《中华人民共和国民法典》有关条款规定向甲方支付合同总额5%的违约金，违约金不足以弥补甲方损失的，甲方有权向乙方追偿。</w:t>
      </w:r>
    </w:p>
    <w:p>
      <w:pPr>
        <w:spacing w:line="420" w:lineRule="exact"/>
        <w:ind w:left="0" w:leftChars="0" w:firstLine="480" w:firstLineChars="200"/>
        <w:rPr>
          <w:rFonts w:hint="default" w:ascii="Times New Roman" w:hAnsi="Times New Roman" w:cs="Times New Roman"/>
          <w:bCs/>
          <w:color w:val="000000"/>
          <w:sz w:val="24"/>
          <w:szCs w:val="20"/>
        </w:rPr>
      </w:pPr>
      <w:r>
        <w:rPr>
          <w:rFonts w:hint="default" w:ascii="Times New Roman" w:hAnsi="Times New Roman" w:eastAsia="宋体" w:cs="Times New Roman"/>
          <w:sz w:val="24"/>
        </w:rPr>
        <w:t>6、原则上项目不允许外包。如因乙方原因需要外包的，需提出书面申请，提供第三方详细资料，经甲方业务部门负责人（或以上人员）批准后方可实施。如未经甲方同意擅自外包，乙方分包出去的</w:t>
      </w:r>
      <w:r>
        <w:rPr>
          <w:rFonts w:hint="default" w:ascii="Times New Roman" w:hAnsi="Times New Roman" w:cs="Times New Roman"/>
          <w:bCs/>
          <w:color w:val="000000"/>
          <w:sz w:val="24"/>
          <w:szCs w:val="20"/>
        </w:rPr>
        <w:t>产品满足甲方的质量要求，甲方将以合同总额的50%收购所有模具；</w:t>
      </w:r>
      <w:r>
        <w:rPr>
          <w:rFonts w:hint="default" w:ascii="Times New Roman" w:hAnsi="Times New Roman" w:cs="Times New Roman"/>
          <w:color w:val="000000"/>
          <w:sz w:val="24"/>
          <w:szCs w:val="20"/>
        </w:rPr>
        <w:t>若</w:t>
      </w:r>
      <w:r>
        <w:rPr>
          <w:rFonts w:hint="default" w:ascii="Times New Roman" w:hAnsi="Times New Roman" w:cs="Times New Roman"/>
          <w:bCs/>
          <w:color w:val="000000"/>
          <w:sz w:val="24"/>
          <w:szCs w:val="20"/>
        </w:rPr>
        <w:t>乙方分包出去的产品未能满足甲方的质量要求，甲方有权单方面解除本合同并要求乙方按本条第5款约定承担违约金，另乙方必须在七日内全额退还甲方已支付合同总额的款项。</w:t>
      </w:r>
    </w:p>
    <w:p>
      <w:pPr>
        <w:keepNext w:val="0"/>
        <w:keepLines w:val="0"/>
        <w:widowControl w:val="0"/>
        <w:suppressLineNumbers w:val="0"/>
        <w:spacing w:before="0" w:beforeAutospacing="0" w:after="0" w:afterAutospacing="0" w:line="420" w:lineRule="exact"/>
        <w:ind w:left="0" w:leftChars="0" w:right="0" w:firstLine="0"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十</w:t>
      </w:r>
      <w:r>
        <w:rPr>
          <w:rFonts w:hint="default" w:ascii="Times New Roman" w:hAnsi="Times New Roman" w:eastAsia="宋体" w:cs="Times New Roman"/>
          <w:kern w:val="2"/>
          <w:sz w:val="24"/>
          <w:szCs w:val="24"/>
          <w:lang w:eastAsia="zh-CN" w:bidi="ar"/>
        </w:rPr>
        <w:t>一</w:t>
      </w:r>
      <w:r>
        <w:rPr>
          <w:rFonts w:hint="default" w:ascii="Times New Roman" w:hAnsi="Times New Roman" w:eastAsia="宋体" w:cs="Times New Roman"/>
          <w:kern w:val="2"/>
          <w:sz w:val="24"/>
          <w:szCs w:val="24"/>
          <w:lang w:val="en-US" w:eastAsia="zh-CN" w:bidi="ar"/>
        </w:rPr>
        <w:t>、保密</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1、乙方未经甲方书面授权，不得以任何形式向第三方泄露本合同及其附件和及因项目所获得所有甲方信息任何资料内容。</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2、甲、乙双方有权利向对方索取与工作相关的信息或资料，但不得告知第三方。</w:t>
      </w:r>
    </w:p>
    <w:p>
      <w:pPr>
        <w:spacing w:line="420" w:lineRule="exact"/>
        <w:ind w:left="0" w:leftChars="0"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3、乙方对甲方提供的样品、技术资料、数据等技术性资料，不得告知第三方。</w:t>
      </w:r>
    </w:p>
    <w:p>
      <w:pPr>
        <w:spacing w:line="420" w:lineRule="exact"/>
        <w:ind w:left="0" w:leftChars="0" w:firstLine="480" w:firstLineChars="200"/>
        <w:rPr>
          <w:rFonts w:hint="default" w:ascii="Times New Roman" w:hAnsi="Times New Roman" w:cs="Times New Roman"/>
          <w:bCs/>
          <w:color w:val="000000"/>
          <w:sz w:val="24"/>
          <w:szCs w:val="20"/>
        </w:rPr>
      </w:pPr>
      <w:r>
        <w:rPr>
          <w:rFonts w:hint="default" w:ascii="Times New Roman" w:hAnsi="Times New Roman" w:eastAsia="宋体" w:cs="Times New Roman"/>
          <w:sz w:val="24"/>
          <w:lang w:val="en-US" w:eastAsia="zh-CN"/>
        </w:rPr>
        <w:t>4、甲方若发</w:t>
      </w:r>
      <w:r>
        <w:rPr>
          <w:rFonts w:hint="default" w:ascii="Times New Roman" w:hAnsi="Times New Roman" w:eastAsia="宋体" w:cs="Times New Roman"/>
          <w:color w:val="000000"/>
          <w:kern w:val="2"/>
          <w:sz w:val="24"/>
          <w:szCs w:val="24"/>
          <w:lang w:val="en-US" w:eastAsia="zh-CN" w:bidi="ar"/>
        </w:rPr>
        <w:t>现商业秘密被泄漏，乙方应当采取有效措施防止泄密进一步扩大，双方共同商定补救措施。</w:t>
      </w:r>
    </w:p>
    <w:p>
      <w:pPr>
        <w:pStyle w:val="5"/>
        <w:spacing w:line="420" w:lineRule="exact"/>
        <w:ind w:firstLine="0"/>
        <w:rPr>
          <w:rFonts w:hint="default" w:ascii="Times New Roman" w:hAnsi="Times New Roman" w:cs="Times New Roman"/>
          <w:sz w:val="24"/>
          <w:szCs w:val="24"/>
        </w:rPr>
      </w:pPr>
      <w:r>
        <w:rPr>
          <w:rFonts w:hint="default" w:ascii="Times New Roman" w:hAnsi="Times New Roman" w:cs="Times New Roman"/>
          <w:sz w:val="24"/>
          <w:szCs w:val="24"/>
        </w:rPr>
        <w:t>十二、争议解决：</w:t>
      </w:r>
    </w:p>
    <w:p>
      <w:pPr>
        <w:spacing w:line="420" w:lineRule="exact"/>
        <w:ind w:firstLine="480" w:firstLineChars="200"/>
        <w:rPr>
          <w:rFonts w:hint="default" w:ascii="Times New Roman" w:hAnsi="Times New Roman" w:cs="Times New Roman"/>
          <w:sz w:val="24"/>
        </w:rPr>
      </w:pPr>
      <w:r>
        <w:rPr>
          <w:rFonts w:hint="default" w:ascii="Times New Roman" w:hAnsi="Times New Roman" w:eastAsia="宋体" w:cs="Times New Roman"/>
          <w:sz w:val="24"/>
        </w:rPr>
        <w:t>甲、乙双方必须严格按本合同条款严格执行。如果发生争议，双方友好协商解决，协商解决不</w:t>
      </w:r>
      <w:r>
        <w:rPr>
          <w:rFonts w:hint="default" w:ascii="Times New Roman" w:hAnsi="Times New Roman" w:cs="Times New Roman"/>
          <w:sz w:val="24"/>
        </w:rPr>
        <w:t>成，由</w:t>
      </w:r>
      <w:r>
        <w:rPr>
          <w:rFonts w:hint="eastAsia" w:ascii="宋体" w:hAnsi="宋体" w:eastAsia="宋体" w:cs="宋体"/>
          <w:color w:val="000000"/>
          <w:kern w:val="2"/>
          <w:sz w:val="24"/>
          <w:szCs w:val="24"/>
          <w:highlight w:val="none"/>
          <w:lang w:val="en-US" w:eastAsia="zh-CN" w:bidi="ar"/>
        </w:rPr>
        <w:t>甲方所在地</w:t>
      </w:r>
      <w:r>
        <w:rPr>
          <w:rFonts w:hint="default" w:ascii="Times New Roman" w:hAnsi="Times New Roman" w:cs="Times New Roman"/>
          <w:sz w:val="24"/>
        </w:rPr>
        <w:t>人民法院依法裁决。</w:t>
      </w:r>
    </w:p>
    <w:p>
      <w:pPr>
        <w:spacing w:line="420" w:lineRule="exact"/>
        <w:rPr>
          <w:rFonts w:hint="default" w:ascii="Times New Roman" w:hAnsi="Times New Roman" w:cs="Times New Roman"/>
          <w:sz w:val="24"/>
        </w:rPr>
      </w:pPr>
      <w:r>
        <w:rPr>
          <w:rFonts w:hint="default" w:ascii="Times New Roman" w:hAnsi="Times New Roman" w:cs="Times New Roman"/>
          <w:sz w:val="24"/>
        </w:rPr>
        <w:t>十三、其它：</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1、本合同及其附件自双方签字盖章之日起生效。</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2、对本合同的修改，必须经双方同意并签署书面协议方能生效。 </w:t>
      </w:r>
    </w:p>
    <w:p>
      <w:pPr>
        <w:spacing w:line="420" w:lineRule="exact"/>
        <w:ind w:left="0" w:leftChars="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3、本合同有关未尽事宜，由双方协商解决。 </w:t>
      </w:r>
    </w:p>
    <w:p>
      <w:pPr>
        <w:spacing w:line="420" w:lineRule="exact"/>
        <w:ind w:left="0" w:leftChars="0" w:firstLine="480" w:firstLineChars="200"/>
        <w:rPr>
          <w:rFonts w:hint="default" w:ascii="Times New Roman" w:hAnsi="Times New Roman" w:cs="Times New Roman"/>
          <w:sz w:val="24"/>
        </w:rPr>
      </w:pPr>
      <w:r>
        <w:rPr>
          <w:rFonts w:hint="default" w:ascii="Times New Roman" w:hAnsi="Times New Roman" w:eastAsia="宋体" w:cs="Times New Roman"/>
          <w:sz w:val="24"/>
        </w:rPr>
        <w:t>4、本合同</w:t>
      </w:r>
      <w:r>
        <w:rPr>
          <w:rFonts w:hint="default" w:ascii="Times New Roman" w:hAnsi="Times New Roman" w:cs="Times New Roman"/>
          <w:sz w:val="24"/>
        </w:rPr>
        <w:t>一式肆份，甲方持叁份、乙方持壹份，具有同等法律效力。</w:t>
      </w:r>
    </w:p>
    <w:p>
      <w:pPr>
        <w:spacing w:line="420" w:lineRule="exact"/>
        <w:ind w:firstLine="480" w:firstLineChars="200"/>
        <w:rPr>
          <w:rFonts w:hint="eastAsia" w:ascii="Times New Roman" w:hAnsi="Times New Roman" w:eastAsia="宋体" w:cs="Times New Roman"/>
          <w:b/>
          <w:bCs/>
          <w:sz w:val="24"/>
        </w:rPr>
      </w:pPr>
      <w:r>
        <w:rPr>
          <w:rFonts w:hint="default" w:ascii="Times New Roman" w:hAnsi="Times New Roman" w:eastAsia="宋体" w:cs="Times New Roman"/>
          <w:b/>
          <w:bCs/>
          <w:sz w:val="24"/>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电子签约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r>
        <w:rPr>
          <w:rFonts w:hint="default" w:ascii="Times New Roman" w:hAnsi="Times New Roman" w:eastAsia="宋体" w:cs="Times New Roman"/>
          <w:b/>
          <w:bCs/>
          <w:sz w:val="24"/>
        </w:rPr>
        <w:br w:type="textWrapping"/>
      </w:r>
      <w:r>
        <w:rPr>
          <w:rFonts w:hint="eastAsia" w:ascii="Times New Roman" w:hAnsi="Times New Roman" w:eastAsia="宋体" w:cs="Times New Roman"/>
          <w:b/>
          <w:bCs/>
          <w:sz w:val="24"/>
        </w:rPr>
        <w:t xml:space="preserve"> </w:t>
      </w:r>
      <w:r>
        <w:rPr>
          <w:rFonts w:hint="default" w:ascii="Times New Roman" w:hAnsi="Times New Roman" w:eastAsia="宋体" w:cs="Times New Roman"/>
          <w:b/>
          <w:bCs/>
          <w:sz w:val="24"/>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r>
        <w:rPr>
          <w:rFonts w:hint="eastAsia" w:ascii="Times New Roman" w:hAnsi="Times New Roman" w:eastAsia="宋体" w:cs="Times New Roman"/>
          <w:b/>
          <w:bCs/>
          <w:sz w:val="24"/>
        </w:rPr>
        <w:t>。</w:t>
      </w:r>
    </w:p>
    <w:p>
      <w:pPr>
        <w:widowControl/>
        <w:jc w:val="left"/>
        <w:rPr>
          <w:rFonts w:hint="default" w:ascii="Times New Roman" w:hAnsi="Times New Roman" w:cs="Times New Roman"/>
          <w:sz w:val="24"/>
        </w:rPr>
      </w:pPr>
    </w:p>
    <w:p>
      <w:pPr>
        <w:widowControl/>
        <w:jc w:val="left"/>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widowControl/>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甲    方：</w:t>
      </w:r>
      <w:r>
        <w:rPr>
          <w:rFonts w:hint="default" w:ascii="Times New Roman" w:hAnsi="Times New Roman" w:cs="Times New Roman"/>
          <w:sz w:val="24"/>
          <w:u w:val="single"/>
        </w:rPr>
        <w:t>中通客车股份有限公司</w:t>
      </w:r>
      <w:r>
        <w:rPr>
          <w:rFonts w:hint="eastAsia" w:cs="Times New Roman"/>
          <w:sz w:val="24"/>
          <w:u w:val="single"/>
          <w:lang w:val="en-US" w:eastAsia="zh-CN"/>
        </w:rPr>
        <w:t>轻客分公司</w:t>
      </w:r>
    </w:p>
    <w:p>
      <w:pPr>
        <w:spacing w:line="360" w:lineRule="auto"/>
        <w:rPr>
          <w:rFonts w:hint="default" w:ascii="Times New Roman" w:hAnsi="Times New Roman" w:eastAsia="宋体" w:cs="Times New Roman"/>
          <w:sz w:val="24"/>
          <w:u w:val="single"/>
          <w:lang w:val="en-US" w:eastAsia="zh-CN"/>
        </w:rPr>
      </w:pPr>
      <w:r>
        <w:rPr>
          <w:rFonts w:hint="default" w:ascii="Times New Roman" w:hAnsi="Times New Roman" w:cs="Times New Roman"/>
          <w:sz w:val="24"/>
        </w:rPr>
        <w:t>住 所 地：</w:t>
      </w:r>
      <w:r>
        <w:rPr>
          <w:rFonts w:ascii="宋体" w:hAnsi="宋体" w:eastAsia="宋体" w:cs="宋体"/>
          <w:sz w:val="24"/>
          <w:szCs w:val="24"/>
          <w:u w:val="single"/>
        </w:rPr>
        <w:t>山东省聊城市东昌府区凤凰工业园纬四路17号</w:t>
      </w:r>
    </w:p>
    <w:p>
      <w:pPr>
        <w:spacing w:line="360" w:lineRule="auto"/>
        <w:rPr>
          <w:rFonts w:hint="default" w:ascii="Times New Roman" w:hAnsi="Times New Roman" w:cs="Times New Roman"/>
          <w:sz w:val="24"/>
        </w:rPr>
      </w:pPr>
      <w:r>
        <w:rPr>
          <w:rFonts w:hint="default" w:ascii="Times New Roman" w:hAnsi="Times New Roman" w:cs="Times New Roman"/>
          <w:sz w:val="24"/>
        </w:rPr>
        <w:t>甲方账号：</w:t>
      </w:r>
      <w:r>
        <w:rPr>
          <w:rFonts w:ascii="宋体" w:hAnsi="宋体" w:eastAsia="宋体" w:cs="宋体"/>
          <w:sz w:val="24"/>
          <w:szCs w:val="24"/>
          <w:u w:val="single"/>
        </w:rPr>
        <w:t>226048297462</w:t>
      </w:r>
    </w:p>
    <w:p>
      <w:pPr>
        <w:spacing w:line="360" w:lineRule="auto"/>
        <w:rPr>
          <w:rFonts w:hint="default" w:ascii="Times New Roman" w:hAnsi="Times New Roman" w:cs="Times New Roman"/>
          <w:sz w:val="24"/>
        </w:rPr>
      </w:pPr>
      <w:r>
        <w:rPr>
          <w:rFonts w:hint="default" w:ascii="Times New Roman" w:hAnsi="Times New Roman" w:cs="Times New Roman"/>
          <w:sz w:val="24"/>
        </w:rPr>
        <w:t>纳税人识别号：</w:t>
      </w:r>
      <w:r>
        <w:rPr>
          <w:rFonts w:ascii="宋体" w:hAnsi="宋体" w:eastAsia="宋体" w:cs="宋体"/>
          <w:sz w:val="24"/>
          <w:szCs w:val="24"/>
          <w:u w:val="single"/>
        </w:rPr>
        <w:t>91371502MAC6CDQG1B</w:t>
      </w:r>
    </w:p>
    <w:p>
      <w:pPr>
        <w:spacing w:line="360" w:lineRule="auto"/>
        <w:rPr>
          <w:rFonts w:hint="default" w:ascii="Times New Roman" w:hAnsi="Times New Roman" w:cs="Times New Roman"/>
          <w:sz w:val="24"/>
          <w:u w:val="single"/>
        </w:rPr>
      </w:pPr>
      <w:r>
        <w:rPr>
          <w:rFonts w:hint="default" w:ascii="Times New Roman" w:hAnsi="Times New Roman" w:cs="Times New Roman"/>
          <w:sz w:val="24"/>
        </w:rPr>
        <w:t>电    话：</w:t>
      </w:r>
      <w:r>
        <w:rPr>
          <w:rFonts w:ascii="宋体" w:hAnsi="宋体" w:eastAsia="宋体" w:cs="宋体"/>
          <w:sz w:val="24"/>
          <w:szCs w:val="24"/>
          <w:u w:val="single"/>
        </w:rPr>
        <w:t>0635-8570312</w:t>
      </w:r>
    </w:p>
    <w:p>
      <w:pPr>
        <w:spacing w:line="360" w:lineRule="auto"/>
        <w:rPr>
          <w:rFonts w:hint="default" w:ascii="Times New Roman" w:hAnsi="Times New Roman" w:cs="Times New Roman"/>
          <w:sz w:val="24"/>
          <w:u w:val="single"/>
        </w:rPr>
      </w:pPr>
      <w:r>
        <w:rPr>
          <w:rFonts w:hint="default" w:ascii="Times New Roman" w:hAnsi="Times New Roman" w:cs="Times New Roman"/>
          <w:sz w:val="24"/>
        </w:rPr>
        <w:t>授权代表：</w:t>
      </w:r>
    </w:p>
    <w:p>
      <w:pPr>
        <w:spacing w:line="360" w:lineRule="auto"/>
        <w:rPr>
          <w:rFonts w:hint="default" w:ascii="Times New Roman" w:hAnsi="Times New Roman" w:cs="Times New Roman"/>
          <w:sz w:val="24"/>
        </w:rPr>
      </w:pPr>
      <w:r>
        <w:rPr>
          <w:rFonts w:hint="default" w:ascii="Times New Roman" w:hAnsi="Times New Roman" w:cs="Times New Roman"/>
          <w:sz w:val="24"/>
        </w:rPr>
        <w:t>盖    章：</w:t>
      </w:r>
    </w:p>
    <w:p>
      <w:pPr>
        <w:spacing w:line="360" w:lineRule="auto"/>
        <w:rPr>
          <w:rFonts w:hint="default" w:ascii="Times New Roman" w:hAnsi="Times New Roman" w:cs="Times New Roman"/>
          <w:sz w:val="24"/>
          <w:u w:val="single"/>
        </w:rPr>
      </w:pPr>
      <w:r>
        <w:rPr>
          <w:rFonts w:hint="default" w:ascii="Times New Roman" w:hAnsi="Times New Roman" w:cs="Times New Roman"/>
          <w:sz w:val="24"/>
        </w:rPr>
        <w:t>签订时间：</w:t>
      </w:r>
      <w:r>
        <w:rPr>
          <w:rFonts w:hint="default" w:ascii="Times New Roman" w:hAnsi="Times New Roman" w:cs="Times New Roman"/>
          <w:sz w:val="24"/>
          <w:u w:val="single"/>
        </w:rPr>
        <w:t xml:space="preserve">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szCs w:val="20"/>
        </w:rPr>
        <w:t>乙</w:t>
      </w:r>
      <w:r>
        <w:rPr>
          <w:rFonts w:hint="default" w:cs="Times New Roman"/>
          <w:sz w:val="24"/>
          <w:szCs w:val="20"/>
        </w:rPr>
        <w:t xml:space="preserve">    </w:t>
      </w:r>
      <w:r>
        <w:rPr>
          <w:rFonts w:hint="default" w:ascii="Times New Roman" w:hAnsi="Times New Roman" w:cs="Times New Roman"/>
          <w:sz w:val="24"/>
          <w:szCs w:val="20"/>
        </w:rPr>
        <w:t>方：</w:t>
      </w:r>
    </w:p>
    <w:p>
      <w:pPr>
        <w:spacing w:line="360" w:lineRule="auto"/>
        <w:rPr>
          <w:rFonts w:hint="default" w:ascii="Times New Roman" w:hAnsi="Times New Roman" w:cs="Times New Roman"/>
          <w:sz w:val="24"/>
        </w:rPr>
      </w:pPr>
      <w:r>
        <w:rPr>
          <w:rFonts w:hint="default" w:ascii="Times New Roman" w:hAnsi="Times New Roman" w:cs="Times New Roman"/>
          <w:sz w:val="24"/>
          <w:szCs w:val="20"/>
        </w:rPr>
        <w:t>住</w:t>
      </w:r>
      <w:r>
        <w:rPr>
          <w:rFonts w:hint="default" w:cs="Times New Roman"/>
          <w:sz w:val="24"/>
          <w:szCs w:val="20"/>
        </w:rPr>
        <w:t xml:space="preserve"> </w:t>
      </w:r>
      <w:r>
        <w:rPr>
          <w:rFonts w:hint="default" w:ascii="Times New Roman" w:hAnsi="Times New Roman" w:cs="Times New Roman"/>
          <w:sz w:val="24"/>
          <w:szCs w:val="20"/>
        </w:rPr>
        <w:t>所</w:t>
      </w:r>
      <w:r>
        <w:rPr>
          <w:rFonts w:hint="default" w:cs="Times New Roman"/>
          <w:sz w:val="24"/>
          <w:szCs w:val="20"/>
        </w:rPr>
        <w:t xml:space="preserve"> </w:t>
      </w:r>
      <w:r>
        <w:rPr>
          <w:rFonts w:hint="default" w:ascii="Times New Roman" w:hAnsi="Times New Roman" w:cs="Times New Roman"/>
          <w:sz w:val="24"/>
          <w:szCs w:val="20"/>
        </w:rPr>
        <w:t>地：</w:t>
      </w:r>
    </w:p>
    <w:p>
      <w:pPr>
        <w:spacing w:line="360" w:lineRule="auto"/>
        <w:rPr>
          <w:rFonts w:hint="default" w:ascii="Times New Roman" w:hAnsi="Times New Roman" w:cs="Times New Roman"/>
          <w:sz w:val="24"/>
        </w:rPr>
      </w:pPr>
      <w:r>
        <w:rPr>
          <w:rFonts w:hint="default" w:ascii="Times New Roman" w:hAnsi="Times New Roman" w:cs="Times New Roman"/>
          <w:sz w:val="24"/>
          <w:szCs w:val="20"/>
        </w:rPr>
        <w:t>乙方账号：</w:t>
      </w:r>
    </w:p>
    <w:p>
      <w:pPr>
        <w:spacing w:line="360" w:lineRule="auto"/>
        <w:rPr>
          <w:rFonts w:hint="default" w:ascii="Times New Roman" w:hAnsi="Times New Roman" w:cs="Times New Roman"/>
          <w:sz w:val="24"/>
        </w:rPr>
      </w:pPr>
      <w:r>
        <w:rPr>
          <w:rFonts w:hint="default" w:ascii="Times New Roman" w:hAnsi="Times New Roman" w:cs="Times New Roman"/>
          <w:sz w:val="24"/>
          <w:szCs w:val="20"/>
        </w:rPr>
        <w:t>纳税人识别号：</w:t>
      </w:r>
    </w:p>
    <w:p>
      <w:pPr>
        <w:spacing w:line="360" w:lineRule="auto"/>
        <w:rPr>
          <w:rFonts w:hint="default" w:ascii="Times New Roman" w:hAnsi="Times New Roman" w:cs="Times New Roman"/>
          <w:sz w:val="24"/>
          <w:u w:val="single"/>
        </w:rPr>
      </w:pPr>
      <w:r>
        <w:rPr>
          <w:rFonts w:hint="default" w:ascii="Times New Roman" w:hAnsi="Times New Roman" w:cs="Times New Roman"/>
          <w:sz w:val="24"/>
          <w:szCs w:val="20"/>
        </w:rPr>
        <w:t>开</w:t>
      </w:r>
      <w:r>
        <w:rPr>
          <w:rFonts w:hint="default" w:cs="Times New Roman"/>
          <w:sz w:val="24"/>
          <w:szCs w:val="20"/>
        </w:rPr>
        <w:t xml:space="preserve"> </w:t>
      </w:r>
      <w:r>
        <w:rPr>
          <w:rFonts w:hint="default" w:ascii="Times New Roman" w:hAnsi="Times New Roman" w:cs="Times New Roman"/>
          <w:sz w:val="24"/>
          <w:szCs w:val="20"/>
        </w:rPr>
        <w:t>户</w:t>
      </w:r>
      <w:r>
        <w:rPr>
          <w:rFonts w:hint="default" w:cs="Times New Roman"/>
          <w:sz w:val="24"/>
          <w:szCs w:val="20"/>
        </w:rPr>
        <w:t xml:space="preserve"> </w:t>
      </w:r>
      <w:r>
        <w:rPr>
          <w:rFonts w:hint="default" w:ascii="Times New Roman" w:hAnsi="Times New Roman" w:cs="Times New Roman"/>
          <w:sz w:val="24"/>
          <w:szCs w:val="20"/>
        </w:rPr>
        <w:t>行：</w:t>
      </w:r>
    </w:p>
    <w:p>
      <w:pPr>
        <w:spacing w:line="360" w:lineRule="auto"/>
        <w:rPr>
          <w:rFonts w:hint="default" w:ascii="Times New Roman" w:hAnsi="Times New Roman" w:cs="Times New Roman"/>
          <w:sz w:val="24"/>
          <w:u w:val="single"/>
        </w:rPr>
      </w:pPr>
      <w:r>
        <w:rPr>
          <w:rFonts w:hint="default" w:ascii="Times New Roman" w:hAnsi="Times New Roman" w:cs="Times New Roman"/>
          <w:sz w:val="24"/>
          <w:szCs w:val="20"/>
        </w:rPr>
        <w:t>电</w:t>
      </w:r>
      <w:r>
        <w:rPr>
          <w:rFonts w:hint="default" w:cs="Times New Roman"/>
          <w:sz w:val="24"/>
          <w:szCs w:val="20"/>
        </w:rPr>
        <w:t xml:space="preserve">    </w:t>
      </w:r>
      <w:r>
        <w:rPr>
          <w:rFonts w:hint="default" w:ascii="Times New Roman" w:hAnsi="Times New Roman" w:cs="Times New Roman"/>
          <w:sz w:val="24"/>
          <w:szCs w:val="20"/>
        </w:rPr>
        <w:t>话：</w:t>
      </w:r>
    </w:p>
    <w:p>
      <w:pPr>
        <w:spacing w:line="360" w:lineRule="auto"/>
        <w:rPr>
          <w:rFonts w:hint="default" w:ascii="Times New Roman" w:hAnsi="Times New Roman" w:cs="Times New Roman"/>
          <w:sz w:val="24"/>
          <w:u w:val="single"/>
        </w:rPr>
      </w:pPr>
      <w:r>
        <w:rPr>
          <w:rFonts w:hint="default" w:ascii="Times New Roman" w:hAnsi="Times New Roman" w:cs="Times New Roman"/>
          <w:sz w:val="24"/>
          <w:szCs w:val="20"/>
        </w:rPr>
        <w:t>授权代表：</w:t>
      </w:r>
    </w:p>
    <w:p>
      <w:pPr>
        <w:spacing w:line="360" w:lineRule="auto"/>
        <w:rPr>
          <w:rFonts w:hint="default" w:ascii="Times New Roman" w:hAnsi="Times New Roman" w:cs="Times New Roman"/>
          <w:sz w:val="24"/>
        </w:rPr>
      </w:pPr>
      <w:r>
        <w:rPr>
          <w:rFonts w:hint="default" w:ascii="Times New Roman" w:hAnsi="Times New Roman" w:cs="Times New Roman"/>
          <w:sz w:val="24"/>
          <w:szCs w:val="20"/>
        </w:rPr>
        <w:t>盖</w:t>
      </w:r>
      <w:r>
        <w:rPr>
          <w:rFonts w:hint="default" w:cs="Times New Roman"/>
          <w:sz w:val="24"/>
          <w:szCs w:val="20"/>
        </w:rPr>
        <w:t xml:space="preserve">    </w:t>
      </w:r>
      <w:r>
        <w:rPr>
          <w:rFonts w:hint="default" w:ascii="Times New Roman" w:hAnsi="Times New Roman" w:cs="Times New Roman"/>
          <w:sz w:val="24"/>
          <w:szCs w:val="20"/>
        </w:rPr>
        <w:t>章：</w:t>
      </w:r>
    </w:p>
    <w:p>
      <w:pPr>
        <w:spacing w:line="360" w:lineRule="auto"/>
        <w:rPr>
          <w:rFonts w:hint="default" w:ascii="Times New Roman" w:hAnsi="Times New Roman" w:cs="Times New Roman"/>
          <w:sz w:val="24"/>
        </w:rPr>
      </w:pPr>
      <w:r>
        <w:rPr>
          <w:rFonts w:hint="default" w:ascii="Times New Roman" w:hAnsi="Times New Roman" w:cs="Times New Roman"/>
          <w:sz w:val="24"/>
          <w:szCs w:val="20"/>
        </w:rPr>
        <w:t>签订时间：</w:t>
      </w:r>
      <w:r>
        <w:rPr>
          <w:rFonts w:hint="default" w:ascii="Times New Roman" w:hAnsi="Times New Roman" w:cs="Times New Roman"/>
          <w:sz w:val="24"/>
          <w:u w:val="single"/>
        </w:rPr>
        <w:t xml:space="preserve">         年       月       日</w:t>
      </w:r>
    </w:p>
    <w:p>
      <w:pPr>
        <w:pStyle w:val="22"/>
        <w:spacing w:line="360" w:lineRule="auto"/>
        <w:ind w:left="6802" w:leftChars="2498" w:hanging="1557" w:hangingChars="649"/>
        <w:rPr>
          <w:rFonts w:hint="default" w:ascii="Times New Roman" w:hAnsi="Times New Roman" w:cs="Times New Roman"/>
          <w:sz w:val="24"/>
        </w:rPr>
      </w:pPr>
      <w:r>
        <w:rPr>
          <w:rFonts w:hint="default" w:ascii="Times New Roman" w:hAnsi="Times New Roman" w:cs="Times New Roman"/>
          <w:sz w:val="24"/>
        </w:rPr>
        <w:t xml:space="preserve">                </w:t>
      </w:r>
    </w:p>
    <w:p>
      <w:pPr>
        <w:widowControl/>
        <w:jc w:val="left"/>
        <w:rPr>
          <w:rFonts w:hint="default" w:ascii="Times New Roman" w:hAnsi="Times New Roman" w:cs="Times New Roman"/>
          <w:sz w:val="24"/>
        </w:rPr>
      </w:pPr>
      <w:r>
        <w:rPr>
          <w:rFonts w:hint="default" w:ascii="Times New Roman" w:hAnsi="Times New Roman" w:cs="Times New Roman"/>
          <w:sz w:val="24"/>
        </w:rPr>
        <w:t xml:space="preserve">   </w:t>
      </w:r>
    </w:p>
    <w:sectPr>
      <w:pgSz w:w="11906" w:h="16838"/>
      <w:pgMar w:top="1276" w:right="1274" w:bottom="993" w:left="1135" w:header="851" w:footer="45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C4F7C"/>
    <w:multiLevelType w:val="multilevel"/>
    <w:tmpl w:val="05FC4F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FC12F9"/>
    <w:multiLevelType w:val="singleLevel"/>
    <w:tmpl w:val="12FC12F9"/>
    <w:lvl w:ilvl="0" w:tentative="0">
      <w:start w:val="6"/>
      <w:numFmt w:val="chineseCounting"/>
      <w:suff w:val="nothing"/>
      <w:lvlText w:val="%1、"/>
      <w:lvlJc w:val="left"/>
      <w:rPr>
        <w:rFonts w:hint="eastAsia"/>
      </w:rPr>
    </w:lvl>
  </w:abstractNum>
  <w:abstractNum w:abstractNumId="2">
    <w:nsid w:val="76EEC882"/>
    <w:multiLevelType w:val="singleLevel"/>
    <w:tmpl w:val="76EEC882"/>
    <w:lvl w:ilvl="0" w:tentative="0">
      <w:start w:val="1"/>
      <w:numFmt w:val="decimal"/>
      <w:suff w:val="nothing"/>
      <w:lvlText w:val="%1、"/>
      <w:lvlJc w:val="left"/>
    </w:lvl>
  </w:abstractNum>
  <w:abstractNum w:abstractNumId="3">
    <w:nsid w:val="7AE8CA54"/>
    <w:multiLevelType w:val="singleLevel"/>
    <w:tmpl w:val="7AE8CA5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E1YTQwODQ3ZTNjYjU4NWNhZTIyNTIxY2UxYTA0OGUifQ=="/>
    <w:docVar w:name="KSO_WPS_MARK_KEY" w:val="29be31c4-d162-42b4-ba95-b4b14b93806a"/>
  </w:docVars>
  <w:rsids>
    <w:rsidRoot w:val="00FB08AD"/>
    <w:rsid w:val="00004FE6"/>
    <w:rsid w:val="000056F2"/>
    <w:rsid w:val="000062BA"/>
    <w:rsid w:val="0000766F"/>
    <w:rsid w:val="00007FCA"/>
    <w:rsid w:val="00011A07"/>
    <w:rsid w:val="00012345"/>
    <w:rsid w:val="00013AFC"/>
    <w:rsid w:val="000206DD"/>
    <w:rsid w:val="00020EF8"/>
    <w:rsid w:val="0002174B"/>
    <w:rsid w:val="00021DCA"/>
    <w:rsid w:val="00031937"/>
    <w:rsid w:val="00032F99"/>
    <w:rsid w:val="000336BB"/>
    <w:rsid w:val="000376DC"/>
    <w:rsid w:val="000416C6"/>
    <w:rsid w:val="000424D2"/>
    <w:rsid w:val="00044BD1"/>
    <w:rsid w:val="00051544"/>
    <w:rsid w:val="000529BD"/>
    <w:rsid w:val="00054B56"/>
    <w:rsid w:val="0006397C"/>
    <w:rsid w:val="00063BA4"/>
    <w:rsid w:val="00065799"/>
    <w:rsid w:val="000667B2"/>
    <w:rsid w:val="00067FD8"/>
    <w:rsid w:val="000700D3"/>
    <w:rsid w:val="00070A50"/>
    <w:rsid w:val="00070FC9"/>
    <w:rsid w:val="000725B5"/>
    <w:rsid w:val="000763E6"/>
    <w:rsid w:val="00076583"/>
    <w:rsid w:val="00077180"/>
    <w:rsid w:val="000838BB"/>
    <w:rsid w:val="00084F02"/>
    <w:rsid w:val="00096708"/>
    <w:rsid w:val="000979FD"/>
    <w:rsid w:val="000A2019"/>
    <w:rsid w:val="000A60C5"/>
    <w:rsid w:val="000B19C4"/>
    <w:rsid w:val="000B40EE"/>
    <w:rsid w:val="000B4AC7"/>
    <w:rsid w:val="000B7D4E"/>
    <w:rsid w:val="000C11ED"/>
    <w:rsid w:val="000C27EF"/>
    <w:rsid w:val="000C3C2E"/>
    <w:rsid w:val="000D1B03"/>
    <w:rsid w:val="000D54E0"/>
    <w:rsid w:val="000D6118"/>
    <w:rsid w:val="000F0D9F"/>
    <w:rsid w:val="000F1568"/>
    <w:rsid w:val="000F7724"/>
    <w:rsid w:val="001006FE"/>
    <w:rsid w:val="001022FD"/>
    <w:rsid w:val="001033D7"/>
    <w:rsid w:val="00104BA4"/>
    <w:rsid w:val="00106BCB"/>
    <w:rsid w:val="00106DC9"/>
    <w:rsid w:val="001079A3"/>
    <w:rsid w:val="00107C4A"/>
    <w:rsid w:val="001113C3"/>
    <w:rsid w:val="00113C02"/>
    <w:rsid w:val="00120A22"/>
    <w:rsid w:val="00123117"/>
    <w:rsid w:val="00125F6A"/>
    <w:rsid w:val="00130983"/>
    <w:rsid w:val="00133521"/>
    <w:rsid w:val="00133997"/>
    <w:rsid w:val="00134645"/>
    <w:rsid w:val="00136C3D"/>
    <w:rsid w:val="00137AD0"/>
    <w:rsid w:val="00137B46"/>
    <w:rsid w:val="00140BA7"/>
    <w:rsid w:val="001418E6"/>
    <w:rsid w:val="00141BBB"/>
    <w:rsid w:val="00145217"/>
    <w:rsid w:val="001452BE"/>
    <w:rsid w:val="00147893"/>
    <w:rsid w:val="00155831"/>
    <w:rsid w:val="001560F0"/>
    <w:rsid w:val="00156C23"/>
    <w:rsid w:val="00162F35"/>
    <w:rsid w:val="00167210"/>
    <w:rsid w:val="0017086D"/>
    <w:rsid w:val="00171191"/>
    <w:rsid w:val="00172A73"/>
    <w:rsid w:val="001737BF"/>
    <w:rsid w:val="00180B9D"/>
    <w:rsid w:val="00180E4C"/>
    <w:rsid w:val="00183593"/>
    <w:rsid w:val="00183A24"/>
    <w:rsid w:val="00183A97"/>
    <w:rsid w:val="00184745"/>
    <w:rsid w:val="00185957"/>
    <w:rsid w:val="0019017B"/>
    <w:rsid w:val="001907C9"/>
    <w:rsid w:val="0019278A"/>
    <w:rsid w:val="001930A1"/>
    <w:rsid w:val="00193550"/>
    <w:rsid w:val="00194356"/>
    <w:rsid w:val="00194C62"/>
    <w:rsid w:val="0019709D"/>
    <w:rsid w:val="0019743E"/>
    <w:rsid w:val="001A2D56"/>
    <w:rsid w:val="001A4095"/>
    <w:rsid w:val="001A4FBA"/>
    <w:rsid w:val="001A51A4"/>
    <w:rsid w:val="001A79E7"/>
    <w:rsid w:val="001B055A"/>
    <w:rsid w:val="001B141B"/>
    <w:rsid w:val="001B203C"/>
    <w:rsid w:val="001C0093"/>
    <w:rsid w:val="001C0C55"/>
    <w:rsid w:val="001C2789"/>
    <w:rsid w:val="001C4DAC"/>
    <w:rsid w:val="001C4EE1"/>
    <w:rsid w:val="001C631E"/>
    <w:rsid w:val="001D131D"/>
    <w:rsid w:val="001D3864"/>
    <w:rsid w:val="001D4108"/>
    <w:rsid w:val="001D6B58"/>
    <w:rsid w:val="001D6D5D"/>
    <w:rsid w:val="001E1628"/>
    <w:rsid w:val="001E360F"/>
    <w:rsid w:val="001E6EB2"/>
    <w:rsid w:val="001F06A0"/>
    <w:rsid w:val="001F087D"/>
    <w:rsid w:val="001F3357"/>
    <w:rsid w:val="001F3ACC"/>
    <w:rsid w:val="001F3E5A"/>
    <w:rsid w:val="001F60FE"/>
    <w:rsid w:val="00200546"/>
    <w:rsid w:val="00200CC6"/>
    <w:rsid w:val="0020354C"/>
    <w:rsid w:val="00205640"/>
    <w:rsid w:val="0021083C"/>
    <w:rsid w:val="00211FA9"/>
    <w:rsid w:val="00212735"/>
    <w:rsid w:val="0021290C"/>
    <w:rsid w:val="00215A48"/>
    <w:rsid w:val="002178A6"/>
    <w:rsid w:val="00221364"/>
    <w:rsid w:val="002249BD"/>
    <w:rsid w:val="00227534"/>
    <w:rsid w:val="0023128F"/>
    <w:rsid w:val="00234AEA"/>
    <w:rsid w:val="00235CD6"/>
    <w:rsid w:val="002415E0"/>
    <w:rsid w:val="002421E4"/>
    <w:rsid w:val="00242592"/>
    <w:rsid w:val="0024429B"/>
    <w:rsid w:val="00245736"/>
    <w:rsid w:val="00245CF0"/>
    <w:rsid w:val="00247204"/>
    <w:rsid w:val="002473C0"/>
    <w:rsid w:val="002506EA"/>
    <w:rsid w:val="00251B67"/>
    <w:rsid w:val="00252C14"/>
    <w:rsid w:val="00255F36"/>
    <w:rsid w:val="00256CEA"/>
    <w:rsid w:val="0026226B"/>
    <w:rsid w:val="00262601"/>
    <w:rsid w:val="002628C3"/>
    <w:rsid w:val="00262D3E"/>
    <w:rsid w:val="00271CE1"/>
    <w:rsid w:val="0027340B"/>
    <w:rsid w:val="00277523"/>
    <w:rsid w:val="002806FB"/>
    <w:rsid w:val="00280A37"/>
    <w:rsid w:val="00283468"/>
    <w:rsid w:val="002840FD"/>
    <w:rsid w:val="00287C5A"/>
    <w:rsid w:val="00287F2D"/>
    <w:rsid w:val="00291B3C"/>
    <w:rsid w:val="00295809"/>
    <w:rsid w:val="0029785F"/>
    <w:rsid w:val="002A3649"/>
    <w:rsid w:val="002A404B"/>
    <w:rsid w:val="002A44BE"/>
    <w:rsid w:val="002A485A"/>
    <w:rsid w:val="002A7501"/>
    <w:rsid w:val="002A764B"/>
    <w:rsid w:val="002B07E0"/>
    <w:rsid w:val="002B0B30"/>
    <w:rsid w:val="002B269E"/>
    <w:rsid w:val="002B359D"/>
    <w:rsid w:val="002B4762"/>
    <w:rsid w:val="002B77CD"/>
    <w:rsid w:val="002C078E"/>
    <w:rsid w:val="002C1D7B"/>
    <w:rsid w:val="002C2A4E"/>
    <w:rsid w:val="002C7B01"/>
    <w:rsid w:val="002D1A3B"/>
    <w:rsid w:val="002D4A1E"/>
    <w:rsid w:val="002E1AC7"/>
    <w:rsid w:val="002E52F5"/>
    <w:rsid w:val="002F09FC"/>
    <w:rsid w:val="002F4663"/>
    <w:rsid w:val="002F53A7"/>
    <w:rsid w:val="002F686C"/>
    <w:rsid w:val="003006EE"/>
    <w:rsid w:val="003030E8"/>
    <w:rsid w:val="00305392"/>
    <w:rsid w:val="00306004"/>
    <w:rsid w:val="003072CC"/>
    <w:rsid w:val="00307871"/>
    <w:rsid w:val="00307E23"/>
    <w:rsid w:val="0031006F"/>
    <w:rsid w:val="00310747"/>
    <w:rsid w:val="003108D8"/>
    <w:rsid w:val="00311069"/>
    <w:rsid w:val="003123AC"/>
    <w:rsid w:val="00314945"/>
    <w:rsid w:val="00314E01"/>
    <w:rsid w:val="00315673"/>
    <w:rsid w:val="00316175"/>
    <w:rsid w:val="00317DBD"/>
    <w:rsid w:val="003240D0"/>
    <w:rsid w:val="00324A40"/>
    <w:rsid w:val="003269B4"/>
    <w:rsid w:val="00333FDC"/>
    <w:rsid w:val="003345B7"/>
    <w:rsid w:val="00334888"/>
    <w:rsid w:val="0033554E"/>
    <w:rsid w:val="003404CE"/>
    <w:rsid w:val="00340668"/>
    <w:rsid w:val="00340FC6"/>
    <w:rsid w:val="00345095"/>
    <w:rsid w:val="0035187C"/>
    <w:rsid w:val="00354991"/>
    <w:rsid w:val="00356E65"/>
    <w:rsid w:val="003658B9"/>
    <w:rsid w:val="00366A0B"/>
    <w:rsid w:val="003746EF"/>
    <w:rsid w:val="00375F53"/>
    <w:rsid w:val="0037722F"/>
    <w:rsid w:val="00380D89"/>
    <w:rsid w:val="00380E0D"/>
    <w:rsid w:val="00381B20"/>
    <w:rsid w:val="003831E3"/>
    <w:rsid w:val="00383C5C"/>
    <w:rsid w:val="00384B9D"/>
    <w:rsid w:val="00387117"/>
    <w:rsid w:val="00387657"/>
    <w:rsid w:val="00387A2F"/>
    <w:rsid w:val="0039384F"/>
    <w:rsid w:val="00393DEF"/>
    <w:rsid w:val="00394837"/>
    <w:rsid w:val="00397C4D"/>
    <w:rsid w:val="003A086C"/>
    <w:rsid w:val="003A3AEA"/>
    <w:rsid w:val="003A4B14"/>
    <w:rsid w:val="003A52A0"/>
    <w:rsid w:val="003A5F3E"/>
    <w:rsid w:val="003A72C5"/>
    <w:rsid w:val="003B349F"/>
    <w:rsid w:val="003B3FE4"/>
    <w:rsid w:val="003B486D"/>
    <w:rsid w:val="003B502F"/>
    <w:rsid w:val="003B6281"/>
    <w:rsid w:val="003C19BE"/>
    <w:rsid w:val="003C3E1A"/>
    <w:rsid w:val="003C417C"/>
    <w:rsid w:val="003C4CB8"/>
    <w:rsid w:val="003C61E5"/>
    <w:rsid w:val="003D1223"/>
    <w:rsid w:val="003D132C"/>
    <w:rsid w:val="003D1395"/>
    <w:rsid w:val="003D29A7"/>
    <w:rsid w:val="003D32FF"/>
    <w:rsid w:val="003D37B2"/>
    <w:rsid w:val="003E1F99"/>
    <w:rsid w:val="003E64E5"/>
    <w:rsid w:val="003E6B8F"/>
    <w:rsid w:val="003E7F18"/>
    <w:rsid w:val="003F2307"/>
    <w:rsid w:val="003F3299"/>
    <w:rsid w:val="003F64AB"/>
    <w:rsid w:val="004003D6"/>
    <w:rsid w:val="00406F8A"/>
    <w:rsid w:val="0040727A"/>
    <w:rsid w:val="00410BD5"/>
    <w:rsid w:val="00412CC4"/>
    <w:rsid w:val="00412D75"/>
    <w:rsid w:val="00414935"/>
    <w:rsid w:val="00421C9F"/>
    <w:rsid w:val="00422B37"/>
    <w:rsid w:val="00423F58"/>
    <w:rsid w:val="004264F0"/>
    <w:rsid w:val="004361FB"/>
    <w:rsid w:val="004362E5"/>
    <w:rsid w:val="00437DD3"/>
    <w:rsid w:val="0044051B"/>
    <w:rsid w:val="00441163"/>
    <w:rsid w:val="00445B6D"/>
    <w:rsid w:val="0044774A"/>
    <w:rsid w:val="00450062"/>
    <w:rsid w:val="004501F5"/>
    <w:rsid w:val="00450350"/>
    <w:rsid w:val="00451F8E"/>
    <w:rsid w:val="004543CD"/>
    <w:rsid w:val="00454724"/>
    <w:rsid w:val="00457337"/>
    <w:rsid w:val="004575D5"/>
    <w:rsid w:val="00457C20"/>
    <w:rsid w:val="00461C00"/>
    <w:rsid w:val="00461D27"/>
    <w:rsid w:val="004624A0"/>
    <w:rsid w:val="004634BF"/>
    <w:rsid w:val="0046587E"/>
    <w:rsid w:val="00474A06"/>
    <w:rsid w:val="004760E3"/>
    <w:rsid w:val="004761F5"/>
    <w:rsid w:val="00481070"/>
    <w:rsid w:val="00482A36"/>
    <w:rsid w:val="00484841"/>
    <w:rsid w:val="00485DC2"/>
    <w:rsid w:val="004917F3"/>
    <w:rsid w:val="00493E61"/>
    <w:rsid w:val="0049795C"/>
    <w:rsid w:val="004A0C21"/>
    <w:rsid w:val="004A344A"/>
    <w:rsid w:val="004A3E61"/>
    <w:rsid w:val="004B04F9"/>
    <w:rsid w:val="004B1369"/>
    <w:rsid w:val="004B2328"/>
    <w:rsid w:val="004B43FB"/>
    <w:rsid w:val="004B6B52"/>
    <w:rsid w:val="004C0B77"/>
    <w:rsid w:val="004C2B81"/>
    <w:rsid w:val="004C3FDD"/>
    <w:rsid w:val="004C460D"/>
    <w:rsid w:val="004C4977"/>
    <w:rsid w:val="004C5A85"/>
    <w:rsid w:val="004C6618"/>
    <w:rsid w:val="004C6890"/>
    <w:rsid w:val="004C7448"/>
    <w:rsid w:val="004D1830"/>
    <w:rsid w:val="004D4D7B"/>
    <w:rsid w:val="004D7069"/>
    <w:rsid w:val="004D76CC"/>
    <w:rsid w:val="004E00A4"/>
    <w:rsid w:val="004E12A6"/>
    <w:rsid w:val="004E176A"/>
    <w:rsid w:val="004E1E8A"/>
    <w:rsid w:val="004E243C"/>
    <w:rsid w:val="004E31E7"/>
    <w:rsid w:val="004E760E"/>
    <w:rsid w:val="004F1839"/>
    <w:rsid w:val="004F2B20"/>
    <w:rsid w:val="004F44CD"/>
    <w:rsid w:val="004F4881"/>
    <w:rsid w:val="004F501F"/>
    <w:rsid w:val="004F5C68"/>
    <w:rsid w:val="004F6C4E"/>
    <w:rsid w:val="004F759B"/>
    <w:rsid w:val="00500764"/>
    <w:rsid w:val="0050091A"/>
    <w:rsid w:val="00501314"/>
    <w:rsid w:val="00503859"/>
    <w:rsid w:val="005049D5"/>
    <w:rsid w:val="00507410"/>
    <w:rsid w:val="00507863"/>
    <w:rsid w:val="00510651"/>
    <w:rsid w:val="0051073D"/>
    <w:rsid w:val="00510BC1"/>
    <w:rsid w:val="00510F1A"/>
    <w:rsid w:val="005110EF"/>
    <w:rsid w:val="0051280E"/>
    <w:rsid w:val="00512DA0"/>
    <w:rsid w:val="00513219"/>
    <w:rsid w:val="00516418"/>
    <w:rsid w:val="0052344A"/>
    <w:rsid w:val="005262EE"/>
    <w:rsid w:val="00530107"/>
    <w:rsid w:val="005336E7"/>
    <w:rsid w:val="005414FF"/>
    <w:rsid w:val="00541AC1"/>
    <w:rsid w:val="00541B4F"/>
    <w:rsid w:val="005423DE"/>
    <w:rsid w:val="00544BCF"/>
    <w:rsid w:val="00545ED9"/>
    <w:rsid w:val="005471CE"/>
    <w:rsid w:val="00547C63"/>
    <w:rsid w:val="005503A1"/>
    <w:rsid w:val="00554DC1"/>
    <w:rsid w:val="00557E28"/>
    <w:rsid w:val="005604A1"/>
    <w:rsid w:val="00561F49"/>
    <w:rsid w:val="00563B0E"/>
    <w:rsid w:val="0056657F"/>
    <w:rsid w:val="00573464"/>
    <w:rsid w:val="00580BC7"/>
    <w:rsid w:val="00580FD7"/>
    <w:rsid w:val="00590F00"/>
    <w:rsid w:val="005949CC"/>
    <w:rsid w:val="0059611B"/>
    <w:rsid w:val="005A1831"/>
    <w:rsid w:val="005A1F7A"/>
    <w:rsid w:val="005A5709"/>
    <w:rsid w:val="005A5D2F"/>
    <w:rsid w:val="005B15EA"/>
    <w:rsid w:val="005C021D"/>
    <w:rsid w:val="005C33D5"/>
    <w:rsid w:val="005C6E3C"/>
    <w:rsid w:val="005D2636"/>
    <w:rsid w:val="005D4811"/>
    <w:rsid w:val="005E14FA"/>
    <w:rsid w:val="005E3D83"/>
    <w:rsid w:val="005E3F0C"/>
    <w:rsid w:val="005E6F8E"/>
    <w:rsid w:val="005F1FE6"/>
    <w:rsid w:val="005F3AB7"/>
    <w:rsid w:val="00600294"/>
    <w:rsid w:val="00602E82"/>
    <w:rsid w:val="00603FC1"/>
    <w:rsid w:val="00604F0B"/>
    <w:rsid w:val="006132C5"/>
    <w:rsid w:val="006179A0"/>
    <w:rsid w:val="006216D5"/>
    <w:rsid w:val="0062263C"/>
    <w:rsid w:val="006235E8"/>
    <w:rsid w:val="00631907"/>
    <w:rsid w:val="00634479"/>
    <w:rsid w:val="00637392"/>
    <w:rsid w:val="00637D43"/>
    <w:rsid w:val="00642AD1"/>
    <w:rsid w:val="00643026"/>
    <w:rsid w:val="00652439"/>
    <w:rsid w:val="00653153"/>
    <w:rsid w:val="0065366C"/>
    <w:rsid w:val="00653AED"/>
    <w:rsid w:val="006545A7"/>
    <w:rsid w:val="00655864"/>
    <w:rsid w:val="006566F0"/>
    <w:rsid w:val="00656B47"/>
    <w:rsid w:val="00657199"/>
    <w:rsid w:val="0066158D"/>
    <w:rsid w:val="00663099"/>
    <w:rsid w:val="006631BC"/>
    <w:rsid w:val="0066466A"/>
    <w:rsid w:val="00664D77"/>
    <w:rsid w:val="00665197"/>
    <w:rsid w:val="006675A7"/>
    <w:rsid w:val="006675DB"/>
    <w:rsid w:val="00670A97"/>
    <w:rsid w:val="00671FFB"/>
    <w:rsid w:val="0068725B"/>
    <w:rsid w:val="006875A5"/>
    <w:rsid w:val="0069173C"/>
    <w:rsid w:val="00691CBB"/>
    <w:rsid w:val="00692FC1"/>
    <w:rsid w:val="0069383A"/>
    <w:rsid w:val="006947D8"/>
    <w:rsid w:val="00696BD4"/>
    <w:rsid w:val="006A13EB"/>
    <w:rsid w:val="006B0EC7"/>
    <w:rsid w:val="006B3A71"/>
    <w:rsid w:val="006B3B4C"/>
    <w:rsid w:val="006B50CE"/>
    <w:rsid w:val="006C3F45"/>
    <w:rsid w:val="006C6219"/>
    <w:rsid w:val="006C7806"/>
    <w:rsid w:val="006D4135"/>
    <w:rsid w:val="006D5397"/>
    <w:rsid w:val="006D7ECE"/>
    <w:rsid w:val="006E0F11"/>
    <w:rsid w:val="006E3DE3"/>
    <w:rsid w:val="006E3E3C"/>
    <w:rsid w:val="006F4EC7"/>
    <w:rsid w:val="006F588A"/>
    <w:rsid w:val="006F64D1"/>
    <w:rsid w:val="00701507"/>
    <w:rsid w:val="007039CA"/>
    <w:rsid w:val="00704228"/>
    <w:rsid w:val="00710910"/>
    <w:rsid w:val="00712F6B"/>
    <w:rsid w:val="0071313F"/>
    <w:rsid w:val="007152B0"/>
    <w:rsid w:val="00716B8B"/>
    <w:rsid w:val="0072246E"/>
    <w:rsid w:val="0072456D"/>
    <w:rsid w:val="00725AF7"/>
    <w:rsid w:val="007332F5"/>
    <w:rsid w:val="0074031A"/>
    <w:rsid w:val="007404F1"/>
    <w:rsid w:val="00740C22"/>
    <w:rsid w:val="0074162C"/>
    <w:rsid w:val="0074182D"/>
    <w:rsid w:val="00741CA7"/>
    <w:rsid w:val="0074498E"/>
    <w:rsid w:val="007462F7"/>
    <w:rsid w:val="00746826"/>
    <w:rsid w:val="0074784B"/>
    <w:rsid w:val="007506FB"/>
    <w:rsid w:val="00751558"/>
    <w:rsid w:val="0075316F"/>
    <w:rsid w:val="007541C5"/>
    <w:rsid w:val="0075436F"/>
    <w:rsid w:val="00756B55"/>
    <w:rsid w:val="00766ABA"/>
    <w:rsid w:val="00767488"/>
    <w:rsid w:val="0077100D"/>
    <w:rsid w:val="007713EB"/>
    <w:rsid w:val="00771947"/>
    <w:rsid w:val="0077644D"/>
    <w:rsid w:val="007822A7"/>
    <w:rsid w:val="007838C9"/>
    <w:rsid w:val="007856A2"/>
    <w:rsid w:val="00787002"/>
    <w:rsid w:val="007879AE"/>
    <w:rsid w:val="0079075C"/>
    <w:rsid w:val="00791C50"/>
    <w:rsid w:val="00791D00"/>
    <w:rsid w:val="007926A1"/>
    <w:rsid w:val="00792E39"/>
    <w:rsid w:val="007976CA"/>
    <w:rsid w:val="007A4CBA"/>
    <w:rsid w:val="007A6F51"/>
    <w:rsid w:val="007A7C11"/>
    <w:rsid w:val="007B0BB3"/>
    <w:rsid w:val="007B0C7F"/>
    <w:rsid w:val="007B2755"/>
    <w:rsid w:val="007B2967"/>
    <w:rsid w:val="007B6EC2"/>
    <w:rsid w:val="007C149B"/>
    <w:rsid w:val="007C189F"/>
    <w:rsid w:val="007C4811"/>
    <w:rsid w:val="007D20CF"/>
    <w:rsid w:val="007D2B21"/>
    <w:rsid w:val="007D37F8"/>
    <w:rsid w:val="007D5497"/>
    <w:rsid w:val="007D6587"/>
    <w:rsid w:val="007D658D"/>
    <w:rsid w:val="007D65FA"/>
    <w:rsid w:val="007E1603"/>
    <w:rsid w:val="007E1793"/>
    <w:rsid w:val="007E566C"/>
    <w:rsid w:val="007E69C2"/>
    <w:rsid w:val="007F03F1"/>
    <w:rsid w:val="007F0BA9"/>
    <w:rsid w:val="007F2B9F"/>
    <w:rsid w:val="007F2D48"/>
    <w:rsid w:val="007F6E8F"/>
    <w:rsid w:val="007F7D0F"/>
    <w:rsid w:val="00800366"/>
    <w:rsid w:val="008027B4"/>
    <w:rsid w:val="00803E41"/>
    <w:rsid w:val="00806689"/>
    <w:rsid w:val="00806BE1"/>
    <w:rsid w:val="0081015E"/>
    <w:rsid w:val="00811DCB"/>
    <w:rsid w:val="008121D0"/>
    <w:rsid w:val="00812318"/>
    <w:rsid w:val="008141F5"/>
    <w:rsid w:val="0081502A"/>
    <w:rsid w:val="00816DB7"/>
    <w:rsid w:val="00816F13"/>
    <w:rsid w:val="008177BD"/>
    <w:rsid w:val="00823F73"/>
    <w:rsid w:val="0083281D"/>
    <w:rsid w:val="0083341C"/>
    <w:rsid w:val="00834E23"/>
    <w:rsid w:val="008402CA"/>
    <w:rsid w:val="00847703"/>
    <w:rsid w:val="00847ECA"/>
    <w:rsid w:val="00847F61"/>
    <w:rsid w:val="0085333C"/>
    <w:rsid w:val="008553A1"/>
    <w:rsid w:val="00855B54"/>
    <w:rsid w:val="00860565"/>
    <w:rsid w:val="00863186"/>
    <w:rsid w:val="00865ADE"/>
    <w:rsid w:val="00872409"/>
    <w:rsid w:val="0087314A"/>
    <w:rsid w:val="00873670"/>
    <w:rsid w:val="008743DE"/>
    <w:rsid w:val="008772D2"/>
    <w:rsid w:val="008819B1"/>
    <w:rsid w:val="008838C9"/>
    <w:rsid w:val="00883B4B"/>
    <w:rsid w:val="00883E0F"/>
    <w:rsid w:val="00884F27"/>
    <w:rsid w:val="00885AD0"/>
    <w:rsid w:val="00886795"/>
    <w:rsid w:val="008900A5"/>
    <w:rsid w:val="0089083B"/>
    <w:rsid w:val="0089123E"/>
    <w:rsid w:val="00897805"/>
    <w:rsid w:val="008A0A49"/>
    <w:rsid w:val="008A0C5B"/>
    <w:rsid w:val="008A165D"/>
    <w:rsid w:val="008A16E4"/>
    <w:rsid w:val="008A3ACD"/>
    <w:rsid w:val="008A4422"/>
    <w:rsid w:val="008A4F43"/>
    <w:rsid w:val="008A6B9A"/>
    <w:rsid w:val="008B0F8D"/>
    <w:rsid w:val="008B6839"/>
    <w:rsid w:val="008C0743"/>
    <w:rsid w:val="008C6625"/>
    <w:rsid w:val="008D16B4"/>
    <w:rsid w:val="008D500D"/>
    <w:rsid w:val="008D5655"/>
    <w:rsid w:val="008D6314"/>
    <w:rsid w:val="008D64E9"/>
    <w:rsid w:val="008E13FD"/>
    <w:rsid w:val="008E24BB"/>
    <w:rsid w:val="008E2E76"/>
    <w:rsid w:val="008E2F63"/>
    <w:rsid w:val="008F4802"/>
    <w:rsid w:val="009006B3"/>
    <w:rsid w:val="00900726"/>
    <w:rsid w:val="0090243F"/>
    <w:rsid w:val="00902F51"/>
    <w:rsid w:val="009031ED"/>
    <w:rsid w:val="00904D81"/>
    <w:rsid w:val="009056BA"/>
    <w:rsid w:val="00906E06"/>
    <w:rsid w:val="00907586"/>
    <w:rsid w:val="0091041E"/>
    <w:rsid w:val="00912C31"/>
    <w:rsid w:val="00916D5E"/>
    <w:rsid w:val="0091746C"/>
    <w:rsid w:val="00917749"/>
    <w:rsid w:val="0092165B"/>
    <w:rsid w:val="009222EC"/>
    <w:rsid w:val="009229A7"/>
    <w:rsid w:val="00922CCA"/>
    <w:rsid w:val="00922D29"/>
    <w:rsid w:val="00923CA6"/>
    <w:rsid w:val="009256A0"/>
    <w:rsid w:val="009256B4"/>
    <w:rsid w:val="009277BB"/>
    <w:rsid w:val="00927BB3"/>
    <w:rsid w:val="009312E3"/>
    <w:rsid w:val="0093211C"/>
    <w:rsid w:val="00933A39"/>
    <w:rsid w:val="0093537B"/>
    <w:rsid w:val="009372A5"/>
    <w:rsid w:val="00937DE3"/>
    <w:rsid w:val="00940A30"/>
    <w:rsid w:val="0094113F"/>
    <w:rsid w:val="0094150E"/>
    <w:rsid w:val="00947A30"/>
    <w:rsid w:val="009511AE"/>
    <w:rsid w:val="00951245"/>
    <w:rsid w:val="0095178A"/>
    <w:rsid w:val="009557E3"/>
    <w:rsid w:val="00956220"/>
    <w:rsid w:val="00964671"/>
    <w:rsid w:val="009655D5"/>
    <w:rsid w:val="00966844"/>
    <w:rsid w:val="00970DF4"/>
    <w:rsid w:val="009744BE"/>
    <w:rsid w:val="00975000"/>
    <w:rsid w:val="00976DB1"/>
    <w:rsid w:val="009770DB"/>
    <w:rsid w:val="00980001"/>
    <w:rsid w:val="00981F8A"/>
    <w:rsid w:val="0098704B"/>
    <w:rsid w:val="009879CA"/>
    <w:rsid w:val="00991B55"/>
    <w:rsid w:val="00993278"/>
    <w:rsid w:val="009939BB"/>
    <w:rsid w:val="00993F8D"/>
    <w:rsid w:val="009961DD"/>
    <w:rsid w:val="00996C5A"/>
    <w:rsid w:val="00997126"/>
    <w:rsid w:val="009A0FDC"/>
    <w:rsid w:val="009A16A4"/>
    <w:rsid w:val="009A1E14"/>
    <w:rsid w:val="009A2F9E"/>
    <w:rsid w:val="009A35D0"/>
    <w:rsid w:val="009A446B"/>
    <w:rsid w:val="009A672B"/>
    <w:rsid w:val="009A78D0"/>
    <w:rsid w:val="009B2A94"/>
    <w:rsid w:val="009B3528"/>
    <w:rsid w:val="009B35E3"/>
    <w:rsid w:val="009B44F8"/>
    <w:rsid w:val="009B4932"/>
    <w:rsid w:val="009B5B9B"/>
    <w:rsid w:val="009C1BF7"/>
    <w:rsid w:val="009C22F8"/>
    <w:rsid w:val="009C4BFD"/>
    <w:rsid w:val="009C5CB3"/>
    <w:rsid w:val="009D6B44"/>
    <w:rsid w:val="009F1F8E"/>
    <w:rsid w:val="009F2240"/>
    <w:rsid w:val="009F2436"/>
    <w:rsid w:val="009F29A3"/>
    <w:rsid w:val="009F2F51"/>
    <w:rsid w:val="009F3D19"/>
    <w:rsid w:val="009F498F"/>
    <w:rsid w:val="00A00E15"/>
    <w:rsid w:val="00A01882"/>
    <w:rsid w:val="00A02F4E"/>
    <w:rsid w:val="00A0720C"/>
    <w:rsid w:val="00A07B47"/>
    <w:rsid w:val="00A1197B"/>
    <w:rsid w:val="00A14E6E"/>
    <w:rsid w:val="00A15059"/>
    <w:rsid w:val="00A1556B"/>
    <w:rsid w:val="00A21EC7"/>
    <w:rsid w:val="00A22ADF"/>
    <w:rsid w:val="00A25056"/>
    <w:rsid w:val="00A274E9"/>
    <w:rsid w:val="00A27777"/>
    <w:rsid w:val="00A30369"/>
    <w:rsid w:val="00A30D94"/>
    <w:rsid w:val="00A31BCC"/>
    <w:rsid w:val="00A331F5"/>
    <w:rsid w:val="00A33CF4"/>
    <w:rsid w:val="00A33D05"/>
    <w:rsid w:val="00A352B7"/>
    <w:rsid w:val="00A360A9"/>
    <w:rsid w:val="00A369AA"/>
    <w:rsid w:val="00A36DD6"/>
    <w:rsid w:val="00A37753"/>
    <w:rsid w:val="00A4210E"/>
    <w:rsid w:val="00A43B9A"/>
    <w:rsid w:val="00A479A3"/>
    <w:rsid w:val="00A47ECA"/>
    <w:rsid w:val="00A50032"/>
    <w:rsid w:val="00A50045"/>
    <w:rsid w:val="00A51A63"/>
    <w:rsid w:val="00A52D80"/>
    <w:rsid w:val="00A53401"/>
    <w:rsid w:val="00A54DBC"/>
    <w:rsid w:val="00A5556E"/>
    <w:rsid w:val="00A563BD"/>
    <w:rsid w:val="00A57B17"/>
    <w:rsid w:val="00A63185"/>
    <w:rsid w:val="00A64F39"/>
    <w:rsid w:val="00A66B20"/>
    <w:rsid w:val="00A71086"/>
    <w:rsid w:val="00A7156E"/>
    <w:rsid w:val="00A731C6"/>
    <w:rsid w:val="00A77B29"/>
    <w:rsid w:val="00A809AC"/>
    <w:rsid w:val="00A81A6B"/>
    <w:rsid w:val="00A844A6"/>
    <w:rsid w:val="00A84AF6"/>
    <w:rsid w:val="00A85BE2"/>
    <w:rsid w:val="00A87E85"/>
    <w:rsid w:val="00A91A58"/>
    <w:rsid w:val="00A92027"/>
    <w:rsid w:val="00A92CA6"/>
    <w:rsid w:val="00AA1079"/>
    <w:rsid w:val="00AA4D75"/>
    <w:rsid w:val="00AA4DFF"/>
    <w:rsid w:val="00AA6EF7"/>
    <w:rsid w:val="00AA7035"/>
    <w:rsid w:val="00AB05E4"/>
    <w:rsid w:val="00AB190F"/>
    <w:rsid w:val="00AB217D"/>
    <w:rsid w:val="00AB23EE"/>
    <w:rsid w:val="00AB61E2"/>
    <w:rsid w:val="00AB69AF"/>
    <w:rsid w:val="00AB6E0A"/>
    <w:rsid w:val="00AC1A61"/>
    <w:rsid w:val="00AC236F"/>
    <w:rsid w:val="00AC2D85"/>
    <w:rsid w:val="00AC4315"/>
    <w:rsid w:val="00AC6CFA"/>
    <w:rsid w:val="00AC7F74"/>
    <w:rsid w:val="00AD40D3"/>
    <w:rsid w:val="00AD552D"/>
    <w:rsid w:val="00AE1095"/>
    <w:rsid w:val="00AE1F99"/>
    <w:rsid w:val="00AE38C5"/>
    <w:rsid w:val="00AE4C71"/>
    <w:rsid w:val="00AF3305"/>
    <w:rsid w:val="00AF5C69"/>
    <w:rsid w:val="00B03849"/>
    <w:rsid w:val="00B04DDC"/>
    <w:rsid w:val="00B05B79"/>
    <w:rsid w:val="00B06693"/>
    <w:rsid w:val="00B071D5"/>
    <w:rsid w:val="00B103F3"/>
    <w:rsid w:val="00B13453"/>
    <w:rsid w:val="00B1390D"/>
    <w:rsid w:val="00B159DD"/>
    <w:rsid w:val="00B15CC1"/>
    <w:rsid w:val="00B15E14"/>
    <w:rsid w:val="00B16789"/>
    <w:rsid w:val="00B178F9"/>
    <w:rsid w:val="00B21A72"/>
    <w:rsid w:val="00B23E17"/>
    <w:rsid w:val="00B26614"/>
    <w:rsid w:val="00B30F03"/>
    <w:rsid w:val="00B349D2"/>
    <w:rsid w:val="00B36654"/>
    <w:rsid w:val="00B43613"/>
    <w:rsid w:val="00B43671"/>
    <w:rsid w:val="00B441EC"/>
    <w:rsid w:val="00B44F83"/>
    <w:rsid w:val="00B477D7"/>
    <w:rsid w:val="00B51C23"/>
    <w:rsid w:val="00B52213"/>
    <w:rsid w:val="00B52EDD"/>
    <w:rsid w:val="00B54EDD"/>
    <w:rsid w:val="00B557E7"/>
    <w:rsid w:val="00B562B2"/>
    <w:rsid w:val="00B57315"/>
    <w:rsid w:val="00B57B56"/>
    <w:rsid w:val="00B60970"/>
    <w:rsid w:val="00B617DF"/>
    <w:rsid w:val="00B624D3"/>
    <w:rsid w:val="00B63153"/>
    <w:rsid w:val="00B632B6"/>
    <w:rsid w:val="00B6381D"/>
    <w:rsid w:val="00B6537E"/>
    <w:rsid w:val="00B65D69"/>
    <w:rsid w:val="00B7532E"/>
    <w:rsid w:val="00B75583"/>
    <w:rsid w:val="00B77A5B"/>
    <w:rsid w:val="00B82533"/>
    <w:rsid w:val="00B83CF8"/>
    <w:rsid w:val="00B84A53"/>
    <w:rsid w:val="00B85739"/>
    <w:rsid w:val="00B87C16"/>
    <w:rsid w:val="00B930B3"/>
    <w:rsid w:val="00B940E0"/>
    <w:rsid w:val="00B95396"/>
    <w:rsid w:val="00B966EF"/>
    <w:rsid w:val="00BA2629"/>
    <w:rsid w:val="00BA2BFA"/>
    <w:rsid w:val="00BA4187"/>
    <w:rsid w:val="00BA4CB4"/>
    <w:rsid w:val="00BA527F"/>
    <w:rsid w:val="00BB166F"/>
    <w:rsid w:val="00BB5FB4"/>
    <w:rsid w:val="00BC085B"/>
    <w:rsid w:val="00BC144D"/>
    <w:rsid w:val="00BC166A"/>
    <w:rsid w:val="00BC1A54"/>
    <w:rsid w:val="00BC1BEE"/>
    <w:rsid w:val="00BC3A78"/>
    <w:rsid w:val="00BC61FB"/>
    <w:rsid w:val="00BC6202"/>
    <w:rsid w:val="00BD0955"/>
    <w:rsid w:val="00BD13E6"/>
    <w:rsid w:val="00BD1682"/>
    <w:rsid w:val="00BD2290"/>
    <w:rsid w:val="00BD572F"/>
    <w:rsid w:val="00BD676A"/>
    <w:rsid w:val="00BD7279"/>
    <w:rsid w:val="00BD7AF4"/>
    <w:rsid w:val="00BF35DD"/>
    <w:rsid w:val="00BF3C23"/>
    <w:rsid w:val="00BF479A"/>
    <w:rsid w:val="00BF50F7"/>
    <w:rsid w:val="00BF67EE"/>
    <w:rsid w:val="00BF6B4F"/>
    <w:rsid w:val="00BF75F0"/>
    <w:rsid w:val="00C02214"/>
    <w:rsid w:val="00C05B79"/>
    <w:rsid w:val="00C20A31"/>
    <w:rsid w:val="00C2185C"/>
    <w:rsid w:val="00C258B8"/>
    <w:rsid w:val="00C30C13"/>
    <w:rsid w:val="00C33988"/>
    <w:rsid w:val="00C34CFD"/>
    <w:rsid w:val="00C37172"/>
    <w:rsid w:val="00C40523"/>
    <w:rsid w:val="00C4374D"/>
    <w:rsid w:val="00C43960"/>
    <w:rsid w:val="00C44EB6"/>
    <w:rsid w:val="00C452BA"/>
    <w:rsid w:val="00C45340"/>
    <w:rsid w:val="00C468FF"/>
    <w:rsid w:val="00C46BAB"/>
    <w:rsid w:val="00C46E85"/>
    <w:rsid w:val="00C47A77"/>
    <w:rsid w:val="00C50968"/>
    <w:rsid w:val="00C5271F"/>
    <w:rsid w:val="00C53A03"/>
    <w:rsid w:val="00C5626E"/>
    <w:rsid w:val="00C57C05"/>
    <w:rsid w:val="00C60A28"/>
    <w:rsid w:val="00C63EDB"/>
    <w:rsid w:val="00C64F44"/>
    <w:rsid w:val="00C65599"/>
    <w:rsid w:val="00C65813"/>
    <w:rsid w:val="00C66E4C"/>
    <w:rsid w:val="00C66E64"/>
    <w:rsid w:val="00C707A2"/>
    <w:rsid w:val="00C714CD"/>
    <w:rsid w:val="00C736C4"/>
    <w:rsid w:val="00C75410"/>
    <w:rsid w:val="00C76770"/>
    <w:rsid w:val="00C768FF"/>
    <w:rsid w:val="00C80992"/>
    <w:rsid w:val="00C81207"/>
    <w:rsid w:val="00C81D73"/>
    <w:rsid w:val="00C838A2"/>
    <w:rsid w:val="00C93BB4"/>
    <w:rsid w:val="00C948D4"/>
    <w:rsid w:val="00C97FF8"/>
    <w:rsid w:val="00CA12FE"/>
    <w:rsid w:val="00CA157E"/>
    <w:rsid w:val="00CA61F6"/>
    <w:rsid w:val="00CB2044"/>
    <w:rsid w:val="00CC2314"/>
    <w:rsid w:val="00CC2569"/>
    <w:rsid w:val="00CC2DF0"/>
    <w:rsid w:val="00CC59CB"/>
    <w:rsid w:val="00CC5C24"/>
    <w:rsid w:val="00CD0899"/>
    <w:rsid w:val="00CD2106"/>
    <w:rsid w:val="00CD2A8F"/>
    <w:rsid w:val="00CD33A0"/>
    <w:rsid w:val="00CD4390"/>
    <w:rsid w:val="00CE5940"/>
    <w:rsid w:val="00CE5C94"/>
    <w:rsid w:val="00CE75F7"/>
    <w:rsid w:val="00CE78F2"/>
    <w:rsid w:val="00CF37AC"/>
    <w:rsid w:val="00D030AB"/>
    <w:rsid w:val="00D0453C"/>
    <w:rsid w:val="00D049A9"/>
    <w:rsid w:val="00D10E4A"/>
    <w:rsid w:val="00D117B2"/>
    <w:rsid w:val="00D11C0F"/>
    <w:rsid w:val="00D12299"/>
    <w:rsid w:val="00D13821"/>
    <w:rsid w:val="00D142E2"/>
    <w:rsid w:val="00D15CB1"/>
    <w:rsid w:val="00D209A2"/>
    <w:rsid w:val="00D2126F"/>
    <w:rsid w:val="00D22CE5"/>
    <w:rsid w:val="00D24A0D"/>
    <w:rsid w:val="00D2708B"/>
    <w:rsid w:val="00D30526"/>
    <w:rsid w:val="00D31618"/>
    <w:rsid w:val="00D33422"/>
    <w:rsid w:val="00D43163"/>
    <w:rsid w:val="00D43B06"/>
    <w:rsid w:val="00D513AF"/>
    <w:rsid w:val="00D5228A"/>
    <w:rsid w:val="00D52845"/>
    <w:rsid w:val="00D5582E"/>
    <w:rsid w:val="00D60D84"/>
    <w:rsid w:val="00D64000"/>
    <w:rsid w:val="00D66D7F"/>
    <w:rsid w:val="00D67AA3"/>
    <w:rsid w:val="00D71BC1"/>
    <w:rsid w:val="00D71C33"/>
    <w:rsid w:val="00D71C5B"/>
    <w:rsid w:val="00D74C02"/>
    <w:rsid w:val="00D75323"/>
    <w:rsid w:val="00D837BD"/>
    <w:rsid w:val="00D875B0"/>
    <w:rsid w:val="00D87702"/>
    <w:rsid w:val="00D909EF"/>
    <w:rsid w:val="00D90D2D"/>
    <w:rsid w:val="00D919E6"/>
    <w:rsid w:val="00D9224A"/>
    <w:rsid w:val="00D9363E"/>
    <w:rsid w:val="00D964F9"/>
    <w:rsid w:val="00D972CC"/>
    <w:rsid w:val="00DA2C28"/>
    <w:rsid w:val="00DA313D"/>
    <w:rsid w:val="00DA68BF"/>
    <w:rsid w:val="00DB0B4F"/>
    <w:rsid w:val="00DB0D22"/>
    <w:rsid w:val="00DB5D26"/>
    <w:rsid w:val="00DC2CE0"/>
    <w:rsid w:val="00DC3BA4"/>
    <w:rsid w:val="00DD112F"/>
    <w:rsid w:val="00DD1740"/>
    <w:rsid w:val="00DD4465"/>
    <w:rsid w:val="00DE1B9F"/>
    <w:rsid w:val="00DE3936"/>
    <w:rsid w:val="00DE5EE2"/>
    <w:rsid w:val="00DF0AE6"/>
    <w:rsid w:val="00DF0C5F"/>
    <w:rsid w:val="00DF18A9"/>
    <w:rsid w:val="00DF1EA1"/>
    <w:rsid w:val="00DF5790"/>
    <w:rsid w:val="00DF593A"/>
    <w:rsid w:val="00E01C59"/>
    <w:rsid w:val="00E04FF5"/>
    <w:rsid w:val="00E066C8"/>
    <w:rsid w:val="00E12068"/>
    <w:rsid w:val="00E1246A"/>
    <w:rsid w:val="00E128DC"/>
    <w:rsid w:val="00E12B3C"/>
    <w:rsid w:val="00E12BAA"/>
    <w:rsid w:val="00E1657F"/>
    <w:rsid w:val="00E1665C"/>
    <w:rsid w:val="00E17B73"/>
    <w:rsid w:val="00E243A1"/>
    <w:rsid w:val="00E2507B"/>
    <w:rsid w:val="00E25619"/>
    <w:rsid w:val="00E26C76"/>
    <w:rsid w:val="00E349BC"/>
    <w:rsid w:val="00E37252"/>
    <w:rsid w:val="00E37DAD"/>
    <w:rsid w:val="00E4252D"/>
    <w:rsid w:val="00E4527F"/>
    <w:rsid w:val="00E52BFD"/>
    <w:rsid w:val="00E53273"/>
    <w:rsid w:val="00E54075"/>
    <w:rsid w:val="00E54BF7"/>
    <w:rsid w:val="00E55BE2"/>
    <w:rsid w:val="00E57C51"/>
    <w:rsid w:val="00E623D3"/>
    <w:rsid w:val="00E62D8F"/>
    <w:rsid w:val="00E631B0"/>
    <w:rsid w:val="00E645E0"/>
    <w:rsid w:val="00E65F0C"/>
    <w:rsid w:val="00E761E1"/>
    <w:rsid w:val="00E7637E"/>
    <w:rsid w:val="00E8249D"/>
    <w:rsid w:val="00E848F6"/>
    <w:rsid w:val="00E851AE"/>
    <w:rsid w:val="00E86767"/>
    <w:rsid w:val="00E87EA8"/>
    <w:rsid w:val="00E91160"/>
    <w:rsid w:val="00E92940"/>
    <w:rsid w:val="00E946D3"/>
    <w:rsid w:val="00E9513E"/>
    <w:rsid w:val="00E97020"/>
    <w:rsid w:val="00EA0240"/>
    <w:rsid w:val="00EA49BF"/>
    <w:rsid w:val="00EB25C4"/>
    <w:rsid w:val="00EB2D45"/>
    <w:rsid w:val="00EB408D"/>
    <w:rsid w:val="00EB5C53"/>
    <w:rsid w:val="00EB5FB4"/>
    <w:rsid w:val="00EB6637"/>
    <w:rsid w:val="00EC3366"/>
    <w:rsid w:val="00EC3873"/>
    <w:rsid w:val="00EC617C"/>
    <w:rsid w:val="00EC66F2"/>
    <w:rsid w:val="00EC68B0"/>
    <w:rsid w:val="00EC691E"/>
    <w:rsid w:val="00EC69A2"/>
    <w:rsid w:val="00EC7B76"/>
    <w:rsid w:val="00ED127F"/>
    <w:rsid w:val="00ED1861"/>
    <w:rsid w:val="00ED365A"/>
    <w:rsid w:val="00ED4BF9"/>
    <w:rsid w:val="00ED4EDD"/>
    <w:rsid w:val="00ED5978"/>
    <w:rsid w:val="00ED66C8"/>
    <w:rsid w:val="00ED7081"/>
    <w:rsid w:val="00ED76E1"/>
    <w:rsid w:val="00EE04EB"/>
    <w:rsid w:val="00EF0C02"/>
    <w:rsid w:val="00EF0D58"/>
    <w:rsid w:val="00EF1B39"/>
    <w:rsid w:val="00EF69C0"/>
    <w:rsid w:val="00EF6AD8"/>
    <w:rsid w:val="00EF7F94"/>
    <w:rsid w:val="00F000C1"/>
    <w:rsid w:val="00F00BD7"/>
    <w:rsid w:val="00F00BF4"/>
    <w:rsid w:val="00F00E13"/>
    <w:rsid w:val="00F03694"/>
    <w:rsid w:val="00F044EC"/>
    <w:rsid w:val="00F072FE"/>
    <w:rsid w:val="00F10C58"/>
    <w:rsid w:val="00F1252D"/>
    <w:rsid w:val="00F13768"/>
    <w:rsid w:val="00F24CED"/>
    <w:rsid w:val="00F262CE"/>
    <w:rsid w:val="00F27091"/>
    <w:rsid w:val="00F277A0"/>
    <w:rsid w:val="00F3192C"/>
    <w:rsid w:val="00F362BC"/>
    <w:rsid w:val="00F366B6"/>
    <w:rsid w:val="00F37505"/>
    <w:rsid w:val="00F43E71"/>
    <w:rsid w:val="00F441F6"/>
    <w:rsid w:val="00F474CA"/>
    <w:rsid w:val="00F51109"/>
    <w:rsid w:val="00F52230"/>
    <w:rsid w:val="00F53CAC"/>
    <w:rsid w:val="00F54103"/>
    <w:rsid w:val="00F6120B"/>
    <w:rsid w:val="00F62079"/>
    <w:rsid w:val="00F64531"/>
    <w:rsid w:val="00F64610"/>
    <w:rsid w:val="00F705A5"/>
    <w:rsid w:val="00F72C1D"/>
    <w:rsid w:val="00F74191"/>
    <w:rsid w:val="00F77F03"/>
    <w:rsid w:val="00F80E59"/>
    <w:rsid w:val="00F814BE"/>
    <w:rsid w:val="00F82BBD"/>
    <w:rsid w:val="00F8675A"/>
    <w:rsid w:val="00F872DB"/>
    <w:rsid w:val="00F9016F"/>
    <w:rsid w:val="00F903E7"/>
    <w:rsid w:val="00F9054D"/>
    <w:rsid w:val="00F91224"/>
    <w:rsid w:val="00F9123B"/>
    <w:rsid w:val="00F927A2"/>
    <w:rsid w:val="00F936D3"/>
    <w:rsid w:val="00F94DEF"/>
    <w:rsid w:val="00FA0BD2"/>
    <w:rsid w:val="00FA3940"/>
    <w:rsid w:val="00FA52CF"/>
    <w:rsid w:val="00FB0625"/>
    <w:rsid w:val="00FB08AD"/>
    <w:rsid w:val="00FB19BF"/>
    <w:rsid w:val="00FC043E"/>
    <w:rsid w:val="00FC15AA"/>
    <w:rsid w:val="00FC503B"/>
    <w:rsid w:val="00FC63CD"/>
    <w:rsid w:val="00FC7FED"/>
    <w:rsid w:val="00FD0633"/>
    <w:rsid w:val="00FD18A7"/>
    <w:rsid w:val="00FD59EA"/>
    <w:rsid w:val="00FD68D2"/>
    <w:rsid w:val="00FD6E67"/>
    <w:rsid w:val="00FE243E"/>
    <w:rsid w:val="00FE371E"/>
    <w:rsid w:val="00FE5333"/>
    <w:rsid w:val="00FE5E65"/>
    <w:rsid w:val="00FF07C6"/>
    <w:rsid w:val="00FF7A21"/>
    <w:rsid w:val="01D80221"/>
    <w:rsid w:val="03B1493A"/>
    <w:rsid w:val="059053A1"/>
    <w:rsid w:val="06765A3A"/>
    <w:rsid w:val="089005A1"/>
    <w:rsid w:val="0A4F68B5"/>
    <w:rsid w:val="0AEB3493"/>
    <w:rsid w:val="0B370D8E"/>
    <w:rsid w:val="0DCA0AD6"/>
    <w:rsid w:val="0DDF0E03"/>
    <w:rsid w:val="111A6288"/>
    <w:rsid w:val="126207E7"/>
    <w:rsid w:val="14ED2763"/>
    <w:rsid w:val="17224BAF"/>
    <w:rsid w:val="17747EB0"/>
    <w:rsid w:val="1C9F7DB1"/>
    <w:rsid w:val="1F950CE2"/>
    <w:rsid w:val="1FA335B3"/>
    <w:rsid w:val="1FDB1075"/>
    <w:rsid w:val="205B6B24"/>
    <w:rsid w:val="20B67C80"/>
    <w:rsid w:val="26447B4E"/>
    <w:rsid w:val="269C1485"/>
    <w:rsid w:val="2B8430D2"/>
    <w:rsid w:val="2D093317"/>
    <w:rsid w:val="2DEB7F6A"/>
    <w:rsid w:val="2DF321B1"/>
    <w:rsid w:val="2E7B3D22"/>
    <w:rsid w:val="2F8D5A84"/>
    <w:rsid w:val="30673EDB"/>
    <w:rsid w:val="346B043A"/>
    <w:rsid w:val="346F9B8E"/>
    <w:rsid w:val="34817FB5"/>
    <w:rsid w:val="36A71667"/>
    <w:rsid w:val="376F2A79"/>
    <w:rsid w:val="38A463F6"/>
    <w:rsid w:val="390D2183"/>
    <w:rsid w:val="3B794BD0"/>
    <w:rsid w:val="3BFB2A86"/>
    <w:rsid w:val="3CF55FC7"/>
    <w:rsid w:val="3D6AE7E2"/>
    <w:rsid w:val="3D7F7C9B"/>
    <w:rsid w:val="3D91280F"/>
    <w:rsid w:val="3D97CC9D"/>
    <w:rsid w:val="3D980B7F"/>
    <w:rsid w:val="3EF773F5"/>
    <w:rsid w:val="3F8304C1"/>
    <w:rsid w:val="3FAFE404"/>
    <w:rsid w:val="3FFE84BB"/>
    <w:rsid w:val="42C32431"/>
    <w:rsid w:val="449476C6"/>
    <w:rsid w:val="450B1B8E"/>
    <w:rsid w:val="46B45662"/>
    <w:rsid w:val="47B7309E"/>
    <w:rsid w:val="4B3C0EE4"/>
    <w:rsid w:val="4B752EB3"/>
    <w:rsid w:val="4BEFAA17"/>
    <w:rsid w:val="4BFA4154"/>
    <w:rsid w:val="4C124920"/>
    <w:rsid w:val="4D382086"/>
    <w:rsid w:val="4D5876EB"/>
    <w:rsid w:val="4E6220D9"/>
    <w:rsid w:val="4ECF02BD"/>
    <w:rsid w:val="4F786C4F"/>
    <w:rsid w:val="4FDE1565"/>
    <w:rsid w:val="4FEF1BAC"/>
    <w:rsid w:val="505B4D69"/>
    <w:rsid w:val="54996A38"/>
    <w:rsid w:val="55C81478"/>
    <w:rsid w:val="566556CB"/>
    <w:rsid w:val="57755E27"/>
    <w:rsid w:val="57757778"/>
    <w:rsid w:val="587F645A"/>
    <w:rsid w:val="588E56F0"/>
    <w:rsid w:val="59183E6F"/>
    <w:rsid w:val="59B7BAAF"/>
    <w:rsid w:val="5A6D7C10"/>
    <w:rsid w:val="5BC845C6"/>
    <w:rsid w:val="5DC664B8"/>
    <w:rsid w:val="5FAA1CC3"/>
    <w:rsid w:val="5FFBC88C"/>
    <w:rsid w:val="60AF592A"/>
    <w:rsid w:val="61D9779C"/>
    <w:rsid w:val="65727ABA"/>
    <w:rsid w:val="67CD84EE"/>
    <w:rsid w:val="67D311AD"/>
    <w:rsid w:val="67E02EE1"/>
    <w:rsid w:val="67FE4380"/>
    <w:rsid w:val="68864FEC"/>
    <w:rsid w:val="6A50110F"/>
    <w:rsid w:val="6B1F37D6"/>
    <w:rsid w:val="6D2259CB"/>
    <w:rsid w:val="6D45297C"/>
    <w:rsid w:val="6F771AE0"/>
    <w:rsid w:val="6FAC6B65"/>
    <w:rsid w:val="6FEBF2D6"/>
    <w:rsid w:val="71A930A1"/>
    <w:rsid w:val="727C3194"/>
    <w:rsid w:val="730F502D"/>
    <w:rsid w:val="735F92BF"/>
    <w:rsid w:val="73AF6017"/>
    <w:rsid w:val="742E35AD"/>
    <w:rsid w:val="747B2B41"/>
    <w:rsid w:val="74FF5782"/>
    <w:rsid w:val="78B251F9"/>
    <w:rsid w:val="78FE66D7"/>
    <w:rsid w:val="7B3F5B91"/>
    <w:rsid w:val="7B7527CA"/>
    <w:rsid w:val="7BA58411"/>
    <w:rsid w:val="7BD71C9E"/>
    <w:rsid w:val="7DA5B51F"/>
    <w:rsid w:val="7DCFAF1E"/>
    <w:rsid w:val="7DDA9FA8"/>
    <w:rsid w:val="7E32D925"/>
    <w:rsid w:val="7E3FF798"/>
    <w:rsid w:val="7E4A0ED6"/>
    <w:rsid w:val="7ED13DAE"/>
    <w:rsid w:val="7EFF2101"/>
    <w:rsid w:val="7F4606BE"/>
    <w:rsid w:val="7F6F0174"/>
    <w:rsid w:val="7F7F94B6"/>
    <w:rsid w:val="7F856A78"/>
    <w:rsid w:val="7F9E2ECD"/>
    <w:rsid w:val="7FBF7321"/>
    <w:rsid w:val="7FC7A927"/>
    <w:rsid w:val="7FDFA3DB"/>
    <w:rsid w:val="7FDFE63C"/>
    <w:rsid w:val="7FF63A4F"/>
    <w:rsid w:val="7FFF19CF"/>
    <w:rsid w:val="7FFF7032"/>
    <w:rsid w:val="9E9F20F7"/>
    <w:rsid w:val="9F6A4F6E"/>
    <w:rsid w:val="9FEF9780"/>
    <w:rsid w:val="9FFC1576"/>
    <w:rsid w:val="A75B60C1"/>
    <w:rsid w:val="AE3BCB0F"/>
    <w:rsid w:val="AFDE2D24"/>
    <w:rsid w:val="B5692B2D"/>
    <w:rsid w:val="B5E78005"/>
    <w:rsid w:val="B8FE3601"/>
    <w:rsid w:val="BAFF476E"/>
    <w:rsid w:val="BBD4AFC5"/>
    <w:rsid w:val="BBF04D1E"/>
    <w:rsid w:val="BEFE9302"/>
    <w:rsid w:val="BFB1529D"/>
    <w:rsid w:val="BFF9DF24"/>
    <w:rsid w:val="BFFDF5D4"/>
    <w:rsid w:val="CFBE0F24"/>
    <w:rsid w:val="D3BFA624"/>
    <w:rsid w:val="D7F38100"/>
    <w:rsid w:val="DBFB3B9A"/>
    <w:rsid w:val="DBFF0FB3"/>
    <w:rsid w:val="DE4C578E"/>
    <w:rsid w:val="DEACF35E"/>
    <w:rsid w:val="DFBBA65B"/>
    <w:rsid w:val="DFFDBD5C"/>
    <w:rsid w:val="E7F77A71"/>
    <w:rsid w:val="E9E3B590"/>
    <w:rsid w:val="EBB76545"/>
    <w:rsid w:val="ED7FCFCF"/>
    <w:rsid w:val="ED8FE334"/>
    <w:rsid w:val="EF58EA7C"/>
    <w:rsid w:val="EFEE9789"/>
    <w:rsid w:val="F536E7F1"/>
    <w:rsid w:val="F57551D0"/>
    <w:rsid w:val="F5BBFE06"/>
    <w:rsid w:val="F7DF28B4"/>
    <w:rsid w:val="F7F5B350"/>
    <w:rsid w:val="F9FFD120"/>
    <w:rsid w:val="FDFBA530"/>
    <w:rsid w:val="FE2E6539"/>
    <w:rsid w:val="FECF638F"/>
    <w:rsid w:val="FEEDCCC8"/>
    <w:rsid w:val="FEFE321B"/>
    <w:rsid w:val="FEFF72FA"/>
    <w:rsid w:val="FF7B55F2"/>
    <w:rsid w:val="FF7F7F6A"/>
    <w:rsid w:val="FFB3312F"/>
    <w:rsid w:val="FFCCED63"/>
    <w:rsid w:val="FFEF18B6"/>
    <w:rsid w:val="FFF3CA3C"/>
    <w:rsid w:val="FFF75D3B"/>
    <w:rsid w:val="FFFD189C"/>
    <w:rsid w:val="FFFE0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spacing w:beforeAutospacing="1" w:afterAutospacing="1"/>
      <w:jc w:val="left"/>
      <w:outlineLvl w:val="0"/>
    </w:pPr>
    <w:rPr>
      <w:rFonts w:hint="eastAsia" w:ascii="宋体" w:hAnsi="宋体"/>
      <w:b/>
      <w:kern w:val="44"/>
      <w:sz w:val="48"/>
      <w:szCs w:val="48"/>
    </w:rPr>
  </w:style>
  <w:style w:type="paragraph" w:styleId="4">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99"/>
    <w:rPr>
      <w:rFonts w:ascii="Arial" w:hAnsi="Arial"/>
      <w:color w:val="000000"/>
    </w:rPr>
  </w:style>
  <w:style w:type="paragraph" w:styleId="5">
    <w:name w:val="Normal Indent"/>
    <w:basedOn w:val="1"/>
    <w:qFormat/>
    <w:uiPriority w:val="0"/>
    <w:pPr>
      <w:ind w:firstLine="420"/>
    </w:pPr>
    <w:rPr>
      <w:szCs w:val="20"/>
    </w:rPr>
  </w:style>
  <w:style w:type="paragraph" w:styleId="6">
    <w:name w:val="annotation text"/>
    <w:basedOn w:val="1"/>
    <w:link w:val="21"/>
    <w:qFormat/>
    <w:uiPriority w:val="0"/>
    <w:pPr>
      <w:jc w:val="left"/>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u w:val="single"/>
    </w:rPr>
  </w:style>
  <w:style w:type="character" w:styleId="17">
    <w:name w:val="Hyperlink"/>
    <w:basedOn w:val="13"/>
    <w:semiHidden/>
    <w:unhideWhenUsed/>
    <w:qFormat/>
    <w:uiPriority w:val="99"/>
    <w:rPr>
      <w:color w:val="0000FF"/>
      <w:u w:val="single"/>
    </w:rPr>
  </w:style>
  <w:style w:type="character" w:customStyle="1" w:styleId="18">
    <w:name w:val="页眉 字符"/>
    <w:basedOn w:val="13"/>
    <w:link w:val="9"/>
    <w:qFormat/>
    <w:uiPriority w:val="0"/>
    <w:rPr>
      <w:sz w:val="18"/>
      <w:szCs w:val="18"/>
    </w:rPr>
  </w:style>
  <w:style w:type="character" w:customStyle="1" w:styleId="19">
    <w:name w:val="页脚 字符"/>
    <w:basedOn w:val="13"/>
    <w:link w:val="8"/>
    <w:semiHidden/>
    <w:qFormat/>
    <w:uiPriority w:val="99"/>
    <w:rPr>
      <w:sz w:val="18"/>
      <w:szCs w:val="18"/>
    </w:rPr>
  </w:style>
  <w:style w:type="character" w:customStyle="1" w:styleId="20">
    <w:name w:val="批注框文本 字符"/>
    <w:basedOn w:val="13"/>
    <w:link w:val="7"/>
    <w:semiHidden/>
    <w:qFormat/>
    <w:uiPriority w:val="99"/>
    <w:rPr>
      <w:sz w:val="18"/>
      <w:szCs w:val="18"/>
    </w:rPr>
  </w:style>
  <w:style w:type="character" w:customStyle="1" w:styleId="21">
    <w:name w:val="批注文字 字符"/>
    <w:basedOn w:val="13"/>
    <w:link w:val="6"/>
    <w:qFormat/>
    <w:uiPriority w:val="0"/>
    <w:rPr>
      <w:rFonts w:ascii="Times New Roman" w:hAnsi="Times New Roman" w:eastAsia="宋体" w:cs="Times New Roman"/>
      <w:szCs w:val="24"/>
    </w:rPr>
  </w:style>
  <w:style w:type="paragraph" w:styleId="22">
    <w:name w:val="List Paragraph"/>
    <w:basedOn w:val="1"/>
    <w:qFormat/>
    <w:uiPriority w:val="34"/>
    <w:pPr>
      <w:ind w:firstLine="420" w:firstLineChars="200"/>
    </w:pPr>
  </w:style>
  <w:style w:type="paragraph" w:customStyle="1" w:styleId="23">
    <w:name w:val="列出段落1"/>
    <w:basedOn w:val="1"/>
    <w:qFormat/>
    <w:uiPriority w:val="99"/>
    <w:pPr>
      <w:ind w:firstLine="420" w:firstLineChars="200"/>
    </w:pPr>
    <w:rPr>
      <w:rFonts w:ascii="Calibri" w:hAnsi="Calibri"/>
      <w:szCs w:val="22"/>
    </w:rPr>
  </w:style>
  <w:style w:type="character" w:customStyle="1" w:styleId="24">
    <w:name w:val="apple-converted-space"/>
    <w:basedOn w:val="13"/>
    <w:qFormat/>
    <w:uiPriority w:val="0"/>
  </w:style>
  <w:style w:type="paragraph" w:customStyle="1" w:styleId="25">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26">
    <w:name w:val="15"/>
    <w:basedOn w:val="13"/>
    <w:qFormat/>
    <w:uiPriority w:val="0"/>
  </w:style>
  <w:style w:type="paragraph" w:customStyle="1" w:styleId="27">
    <w:name w:val="编号Alt+Ctrl+B"/>
    <w:basedOn w:val="1"/>
    <w:qFormat/>
    <w:uiPriority w:val="0"/>
    <w:pPr>
      <w:tabs>
        <w:tab w:val="left" w:pos="432"/>
      </w:tabs>
      <w:spacing w:afterLines="50"/>
      <w:ind w:left="432" w:hanging="432"/>
    </w:pPr>
    <w:rPr>
      <w:rFonts w:ascii="Calibri" w:hAnsi="Calibri"/>
      <w:sz w:val="24"/>
      <w:szCs w:val="20"/>
    </w:rPr>
  </w:style>
  <w:style w:type="character" w:customStyle="1" w:styleId="28">
    <w:name w:val="标题 1 字符"/>
    <w:basedOn w:val="13"/>
    <w:link w:val="3"/>
    <w:qFormat/>
    <w:uiPriority w:val="9"/>
    <w:rPr>
      <w:rFonts w:ascii="宋体" w:hAnsi="宋体" w:eastAsia="宋体" w:cs="Times New Roman"/>
      <w:b/>
      <w:kern w:val="44"/>
      <w:sz w:val="48"/>
      <w:szCs w:val="48"/>
    </w:rPr>
  </w:style>
  <w:style w:type="paragraph" w:customStyle="1" w:styleId="29">
    <w:name w:val="ql-align-justify"/>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font11"/>
    <w:basedOn w:val="13"/>
    <w:qFormat/>
    <w:uiPriority w:val="0"/>
    <w:rPr>
      <w:rFonts w:hint="eastAsia" w:ascii="宋体" w:hAnsi="宋体" w:eastAsia="宋体" w:cs="宋体"/>
      <w:color w:val="000000"/>
      <w:sz w:val="24"/>
      <w:szCs w:val="24"/>
      <w:u w:val="none"/>
    </w:rPr>
  </w:style>
  <w:style w:type="character" w:customStyle="1" w:styleId="31">
    <w:name w:val="标题 2 字符"/>
    <w:basedOn w:val="13"/>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5075</Words>
  <Characters>5783</Characters>
  <Lines>1</Lines>
  <Paragraphs>1</Paragraphs>
  <TotalTime>21</TotalTime>
  <ScaleCrop>false</ScaleCrop>
  <LinksUpToDate>false</LinksUpToDate>
  <CharactersWithSpaces>6053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2025-03-27T14:34:00Z</dcterms:created>
  <dc:creator>ggc</dc:creator>
  <cp:lastModifiedBy>刘国斌</cp:lastModifiedBy>
  <cp:lastPrinted>2024-03-03T17:46:00Z</cp:lastPrinted>
  <dcterms:modified xsi:type="dcterms:W3CDTF">2025-12-01T10:58:44Z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8DBBE4B8C2894DF8A67942ACA758219A</vt:lpwstr>
  </property>
</Properties>
</file>