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5725" w:rsidRDefault="007C5725">
      <w:pPr>
        <w:wordWrap w:val="0"/>
        <w:jc w:val="right"/>
        <w:rPr>
          <w:rFonts w:ascii="黑体" w:eastAsia="黑体" w:hAnsi="Calibri" w:cs="黑体"/>
          <w:sz w:val="28"/>
          <w:szCs w:val="28"/>
        </w:rPr>
      </w:pPr>
    </w:p>
    <w:p w:rsidR="007C5725" w:rsidRDefault="007C5725">
      <w:pPr>
        <w:pStyle w:val="-1"/>
        <w:widowControl/>
        <w:ind w:firstLineChars="0" w:firstLine="0"/>
        <w:jc w:val="center"/>
      </w:pPr>
    </w:p>
    <w:p w:rsidR="007C5725" w:rsidRDefault="007C5725">
      <w:pPr>
        <w:pStyle w:val="-1"/>
        <w:widowControl/>
        <w:ind w:firstLineChars="0" w:firstLine="0"/>
        <w:jc w:val="center"/>
        <w:rPr>
          <w:b/>
          <w:sz w:val="32"/>
          <w:szCs w:val="32"/>
        </w:rPr>
      </w:pPr>
    </w:p>
    <w:p w:rsidR="007C5725" w:rsidRDefault="00AF5E65">
      <w:pPr>
        <w:jc w:val="center"/>
        <w:rPr>
          <w:rFonts w:ascii="宋体" w:eastAsia="宋体" w:hAnsi="宋体" w:cs="宋体"/>
          <w:b/>
          <w:bCs/>
          <w:sz w:val="48"/>
          <w:szCs w:val="48"/>
        </w:rPr>
      </w:pPr>
      <w:r>
        <w:rPr>
          <w:noProof/>
        </w:rPr>
        <w:drawing>
          <wp:inline distT="0" distB="0" distL="114300" distR="114300" wp14:anchorId="04E3211C" wp14:editId="1879E38D">
            <wp:extent cx="3476625" cy="1209675"/>
            <wp:effectExtent l="0" t="0" r="317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476625" cy="1209675"/>
                    </a:xfrm>
                    <a:prstGeom prst="rect">
                      <a:avLst/>
                    </a:prstGeom>
                    <a:noFill/>
                    <a:ln>
                      <a:noFill/>
                    </a:ln>
                  </pic:spPr>
                </pic:pic>
              </a:graphicData>
            </a:graphic>
          </wp:inline>
        </w:drawing>
      </w:r>
    </w:p>
    <w:p w:rsidR="007C5725" w:rsidRDefault="006F47B4">
      <w:pPr>
        <w:jc w:val="center"/>
        <w:rPr>
          <w:rFonts w:ascii="宋体" w:eastAsia="宋体" w:hAnsi="宋体" w:cs="宋体"/>
          <w:b/>
          <w:sz w:val="48"/>
          <w:szCs w:val="48"/>
          <w:lang w:bidi="ar"/>
        </w:rPr>
      </w:pPr>
      <w:r>
        <w:rPr>
          <w:rFonts w:ascii="宋体" w:eastAsia="宋体" w:hAnsi="宋体" w:cs="宋体" w:hint="eastAsia"/>
          <w:b/>
          <w:sz w:val="48"/>
          <w:szCs w:val="48"/>
          <w:lang w:bidi="ar"/>
        </w:rPr>
        <w:t>202</w:t>
      </w:r>
      <w:r>
        <w:rPr>
          <w:rFonts w:ascii="宋体" w:eastAsia="宋体" w:hAnsi="宋体" w:cs="宋体"/>
          <w:b/>
          <w:sz w:val="48"/>
          <w:szCs w:val="48"/>
          <w:lang w:bidi="ar"/>
        </w:rPr>
        <w:t>6</w:t>
      </w:r>
      <w:r w:rsidR="00AF5E65">
        <w:rPr>
          <w:rFonts w:ascii="宋体" w:eastAsia="宋体" w:hAnsi="宋体" w:cs="宋体" w:hint="eastAsia"/>
          <w:b/>
          <w:sz w:val="48"/>
          <w:szCs w:val="48"/>
          <w:lang w:bidi="ar"/>
        </w:rPr>
        <w:t>年</w:t>
      </w:r>
      <w:r w:rsidR="006F5457">
        <w:rPr>
          <w:rFonts w:ascii="宋体" w:eastAsia="宋体" w:hAnsi="宋体" w:cs="宋体" w:hint="eastAsia"/>
          <w:b/>
          <w:sz w:val="48"/>
          <w:szCs w:val="48"/>
          <w:lang w:bidi="ar"/>
        </w:rPr>
        <w:t>网络</w:t>
      </w:r>
      <w:r w:rsidR="00CE6852">
        <w:rPr>
          <w:rFonts w:ascii="宋体" w:eastAsia="宋体" w:hAnsi="宋体" w:cs="宋体" w:hint="eastAsia"/>
          <w:b/>
          <w:sz w:val="48"/>
          <w:szCs w:val="48"/>
          <w:lang w:bidi="ar"/>
        </w:rPr>
        <w:t>安全设备许可证</w:t>
      </w:r>
      <w:r w:rsidR="00AF5E65">
        <w:rPr>
          <w:rFonts w:ascii="宋体" w:eastAsia="宋体" w:hAnsi="宋体" w:cs="宋体" w:hint="eastAsia"/>
          <w:b/>
          <w:sz w:val="48"/>
          <w:szCs w:val="48"/>
          <w:lang w:bidi="ar"/>
        </w:rPr>
        <w:t>采购项目</w:t>
      </w:r>
    </w:p>
    <w:p w:rsidR="007C5725" w:rsidRDefault="00AF5E65">
      <w:pPr>
        <w:jc w:val="center"/>
        <w:rPr>
          <w:rFonts w:ascii="黑体" w:eastAsia="黑体" w:hAnsi="宋体" w:cs="黑体"/>
          <w:b/>
          <w:sz w:val="52"/>
          <w:szCs w:val="52"/>
        </w:rPr>
      </w:pPr>
      <w:r>
        <w:rPr>
          <w:rFonts w:ascii="黑体" w:eastAsia="黑体" w:hAnsi="宋体" w:cs="黑体" w:hint="eastAsia"/>
          <w:b/>
          <w:sz w:val="52"/>
          <w:szCs w:val="52"/>
        </w:rPr>
        <w:t>招</w:t>
      </w:r>
    </w:p>
    <w:p w:rsidR="007C5725" w:rsidRDefault="00AF5E65">
      <w:pPr>
        <w:jc w:val="center"/>
        <w:rPr>
          <w:rFonts w:ascii="黑体" w:eastAsia="黑体" w:hAnsi="宋体" w:cs="黑体"/>
          <w:b/>
          <w:sz w:val="52"/>
          <w:szCs w:val="52"/>
        </w:rPr>
      </w:pPr>
      <w:r>
        <w:rPr>
          <w:rFonts w:ascii="黑体" w:eastAsia="黑体" w:hAnsi="宋体" w:cs="黑体" w:hint="eastAsia"/>
          <w:b/>
          <w:sz w:val="52"/>
          <w:szCs w:val="52"/>
        </w:rPr>
        <w:t>标</w:t>
      </w:r>
    </w:p>
    <w:p w:rsidR="007C5725" w:rsidRDefault="00AF5E65">
      <w:pPr>
        <w:jc w:val="center"/>
        <w:rPr>
          <w:rFonts w:ascii="黑体" w:eastAsia="黑体" w:hAnsi="宋体" w:cs="黑体"/>
          <w:b/>
          <w:sz w:val="52"/>
          <w:szCs w:val="52"/>
        </w:rPr>
      </w:pPr>
      <w:r>
        <w:rPr>
          <w:rFonts w:ascii="黑体" w:eastAsia="黑体" w:hAnsi="宋体" w:cs="黑体" w:hint="eastAsia"/>
          <w:b/>
          <w:sz w:val="52"/>
          <w:szCs w:val="52"/>
        </w:rPr>
        <w:t>文</w:t>
      </w:r>
    </w:p>
    <w:p w:rsidR="007C5725" w:rsidRDefault="00AF5E65">
      <w:pPr>
        <w:jc w:val="center"/>
        <w:rPr>
          <w:rFonts w:ascii="黑体" w:eastAsia="黑体" w:hAnsi="Calibri" w:cs="黑体"/>
          <w:b/>
          <w:sz w:val="52"/>
          <w:szCs w:val="52"/>
        </w:rPr>
      </w:pPr>
      <w:r>
        <w:rPr>
          <w:rFonts w:ascii="黑体" w:eastAsia="黑体" w:hAnsi="宋体" w:cs="黑体" w:hint="eastAsia"/>
          <w:b/>
          <w:sz w:val="52"/>
          <w:szCs w:val="52"/>
        </w:rPr>
        <w:t>件</w:t>
      </w:r>
    </w:p>
    <w:p w:rsidR="007C5725" w:rsidRDefault="007C5725">
      <w:pPr>
        <w:pStyle w:val="-1"/>
        <w:widowControl/>
        <w:ind w:firstLineChars="0" w:firstLine="0"/>
        <w:jc w:val="center"/>
        <w:rPr>
          <w:b/>
          <w:sz w:val="32"/>
          <w:szCs w:val="32"/>
        </w:rPr>
      </w:pPr>
    </w:p>
    <w:p w:rsidR="007C5725" w:rsidRDefault="00AF5E65">
      <w:pPr>
        <w:jc w:val="center"/>
        <w:rPr>
          <w:rFonts w:ascii="黑体" w:eastAsia="黑体" w:hAnsi="Calibri" w:cs="黑体"/>
          <w:sz w:val="44"/>
          <w:szCs w:val="44"/>
        </w:rPr>
      </w:pPr>
      <w:r>
        <w:rPr>
          <w:rFonts w:ascii="黑体" w:eastAsia="黑体" w:hAnsi="Calibri" w:cs="黑体" w:hint="eastAsia"/>
          <w:sz w:val="44"/>
          <w:szCs w:val="44"/>
        </w:rPr>
        <w:t>中国重汽集团</w:t>
      </w:r>
      <w:r w:rsidR="006F47B4">
        <w:rPr>
          <w:rFonts w:ascii="黑体" w:eastAsia="黑体" w:hAnsi="Calibri" w:cs="黑体" w:hint="eastAsia"/>
          <w:sz w:val="44"/>
          <w:szCs w:val="44"/>
        </w:rPr>
        <w:t>杭州发动机有限</w:t>
      </w:r>
      <w:r>
        <w:rPr>
          <w:rFonts w:ascii="黑体" w:eastAsia="黑体" w:hAnsi="Calibri" w:cs="黑体" w:hint="eastAsia"/>
          <w:sz w:val="44"/>
          <w:szCs w:val="44"/>
        </w:rPr>
        <w:t>公司</w:t>
      </w:r>
    </w:p>
    <w:p w:rsidR="007C5725" w:rsidRDefault="007C5725">
      <w:pPr>
        <w:spacing w:line="380" w:lineRule="exact"/>
        <w:jc w:val="center"/>
        <w:rPr>
          <w:rFonts w:ascii="黑体" w:eastAsia="黑体" w:hAnsi="Calibri" w:cs="黑体"/>
          <w:sz w:val="44"/>
          <w:szCs w:val="44"/>
        </w:rPr>
      </w:pPr>
    </w:p>
    <w:p w:rsidR="007C5725" w:rsidRDefault="00AF5E65">
      <w:pPr>
        <w:spacing w:beforeLines="50" w:before="156" w:line="380" w:lineRule="exact"/>
        <w:jc w:val="center"/>
        <w:rPr>
          <w:rFonts w:ascii="黑体" w:eastAsia="黑体" w:hAnsi="Calibri" w:cs="黑体"/>
          <w:sz w:val="44"/>
          <w:szCs w:val="44"/>
        </w:rPr>
      </w:pPr>
      <w:r>
        <w:rPr>
          <w:rFonts w:ascii="黑体" w:eastAsia="黑体" w:hAnsi="Calibri" w:cs="黑体" w:hint="eastAsia"/>
          <w:sz w:val="44"/>
          <w:szCs w:val="44"/>
        </w:rPr>
        <w:t>二〇二</w:t>
      </w:r>
      <w:r w:rsidR="00157089">
        <w:rPr>
          <w:rFonts w:ascii="黑体" w:eastAsia="黑体" w:hAnsi="Calibri" w:cs="黑体" w:hint="eastAsia"/>
          <w:sz w:val="44"/>
          <w:szCs w:val="44"/>
        </w:rPr>
        <w:t>六</w:t>
      </w:r>
      <w:r>
        <w:rPr>
          <w:rFonts w:ascii="黑体" w:eastAsia="黑体" w:hAnsi="Calibri" w:cs="黑体" w:hint="eastAsia"/>
          <w:sz w:val="44"/>
          <w:szCs w:val="44"/>
        </w:rPr>
        <w:t>年</w:t>
      </w:r>
      <w:r w:rsidR="00157089">
        <w:rPr>
          <w:rFonts w:ascii="黑体" w:eastAsia="黑体" w:hAnsi="Calibri" w:cs="黑体" w:hint="eastAsia"/>
          <w:sz w:val="44"/>
          <w:szCs w:val="44"/>
        </w:rPr>
        <w:t>七</w:t>
      </w:r>
      <w:r>
        <w:rPr>
          <w:rFonts w:ascii="黑体" w:eastAsia="黑体" w:hAnsi="Calibri" w:cs="黑体" w:hint="eastAsia"/>
          <w:sz w:val="44"/>
          <w:szCs w:val="44"/>
        </w:rPr>
        <w:t>月</w:t>
      </w:r>
    </w:p>
    <w:p w:rsidR="007C5725" w:rsidRDefault="00AF5E65">
      <w:pPr>
        <w:pStyle w:val="11"/>
        <w:widowControl/>
        <w:tabs>
          <w:tab w:val="right" w:leader="dot" w:pos="8705"/>
        </w:tabs>
        <w:jc w:val="center"/>
        <w:rPr>
          <w:b w:val="0"/>
          <w:bCs/>
          <w:sz w:val="36"/>
          <w:szCs w:val="36"/>
        </w:rPr>
      </w:pPr>
      <w:r>
        <w:br w:type="page"/>
      </w:r>
      <w:r>
        <w:rPr>
          <w:rFonts w:cs="宋体" w:hint="eastAsia"/>
          <w:b w:val="0"/>
          <w:bCs/>
          <w:sz w:val="36"/>
          <w:szCs w:val="36"/>
        </w:rPr>
        <w:lastRenderedPageBreak/>
        <w:t>目录</w:t>
      </w:r>
    </w:p>
    <w:p w:rsidR="007C5725" w:rsidRDefault="00AF5E65">
      <w:pPr>
        <w:pStyle w:val="11"/>
        <w:tabs>
          <w:tab w:val="right" w:leader="dot" w:pos="8715"/>
        </w:tabs>
      </w:pPr>
      <w:r>
        <w:rPr>
          <w:b w:val="0"/>
          <w:bCs/>
          <w:sz w:val="36"/>
          <w:szCs w:val="36"/>
        </w:rPr>
        <w:fldChar w:fldCharType="begin"/>
      </w:r>
      <w:r>
        <w:rPr>
          <w:b w:val="0"/>
          <w:bCs/>
          <w:sz w:val="36"/>
          <w:szCs w:val="36"/>
        </w:rPr>
        <w:instrText xml:space="preserve"> TOC \o "1-3" \h \z \u </w:instrText>
      </w:r>
      <w:r>
        <w:rPr>
          <w:b w:val="0"/>
          <w:bCs/>
          <w:sz w:val="36"/>
          <w:szCs w:val="36"/>
        </w:rPr>
        <w:fldChar w:fldCharType="separate"/>
      </w:r>
      <w:hyperlink w:anchor="_Toc29522" w:history="1">
        <w:r>
          <w:t xml:space="preserve">1 </w:t>
        </w:r>
        <w:r>
          <w:rPr>
            <w:rFonts w:cs="宋体" w:hint="eastAsia"/>
          </w:rPr>
          <w:t>项目名称</w:t>
        </w:r>
        <w:r>
          <w:tab/>
        </w:r>
        <w:r>
          <w:fldChar w:fldCharType="begin"/>
        </w:r>
        <w:r>
          <w:instrText xml:space="preserve"> PAGEREF _Toc29522 \h </w:instrText>
        </w:r>
        <w:r>
          <w:fldChar w:fldCharType="separate"/>
        </w:r>
        <w:r>
          <w:t>1</w:t>
        </w:r>
        <w:r>
          <w:fldChar w:fldCharType="end"/>
        </w:r>
      </w:hyperlink>
    </w:p>
    <w:p w:rsidR="007C5725" w:rsidRDefault="00556819">
      <w:pPr>
        <w:pStyle w:val="11"/>
        <w:tabs>
          <w:tab w:val="right" w:leader="dot" w:pos="8715"/>
        </w:tabs>
      </w:pPr>
      <w:hyperlink w:anchor="_Toc2460" w:history="1">
        <w:r w:rsidR="00AF5E65">
          <w:rPr>
            <w:rFonts w:cs="宋体"/>
          </w:rPr>
          <w:t xml:space="preserve">2 </w:t>
        </w:r>
        <w:r w:rsidR="00AF5E65">
          <w:rPr>
            <w:rFonts w:cs="宋体" w:hint="eastAsia"/>
          </w:rPr>
          <w:t>招标内容及形式</w:t>
        </w:r>
        <w:r w:rsidR="00AF5E65">
          <w:tab/>
        </w:r>
        <w:r w:rsidR="00AF5E65">
          <w:fldChar w:fldCharType="begin"/>
        </w:r>
        <w:r w:rsidR="00AF5E65">
          <w:instrText xml:space="preserve"> PAGEREF _Toc2460 \h </w:instrText>
        </w:r>
        <w:r w:rsidR="00AF5E65">
          <w:fldChar w:fldCharType="separate"/>
        </w:r>
        <w:r w:rsidR="00AF5E65">
          <w:t>2</w:t>
        </w:r>
        <w:r w:rsidR="00AF5E65">
          <w:fldChar w:fldCharType="end"/>
        </w:r>
      </w:hyperlink>
    </w:p>
    <w:p w:rsidR="007C5725" w:rsidRDefault="00556819">
      <w:pPr>
        <w:pStyle w:val="21"/>
        <w:tabs>
          <w:tab w:val="right" w:leader="dot" w:pos="8715"/>
        </w:tabs>
      </w:pPr>
      <w:hyperlink w:anchor="_Toc16640" w:history="1">
        <w:r w:rsidR="00AF5E65">
          <w:rPr>
            <w:bCs/>
          </w:rPr>
          <w:t>2.1</w:t>
        </w:r>
        <w:r w:rsidR="00AF5E65">
          <w:rPr>
            <w:rFonts w:cs="宋体" w:hint="eastAsia"/>
            <w:bCs/>
          </w:rPr>
          <w:t>招标内容</w:t>
        </w:r>
        <w:r w:rsidR="00AF5E65">
          <w:rPr>
            <w:rFonts w:ascii="Calibri Light" w:eastAsia="Calibri Light" w:hAnsi="Calibri Light"/>
          </w:rPr>
          <w:t>-</w:t>
        </w:r>
        <w:r w:rsidR="00CE6852">
          <w:rPr>
            <w:rFonts w:cs="宋体" w:hint="eastAsia"/>
          </w:rPr>
          <w:t>202</w:t>
        </w:r>
        <w:r w:rsidR="00CE6852">
          <w:rPr>
            <w:rFonts w:cs="宋体"/>
          </w:rPr>
          <w:t>6</w:t>
        </w:r>
        <w:r w:rsidR="00AF5E65">
          <w:rPr>
            <w:rFonts w:cs="宋体" w:hint="eastAsia"/>
          </w:rPr>
          <w:t>年</w:t>
        </w:r>
        <w:r w:rsidR="00CE6852">
          <w:rPr>
            <w:rFonts w:cs="宋体" w:hint="eastAsia"/>
          </w:rPr>
          <w:t>网络安全设备许可证</w:t>
        </w:r>
        <w:r w:rsidR="00AF5E65">
          <w:rPr>
            <w:rFonts w:cs="宋体" w:hint="eastAsia"/>
          </w:rPr>
          <w:t>采购项目</w:t>
        </w:r>
        <w:r w:rsidR="00AF5E65">
          <w:tab/>
        </w:r>
        <w:r w:rsidR="00AF5E65">
          <w:fldChar w:fldCharType="begin"/>
        </w:r>
        <w:r w:rsidR="00AF5E65">
          <w:instrText xml:space="preserve"> PAGEREF _Toc16640 \h </w:instrText>
        </w:r>
        <w:r w:rsidR="00AF5E65">
          <w:fldChar w:fldCharType="separate"/>
        </w:r>
        <w:r w:rsidR="00AF5E65">
          <w:t>2</w:t>
        </w:r>
        <w:r w:rsidR="00AF5E65">
          <w:fldChar w:fldCharType="end"/>
        </w:r>
      </w:hyperlink>
    </w:p>
    <w:p w:rsidR="007C5725" w:rsidRDefault="00556819">
      <w:pPr>
        <w:pStyle w:val="21"/>
        <w:tabs>
          <w:tab w:val="right" w:leader="dot" w:pos="8715"/>
        </w:tabs>
      </w:pPr>
      <w:hyperlink w:anchor="_Toc28729" w:history="1">
        <w:r w:rsidR="00AF5E65">
          <w:rPr>
            <w:bCs/>
          </w:rPr>
          <w:t>2.2</w:t>
        </w:r>
        <w:r w:rsidR="00AF5E65">
          <w:rPr>
            <w:rFonts w:cs="宋体" w:hint="eastAsia"/>
            <w:bCs/>
          </w:rPr>
          <w:t>招标形式</w:t>
        </w:r>
        <w:r w:rsidR="00AF5E65">
          <w:rPr>
            <w:rFonts w:ascii="宋体" w:hAnsi="宋体" w:cs="宋体" w:hint="eastAsia"/>
            <w:kern w:val="0"/>
          </w:rPr>
          <w:t>-公开招标</w:t>
        </w:r>
        <w:r w:rsidR="00AF5E65">
          <w:tab/>
        </w:r>
        <w:r w:rsidR="00AF5E65">
          <w:fldChar w:fldCharType="begin"/>
        </w:r>
        <w:r w:rsidR="00AF5E65">
          <w:instrText xml:space="preserve"> PAGEREF _Toc28729 \h </w:instrText>
        </w:r>
        <w:r w:rsidR="00AF5E65">
          <w:fldChar w:fldCharType="separate"/>
        </w:r>
        <w:r w:rsidR="00AF5E65">
          <w:t>2</w:t>
        </w:r>
        <w:r w:rsidR="00AF5E65">
          <w:fldChar w:fldCharType="end"/>
        </w:r>
      </w:hyperlink>
    </w:p>
    <w:p w:rsidR="007C5725" w:rsidRDefault="00556819">
      <w:pPr>
        <w:pStyle w:val="21"/>
        <w:tabs>
          <w:tab w:val="right" w:leader="dot" w:pos="8715"/>
        </w:tabs>
      </w:pPr>
      <w:hyperlink w:anchor="_Toc21965" w:history="1">
        <w:r w:rsidR="00AF5E65">
          <w:t>2.3</w:t>
        </w:r>
        <w:r w:rsidR="00AF5E65">
          <w:rPr>
            <w:rFonts w:cs="宋体" w:hint="eastAsia"/>
          </w:rPr>
          <w:t>议程安排</w:t>
        </w:r>
        <w:r w:rsidR="00AF5E65">
          <w:tab/>
        </w:r>
        <w:r w:rsidR="00AF5E65">
          <w:fldChar w:fldCharType="begin"/>
        </w:r>
        <w:r w:rsidR="00AF5E65">
          <w:instrText xml:space="preserve"> PAGEREF _Toc21965 \h </w:instrText>
        </w:r>
        <w:r w:rsidR="00AF5E65">
          <w:fldChar w:fldCharType="separate"/>
        </w:r>
        <w:r w:rsidR="00AF5E65">
          <w:t>2</w:t>
        </w:r>
        <w:r w:rsidR="00AF5E65">
          <w:fldChar w:fldCharType="end"/>
        </w:r>
      </w:hyperlink>
    </w:p>
    <w:p w:rsidR="007C5725" w:rsidRDefault="00556819">
      <w:pPr>
        <w:pStyle w:val="11"/>
        <w:tabs>
          <w:tab w:val="right" w:leader="dot" w:pos="8715"/>
        </w:tabs>
      </w:pPr>
      <w:hyperlink w:anchor="_Toc12551" w:history="1">
        <w:r w:rsidR="00AF5E65">
          <w:t xml:space="preserve">3 </w:t>
        </w:r>
        <w:r w:rsidR="00AF5E65">
          <w:rPr>
            <w:rFonts w:cs="宋体" w:hint="eastAsia"/>
          </w:rPr>
          <w:t>有关说明</w:t>
        </w:r>
        <w:r w:rsidR="00AF5E65">
          <w:tab/>
        </w:r>
        <w:r w:rsidR="00AF5E65">
          <w:fldChar w:fldCharType="begin"/>
        </w:r>
        <w:r w:rsidR="00AF5E65">
          <w:instrText xml:space="preserve"> PAGEREF _Toc12551 \h </w:instrText>
        </w:r>
        <w:r w:rsidR="00AF5E65">
          <w:fldChar w:fldCharType="separate"/>
        </w:r>
        <w:r w:rsidR="00AF5E65">
          <w:t>3</w:t>
        </w:r>
        <w:r w:rsidR="00AF5E65">
          <w:fldChar w:fldCharType="end"/>
        </w:r>
      </w:hyperlink>
    </w:p>
    <w:p w:rsidR="007C5725" w:rsidRDefault="00556819">
      <w:pPr>
        <w:pStyle w:val="21"/>
        <w:tabs>
          <w:tab w:val="right" w:leader="dot" w:pos="8715"/>
        </w:tabs>
      </w:pPr>
      <w:hyperlink w:anchor="_Toc2660" w:history="1">
        <w:r w:rsidR="00AF5E65">
          <w:t xml:space="preserve">3.1 </w:t>
        </w:r>
        <w:r w:rsidR="00AF5E65">
          <w:rPr>
            <w:rFonts w:cs="宋体" w:hint="eastAsia"/>
          </w:rPr>
          <w:t>总则</w:t>
        </w:r>
        <w:r w:rsidR="00AF5E65">
          <w:tab/>
        </w:r>
        <w:r w:rsidR="00AF5E65">
          <w:fldChar w:fldCharType="begin"/>
        </w:r>
        <w:r w:rsidR="00AF5E65">
          <w:instrText xml:space="preserve"> PAGEREF _Toc2660 \h </w:instrText>
        </w:r>
        <w:r w:rsidR="00AF5E65">
          <w:fldChar w:fldCharType="separate"/>
        </w:r>
        <w:r w:rsidR="00AF5E65">
          <w:t>3</w:t>
        </w:r>
        <w:r w:rsidR="00AF5E65">
          <w:fldChar w:fldCharType="end"/>
        </w:r>
      </w:hyperlink>
    </w:p>
    <w:p w:rsidR="007C5725" w:rsidRDefault="00556819">
      <w:pPr>
        <w:pStyle w:val="21"/>
        <w:tabs>
          <w:tab w:val="right" w:leader="dot" w:pos="8715"/>
        </w:tabs>
      </w:pPr>
      <w:hyperlink w:anchor="_Toc20574" w:history="1">
        <w:r w:rsidR="00AF5E65">
          <w:t xml:space="preserve">3.2 </w:t>
        </w:r>
        <w:r w:rsidR="00AF5E65">
          <w:rPr>
            <w:rFonts w:cs="宋体" w:hint="eastAsia"/>
          </w:rPr>
          <w:t>定义</w:t>
        </w:r>
        <w:r w:rsidR="00AF5E65">
          <w:tab/>
        </w:r>
        <w:r w:rsidR="00AF5E65">
          <w:fldChar w:fldCharType="begin"/>
        </w:r>
        <w:r w:rsidR="00AF5E65">
          <w:instrText xml:space="preserve"> PAGEREF _Toc20574 \h </w:instrText>
        </w:r>
        <w:r w:rsidR="00AF5E65">
          <w:fldChar w:fldCharType="separate"/>
        </w:r>
        <w:r w:rsidR="00AF5E65">
          <w:t>3</w:t>
        </w:r>
        <w:r w:rsidR="00AF5E65">
          <w:fldChar w:fldCharType="end"/>
        </w:r>
      </w:hyperlink>
    </w:p>
    <w:p w:rsidR="007C5725" w:rsidRDefault="00556819">
      <w:pPr>
        <w:pStyle w:val="21"/>
        <w:tabs>
          <w:tab w:val="right" w:leader="dot" w:pos="8715"/>
        </w:tabs>
      </w:pPr>
      <w:hyperlink w:anchor="_Toc3762" w:history="1">
        <w:r w:rsidR="00AF5E65">
          <w:rPr>
            <w:rFonts w:cs="宋体"/>
          </w:rPr>
          <w:t xml:space="preserve">3.3 </w:t>
        </w:r>
        <w:r w:rsidR="00AF5E65">
          <w:rPr>
            <w:rFonts w:cs="宋体" w:hint="eastAsia"/>
          </w:rPr>
          <w:t>项目实施方式</w:t>
        </w:r>
        <w:r w:rsidR="00AF5E65">
          <w:tab/>
        </w:r>
        <w:r w:rsidR="00AF5E65">
          <w:fldChar w:fldCharType="begin"/>
        </w:r>
        <w:r w:rsidR="00AF5E65">
          <w:instrText xml:space="preserve"> PAGEREF _Toc3762 \h </w:instrText>
        </w:r>
        <w:r w:rsidR="00AF5E65">
          <w:fldChar w:fldCharType="separate"/>
        </w:r>
        <w:r w:rsidR="00AF5E65">
          <w:t>3</w:t>
        </w:r>
        <w:r w:rsidR="00AF5E65">
          <w:fldChar w:fldCharType="end"/>
        </w:r>
      </w:hyperlink>
    </w:p>
    <w:p w:rsidR="007C5725" w:rsidRDefault="00556819">
      <w:pPr>
        <w:pStyle w:val="21"/>
        <w:tabs>
          <w:tab w:val="right" w:leader="dot" w:pos="8715"/>
        </w:tabs>
      </w:pPr>
      <w:hyperlink w:anchor="_Toc20380" w:history="1">
        <w:r w:rsidR="00AF5E65">
          <w:t xml:space="preserve">3.4 </w:t>
        </w:r>
        <w:r w:rsidR="00AF5E65">
          <w:rPr>
            <w:rFonts w:cs="宋体" w:hint="eastAsia"/>
          </w:rPr>
          <w:t>投标人须知</w:t>
        </w:r>
        <w:r w:rsidR="00AF5E65">
          <w:tab/>
        </w:r>
        <w:r w:rsidR="00AF5E65">
          <w:fldChar w:fldCharType="begin"/>
        </w:r>
        <w:r w:rsidR="00AF5E65">
          <w:instrText xml:space="preserve"> PAGEREF _Toc20380 \h </w:instrText>
        </w:r>
        <w:r w:rsidR="00AF5E65">
          <w:fldChar w:fldCharType="separate"/>
        </w:r>
        <w:r w:rsidR="00AF5E65">
          <w:t>3</w:t>
        </w:r>
        <w:r w:rsidR="00AF5E65">
          <w:fldChar w:fldCharType="end"/>
        </w:r>
      </w:hyperlink>
    </w:p>
    <w:p w:rsidR="007C5725" w:rsidRDefault="00556819">
      <w:pPr>
        <w:pStyle w:val="11"/>
        <w:tabs>
          <w:tab w:val="right" w:leader="dot" w:pos="8715"/>
        </w:tabs>
      </w:pPr>
      <w:hyperlink w:anchor="_Toc21277" w:history="1">
        <w:r w:rsidR="00AF5E65">
          <w:rPr>
            <w:rFonts w:cs="宋体"/>
          </w:rPr>
          <w:t xml:space="preserve">4 </w:t>
        </w:r>
        <w:r w:rsidR="00AF5E65">
          <w:rPr>
            <w:rFonts w:cs="宋体" w:hint="eastAsia"/>
          </w:rPr>
          <w:t>交货及付款</w:t>
        </w:r>
        <w:r w:rsidR="00AF5E65">
          <w:tab/>
        </w:r>
        <w:r w:rsidR="00AF5E65">
          <w:fldChar w:fldCharType="begin"/>
        </w:r>
        <w:r w:rsidR="00AF5E65">
          <w:instrText xml:space="preserve"> PAGEREF _Toc21277 \h </w:instrText>
        </w:r>
        <w:r w:rsidR="00AF5E65">
          <w:fldChar w:fldCharType="separate"/>
        </w:r>
        <w:r w:rsidR="00AF5E65">
          <w:t>6</w:t>
        </w:r>
        <w:r w:rsidR="00AF5E65">
          <w:fldChar w:fldCharType="end"/>
        </w:r>
      </w:hyperlink>
    </w:p>
    <w:p w:rsidR="007C5725" w:rsidRDefault="00556819">
      <w:pPr>
        <w:pStyle w:val="11"/>
        <w:tabs>
          <w:tab w:val="right" w:leader="dot" w:pos="8715"/>
        </w:tabs>
      </w:pPr>
      <w:hyperlink w:anchor="_Toc2062" w:history="1">
        <w:r w:rsidR="00AF5E65">
          <w:t xml:space="preserve">5 </w:t>
        </w:r>
        <w:r w:rsidR="00AF5E65">
          <w:rPr>
            <w:rFonts w:cs="宋体" w:hint="eastAsia"/>
          </w:rPr>
          <w:t>投标说明</w:t>
        </w:r>
        <w:r w:rsidR="00AF5E65">
          <w:tab/>
        </w:r>
        <w:r w:rsidR="00AF5E65">
          <w:fldChar w:fldCharType="begin"/>
        </w:r>
        <w:r w:rsidR="00AF5E65">
          <w:instrText xml:space="preserve"> PAGEREF _Toc2062 \h </w:instrText>
        </w:r>
        <w:r w:rsidR="00AF5E65">
          <w:fldChar w:fldCharType="separate"/>
        </w:r>
        <w:r w:rsidR="00AF5E65">
          <w:t>7</w:t>
        </w:r>
        <w:r w:rsidR="00AF5E65">
          <w:fldChar w:fldCharType="end"/>
        </w:r>
      </w:hyperlink>
    </w:p>
    <w:p w:rsidR="007C5725" w:rsidRDefault="00556819">
      <w:pPr>
        <w:pStyle w:val="21"/>
        <w:tabs>
          <w:tab w:val="right" w:leader="dot" w:pos="8715"/>
        </w:tabs>
      </w:pPr>
      <w:hyperlink w:anchor="_Toc13391" w:history="1">
        <w:r w:rsidR="00AF5E65">
          <w:t xml:space="preserve">5.1 </w:t>
        </w:r>
        <w:r w:rsidR="00AF5E65">
          <w:rPr>
            <w:rFonts w:cs="宋体" w:hint="eastAsia"/>
          </w:rPr>
          <w:t>招标要求</w:t>
        </w:r>
        <w:r w:rsidR="00AF5E65">
          <w:tab/>
        </w:r>
        <w:r w:rsidR="00AF5E65">
          <w:fldChar w:fldCharType="begin"/>
        </w:r>
        <w:r w:rsidR="00AF5E65">
          <w:instrText xml:space="preserve"> PAGEREF _Toc13391 \h </w:instrText>
        </w:r>
        <w:r w:rsidR="00AF5E65">
          <w:fldChar w:fldCharType="separate"/>
        </w:r>
        <w:r w:rsidR="00AF5E65">
          <w:t>7</w:t>
        </w:r>
        <w:r w:rsidR="00AF5E65">
          <w:fldChar w:fldCharType="end"/>
        </w:r>
      </w:hyperlink>
    </w:p>
    <w:p w:rsidR="007C5725" w:rsidRDefault="00556819">
      <w:pPr>
        <w:pStyle w:val="21"/>
        <w:tabs>
          <w:tab w:val="right" w:leader="dot" w:pos="8715"/>
        </w:tabs>
      </w:pPr>
      <w:hyperlink w:anchor="_Toc29182" w:history="1">
        <w:r w:rsidR="00AF5E65">
          <w:rPr>
            <w:rFonts w:cs="宋体"/>
          </w:rPr>
          <w:t xml:space="preserve">5.2 </w:t>
        </w:r>
        <w:r w:rsidR="00AF5E65">
          <w:rPr>
            <w:rFonts w:cs="宋体" w:hint="eastAsia"/>
          </w:rPr>
          <w:t>投标报价</w:t>
        </w:r>
        <w:r w:rsidR="00AF5E65">
          <w:tab/>
        </w:r>
        <w:r w:rsidR="00AF5E65">
          <w:fldChar w:fldCharType="begin"/>
        </w:r>
        <w:r w:rsidR="00AF5E65">
          <w:instrText xml:space="preserve"> PAGEREF _Toc29182 \h </w:instrText>
        </w:r>
        <w:r w:rsidR="00AF5E65">
          <w:fldChar w:fldCharType="separate"/>
        </w:r>
        <w:r w:rsidR="00AF5E65">
          <w:t>8</w:t>
        </w:r>
        <w:r w:rsidR="00AF5E65">
          <w:fldChar w:fldCharType="end"/>
        </w:r>
      </w:hyperlink>
    </w:p>
    <w:p w:rsidR="007C5725" w:rsidRDefault="00556819">
      <w:pPr>
        <w:pStyle w:val="21"/>
        <w:tabs>
          <w:tab w:val="right" w:leader="dot" w:pos="8715"/>
        </w:tabs>
      </w:pPr>
      <w:hyperlink w:anchor="_Toc18064" w:history="1">
        <w:r w:rsidR="00AF5E65">
          <w:t xml:space="preserve">5.3 </w:t>
        </w:r>
        <w:r w:rsidR="00AF5E65">
          <w:rPr>
            <w:rFonts w:cs="宋体" w:hint="eastAsia"/>
          </w:rPr>
          <w:t>招标文件的组成</w:t>
        </w:r>
        <w:r w:rsidR="00AF5E65">
          <w:tab/>
        </w:r>
        <w:r w:rsidR="00AF5E65">
          <w:fldChar w:fldCharType="begin"/>
        </w:r>
        <w:r w:rsidR="00AF5E65">
          <w:instrText xml:space="preserve"> PAGEREF _Toc18064 \h </w:instrText>
        </w:r>
        <w:r w:rsidR="00AF5E65">
          <w:fldChar w:fldCharType="separate"/>
        </w:r>
        <w:r w:rsidR="00AF5E65">
          <w:t>8</w:t>
        </w:r>
        <w:r w:rsidR="00AF5E65">
          <w:fldChar w:fldCharType="end"/>
        </w:r>
      </w:hyperlink>
    </w:p>
    <w:p w:rsidR="007C5725" w:rsidRDefault="00556819">
      <w:pPr>
        <w:pStyle w:val="21"/>
        <w:tabs>
          <w:tab w:val="right" w:leader="dot" w:pos="8715"/>
        </w:tabs>
      </w:pPr>
      <w:hyperlink w:anchor="_Toc24878" w:history="1">
        <w:r w:rsidR="00AF5E65">
          <w:t xml:space="preserve">5.4 </w:t>
        </w:r>
        <w:r w:rsidR="00AF5E65">
          <w:rPr>
            <w:rFonts w:cs="宋体" w:hint="eastAsia"/>
          </w:rPr>
          <w:t>招标文件的澄清</w:t>
        </w:r>
        <w:r w:rsidR="00AF5E65">
          <w:tab/>
        </w:r>
        <w:r w:rsidR="00AF5E65">
          <w:fldChar w:fldCharType="begin"/>
        </w:r>
        <w:r w:rsidR="00AF5E65">
          <w:instrText xml:space="preserve"> PAGEREF _Toc24878 \h </w:instrText>
        </w:r>
        <w:r w:rsidR="00AF5E65">
          <w:fldChar w:fldCharType="separate"/>
        </w:r>
        <w:r w:rsidR="00AF5E65">
          <w:t>8</w:t>
        </w:r>
        <w:r w:rsidR="00AF5E65">
          <w:fldChar w:fldCharType="end"/>
        </w:r>
      </w:hyperlink>
    </w:p>
    <w:p w:rsidR="007C5725" w:rsidRDefault="00556819">
      <w:pPr>
        <w:pStyle w:val="21"/>
        <w:tabs>
          <w:tab w:val="right" w:leader="dot" w:pos="8715"/>
        </w:tabs>
      </w:pPr>
      <w:hyperlink w:anchor="_Toc17606" w:history="1">
        <w:r w:rsidR="00AF5E65">
          <w:t xml:space="preserve">5.5 </w:t>
        </w:r>
        <w:r w:rsidR="00AF5E65">
          <w:rPr>
            <w:rFonts w:cs="宋体" w:hint="eastAsia"/>
          </w:rPr>
          <w:t>招标文件的修改</w:t>
        </w:r>
        <w:r w:rsidR="00AF5E65">
          <w:tab/>
        </w:r>
        <w:r w:rsidR="00AF5E65">
          <w:fldChar w:fldCharType="begin"/>
        </w:r>
        <w:r w:rsidR="00AF5E65">
          <w:instrText xml:space="preserve"> PAGEREF _Toc17606 \h </w:instrText>
        </w:r>
        <w:r w:rsidR="00AF5E65">
          <w:fldChar w:fldCharType="separate"/>
        </w:r>
        <w:r w:rsidR="00AF5E65">
          <w:t>8</w:t>
        </w:r>
        <w:r w:rsidR="00AF5E65">
          <w:fldChar w:fldCharType="end"/>
        </w:r>
      </w:hyperlink>
    </w:p>
    <w:p w:rsidR="007C5725" w:rsidRDefault="00556819">
      <w:pPr>
        <w:pStyle w:val="11"/>
        <w:tabs>
          <w:tab w:val="right" w:leader="dot" w:pos="8715"/>
        </w:tabs>
      </w:pPr>
      <w:hyperlink w:anchor="_Toc19031" w:history="1">
        <w:r w:rsidR="00AF5E65">
          <w:t xml:space="preserve">6 </w:t>
        </w:r>
        <w:r w:rsidR="00AF5E65">
          <w:rPr>
            <w:rFonts w:cs="宋体" w:hint="eastAsia"/>
          </w:rPr>
          <w:t>投标文件的内容和要求</w:t>
        </w:r>
        <w:r w:rsidR="00AF5E65">
          <w:tab/>
        </w:r>
        <w:r w:rsidR="00AF5E65">
          <w:fldChar w:fldCharType="begin"/>
        </w:r>
        <w:r w:rsidR="00AF5E65">
          <w:instrText xml:space="preserve"> PAGEREF _Toc19031 \h </w:instrText>
        </w:r>
        <w:r w:rsidR="00AF5E65">
          <w:fldChar w:fldCharType="separate"/>
        </w:r>
        <w:r w:rsidR="00AF5E65">
          <w:t>10</w:t>
        </w:r>
        <w:r w:rsidR="00AF5E65">
          <w:fldChar w:fldCharType="end"/>
        </w:r>
      </w:hyperlink>
    </w:p>
    <w:p w:rsidR="007C5725" w:rsidRDefault="00556819">
      <w:pPr>
        <w:pStyle w:val="21"/>
        <w:tabs>
          <w:tab w:val="right" w:leader="dot" w:pos="8715"/>
        </w:tabs>
      </w:pPr>
      <w:hyperlink w:anchor="_Toc2189" w:history="1">
        <w:r w:rsidR="00AF5E65">
          <w:rPr>
            <w:rFonts w:cs="宋体"/>
          </w:rPr>
          <w:t xml:space="preserve">6.1 </w:t>
        </w:r>
        <w:r w:rsidR="00AF5E65">
          <w:rPr>
            <w:rFonts w:cs="宋体" w:hint="eastAsia"/>
          </w:rPr>
          <w:t>投标文件计量单位</w:t>
        </w:r>
        <w:r w:rsidR="00AF5E65">
          <w:tab/>
        </w:r>
        <w:r w:rsidR="00AF5E65">
          <w:fldChar w:fldCharType="begin"/>
        </w:r>
        <w:r w:rsidR="00AF5E65">
          <w:instrText xml:space="preserve"> PAGEREF _Toc2189 \h </w:instrText>
        </w:r>
        <w:r w:rsidR="00AF5E65">
          <w:fldChar w:fldCharType="separate"/>
        </w:r>
        <w:r w:rsidR="00AF5E65">
          <w:t>10</w:t>
        </w:r>
        <w:r w:rsidR="00AF5E65">
          <w:fldChar w:fldCharType="end"/>
        </w:r>
      </w:hyperlink>
    </w:p>
    <w:p w:rsidR="007C5725" w:rsidRDefault="00556819">
      <w:pPr>
        <w:pStyle w:val="21"/>
        <w:tabs>
          <w:tab w:val="right" w:leader="dot" w:pos="8715"/>
        </w:tabs>
      </w:pPr>
      <w:hyperlink w:anchor="_Toc347" w:history="1">
        <w:r w:rsidR="00AF5E65">
          <w:rPr>
            <w:rFonts w:cs="宋体"/>
          </w:rPr>
          <w:t xml:space="preserve">6.2 </w:t>
        </w:r>
        <w:r w:rsidR="00AF5E65">
          <w:rPr>
            <w:rFonts w:cs="宋体" w:hint="eastAsia"/>
          </w:rPr>
          <w:t>投标文件组成</w:t>
        </w:r>
        <w:r w:rsidR="00AF5E65">
          <w:tab/>
        </w:r>
        <w:r w:rsidR="00AF5E65">
          <w:fldChar w:fldCharType="begin"/>
        </w:r>
        <w:r w:rsidR="00AF5E65">
          <w:instrText xml:space="preserve"> PAGEREF _Toc347 \h </w:instrText>
        </w:r>
        <w:r w:rsidR="00AF5E65">
          <w:fldChar w:fldCharType="separate"/>
        </w:r>
        <w:r w:rsidR="00AF5E65">
          <w:t>10</w:t>
        </w:r>
        <w:r w:rsidR="00AF5E65">
          <w:fldChar w:fldCharType="end"/>
        </w:r>
      </w:hyperlink>
    </w:p>
    <w:p w:rsidR="007C5725" w:rsidRDefault="00556819">
      <w:pPr>
        <w:pStyle w:val="21"/>
        <w:tabs>
          <w:tab w:val="right" w:leader="dot" w:pos="8715"/>
        </w:tabs>
      </w:pPr>
      <w:hyperlink w:anchor="_Toc23567" w:history="1">
        <w:r w:rsidR="00AF5E65">
          <w:rPr>
            <w:rFonts w:cs="宋体"/>
          </w:rPr>
          <w:t xml:space="preserve">6.3 </w:t>
        </w:r>
        <w:r w:rsidR="00AF5E65">
          <w:rPr>
            <w:rFonts w:cs="宋体" w:hint="eastAsia"/>
          </w:rPr>
          <w:t>有效期</w:t>
        </w:r>
        <w:r w:rsidR="00AF5E65">
          <w:tab/>
        </w:r>
        <w:r w:rsidR="00AF5E65">
          <w:fldChar w:fldCharType="begin"/>
        </w:r>
        <w:r w:rsidR="00AF5E65">
          <w:instrText xml:space="preserve"> PAGEREF _Toc23567 \h </w:instrText>
        </w:r>
        <w:r w:rsidR="00AF5E65">
          <w:fldChar w:fldCharType="separate"/>
        </w:r>
        <w:r w:rsidR="00AF5E65">
          <w:t>11</w:t>
        </w:r>
        <w:r w:rsidR="00AF5E65">
          <w:fldChar w:fldCharType="end"/>
        </w:r>
      </w:hyperlink>
    </w:p>
    <w:p w:rsidR="007C5725" w:rsidRDefault="00556819">
      <w:pPr>
        <w:pStyle w:val="21"/>
        <w:tabs>
          <w:tab w:val="right" w:leader="dot" w:pos="8715"/>
        </w:tabs>
      </w:pPr>
      <w:hyperlink w:anchor="_Toc7756" w:history="1">
        <w:r w:rsidR="00AF5E65">
          <w:rPr>
            <w:rFonts w:cs="宋体"/>
          </w:rPr>
          <w:t xml:space="preserve">6.4 </w:t>
        </w:r>
        <w:r w:rsidR="00AF5E65">
          <w:rPr>
            <w:rFonts w:cs="宋体" w:hint="eastAsia"/>
          </w:rPr>
          <w:t>投标文件格式</w:t>
        </w:r>
        <w:r w:rsidR="00AF5E65">
          <w:tab/>
        </w:r>
        <w:r w:rsidR="00AF5E65">
          <w:fldChar w:fldCharType="begin"/>
        </w:r>
        <w:r w:rsidR="00AF5E65">
          <w:instrText xml:space="preserve"> PAGEREF _Toc7756 \h </w:instrText>
        </w:r>
        <w:r w:rsidR="00AF5E65">
          <w:fldChar w:fldCharType="separate"/>
        </w:r>
        <w:r w:rsidR="00AF5E65">
          <w:t>11</w:t>
        </w:r>
        <w:r w:rsidR="00AF5E65">
          <w:fldChar w:fldCharType="end"/>
        </w:r>
      </w:hyperlink>
    </w:p>
    <w:p w:rsidR="007C5725" w:rsidRDefault="00556819">
      <w:pPr>
        <w:pStyle w:val="21"/>
        <w:tabs>
          <w:tab w:val="right" w:leader="dot" w:pos="8715"/>
        </w:tabs>
      </w:pPr>
      <w:hyperlink w:anchor="_Toc15224" w:history="1">
        <w:r w:rsidR="00AF5E65">
          <w:rPr>
            <w:rFonts w:cs="宋体"/>
          </w:rPr>
          <w:t xml:space="preserve">6.5 </w:t>
        </w:r>
        <w:r w:rsidR="00AF5E65">
          <w:rPr>
            <w:rFonts w:cs="宋体" w:hint="eastAsia"/>
          </w:rPr>
          <w:t>投标文件的装袋、密封和递交</w:t>
        </w:r>
        <w:r w:rsidR="00AF5E65">
          <w:tab/>
        </w:r>
        <w:r w:rsidR="00AF5E65">
          <w:fldChar w:fldCharType="begin"/>
        </w:r>
        <w:r w:rsidR="00AF5E65">
          <w:instrText xml:space="preserve"> PAGEREF _Toc15224 \h </w:instrText>
        </w:r>
        <w:r w:rsidR="00AF5E65">
          <w:fldChar w:fldCharType="separate"/>
        </w:r>
        <w:r w:rsidR="00AF5E65">
          <w:t>11</w:t>
        </w:r>
        <w:r w:rsidR="00AF5E65">
          <w:fldChar w:fldCharType="end"/>
        </w:r>
      </w:hyperlink>
    </w:p>
    <w:p w:rsidR="007C5725" w:rsidRDefault="00556819">
      <w:pPr>
        <w:pStyle w:val="21"/>
        <w:tabs>
          <w:tab w:val="right" w:leader="dot" w:pos="8715"/>
        </w:tabs>
      </w:pPr>
      <w:hyperlink w:anchor="_Toc26493" w:history="1">
        <w:r w:rsidR="00AF5E65">
          <w:rPr>
            <w:rFonts w:cs="宋体"/>
          </w:rPr>
          <w:t xml:space="preserve">6.6 </w:t>
        </w:r>
        <w:r w:rsidR="00AF5E65">
          <w:rPr>
            <w:rFonts w:cs="宋体" w:hint="eastAsia"/>
          </w:rPr>
          <w:t>投标文件的澄清</w:t>
        </w:r>
        <w:r w:rsidR="00AF5E65">
          <w:tab/>
        </w:r>
        <w:r w:rsidR="00AF5E65">
          <w:fldChar w:fldCharType="begin"/>
        </w:r>
        <w:r w:rsidR="00AF5E65">
          <w:instrText xml:space="preserve"> PAGEREF _Toc26493 \h </w:instrText>
        </w:r>
        <w:r w:rsidR="00AF5E65">
          <w:fldChar w:fldCharType="separate"/>
        </w:r>
        <w:r w:rsidR="00AF5E65">
          <w:t>12</w:t>
        </w:r>
        <w:r w:rsidR="00AF5E65">
          <w:fldChar w:fldCharType="end"/>
        </w:r>
      </w:hyperlink>
    </w:p>
    <w:p w:rsidR="007C5725" w:rsidRDefault="00556819">
      <w:pPr>
        <w:pStyle w:val="21"/>
        <w:tabs>
          <w:tab w:val="right" w:leader="dot" w:pos="8715"/>
        </w:tabs>
      </w:pPr>
      <w:hyperlink w:anchor="_Toc2880" w:history="1">
        <w:r w:rsidR="00AF5E65">
          <w:rPr>
            <w:rFonts w:cs="宋体"/>
          </w:rPr>
          <w:t xml:space="preserve">6.7 </w:t>
        </w:r>
        <w:r w:rsidR="00AF5E65">
          <w:rPr>
            <w:rFonts w:cs="宋体" w:hint="eastAsia"/>
          </w:rPr>
          <w:t>开标</w:t>
        </w:r>
        <w:r w:rsidR="00AF5E65">
          <w:tab/>
        </w:r>
        <w:r w:rsidR="00AF5E65">
          <w:fldChar w:fldCharType="begin"/>
        </w:r>
        <w:r w:rsidR="00AF5E65">
          <w:instrText xml:space="preserve"> PAGEREF _Toc2880 \h </w:instrText>
        </w:r>
        <w:r w:rsidR="00AF5E65">
          <w:fldChar w:fldCharType="separate"/>
        </w:r>
        <w:r w:rsidR="00AF5E65">
          <w:t>12</w:t>
        </w:r>
        <w:r w:rsidR="00AF5E65">
          <w:fldChar w:fldCharType="end"/>
        </w:r>
      </w:hyperlink>
    </w:p>
    <w:p w:rsidR="007C5725" w:rsidRDefault="00556819">
      <w:pPr>
        <w:pStyle w:val="11"/>
        <w:tabs>
          <w:tab w:val="right" w:leader="dot" w:pos="8715"/>
        </w:tabs>
      </w:pPr>
      <w:hyperlink w:anchor="_Toc20784" w:history="1">
        <w:r w:rsidR="00AF5E65">
          <w:rPr>
            <w:rFonts w:cs="宋体"/>
          </w:rPr>
          <w:t xml:space="preserve">7 </w:t>
        </w:r>
        <w:r w:rsidR="00AF5E65">
          <w:rPr>
            <w:rFonts w:cs="宋体" w:hint="eastAsia"/>
          </w:rPr>
          <w:t>讲标及评标</w:t>
        </w:r>
        <w:r w:rsidR="00AF5E65">
          <w:tab/>
        </w:r>
        <w:r w:rsidR="00AF5E65">
          <w:fldChar w:fldCharType="begin"/>
        </w:r>
        <w:r w:rsidR="00AF5E65">
          <w:instrText xml:space="preserve"> PAGEREF _Toc20784 \h </w:instrText>
        </w:r>
        <w:r w:rsidR="00AF5E65">
          <w:fldChar w:fldCharType="separate"/>
        </w:r>
        <w:r w:rsidR="00AF5E65">
          <w:t>13</w:t>
        </w:r>
        <w:r w:rsidR="00AF5E65">
          <w:fldChar w:fldCharType="end"/>
        </w:r>
      </w:hyperlink>
    </w:p>
    <w:p w:rsidR="007C5725" w:rsidRDefault="00556819">
      <w:pPr>
        <w:pStyle w:val="21"/>
        <w:tabs>
          <w:tab w:val="right" w:leader="dot" w:pos="8715"/>
        </w:tabs>
      </w:pPr>
      <w:hyperlink w:anchor="_Toc12711" w:history="1">
        <w:r w:rsidR="00AF5E65">
          <w:rPr>
            <w:rFonts w:cs="宋体"/>
          </w:rPr>
          <w:t xml:space="preserve">7.1 </w:t>
        </w:r>
        <w:r w:rsidR="00AF5E65">
          <w:rPr>
            <w:rFonts w:cs="宋体" w:hint="eastAsia"/>
          </w:rPr>
          <w:t>中标及合同签订</w:t>
        </w:r>
        <w:r w:rsidR="00AF5E65">
          <w:tab/>
        </w:r>
        <w:r w:rsidR="00AF5E65">
          <w:fldChar w:fldCharType="begin"/>
        </w:r>
        <w:r w:rsidR="00AF5E65">
          <w:instrText xml:space="preserve"> PAGEREF _Toc12711 \h </w:instrText>
        </w:r>
        <w:r w:rsidR="00AF5E65">
          <w:fldChar w:fldCharType="separate"/>
        </w:r>
        <w:r w:rsidR="00AF5E65">
          <w:t>15</w:t>
        </w:r>
        <w:r w:rsidR="00AF5E65">
          <w:fldChar w:fldCharType="end"/>
        </w:r>
      </w:hyperlink>
    </w:p>
    <w:p w:rsidR="007C5725" w:rsidRDefault="00556819">
      <w:pPr>
        <w:pStyle w:val="21"/>
        <w:tabs>
          <w:tab w:val="right" w:leader="dot" w:pos="8715"/>
        </w:tabs>
      </w:pPr>
      <w:hyperlink w:anchor="_Toc26527" w:history="1">
        <w:r w:rsidR="00AF5E65">
          <w:rPr>
            <w:rFonts w:cs="宋体"/>
          </w:rPr>
          <w:t xml:space="preserve">7.2 </w:t>
        </w:r>
        <w:r w:rsidR="00AF5E65">
          <w:rPr>
            <w:rFonts w:cs="宋体" w:hint="eastAsia"/>
          </w:rPr>
          <w:t>废标</w:t>
        </w:r>
        <w:r w:rsidR="00AF5E65">
          <w:tab/>
        </w:r>
        <w:r w:rsidR="00AF5E65">
          <w:fldChar w:fldCharType="begin"/>
        </w:r>
        <w:r w:rsidR="00AF5E65">
          <w:instrText xml:space="preserve"> PAGEREF _Toc26527 \h </w:instrText>
        </w:r>
        <w:r w:rsidR="00AF5E65">
          <w:fldChar w:fldCharType="separate"/>
        </w:r>
        <w:r w:rsidR="00AF5E65">
          <w:t>15</w:t>
        </w:r>
        <w:r w:rsidR="00AF5E65">
          <w:fldChar w:fldCharType="end"/>
        </w:r>
      </w:hyperlink>
    </w:p>
    <w:p w:rsidR="007C5725" w:rsidRDefault="00556819">
      <w:pPr>
        <w:pStyle w:val="21"/>
        <w:tabs>
          <w:tab w:val="right" w:leader="dot" w:pos="8715"/>
        </w:tabs>
      </w:pPr>
      <w:hyperlink w:anchor="_Toc13580" w:history="1">
        <w:r w:rsidR="00AF5E65">
          <w:rPr>
            <w:rFonts w:cs="宋体"/>
          </w:rPr>
          <w:t xml:space="preserve">7.3 </w:t>
        </w:r>
        <w:r w:rsidR="00AF5E65">
          <w:rPr>
            <w:rFonts w:cs="宋体" w:hint="eastAsia"/>
          </w:rPr>
          <w:t>瑕疵滞后发现的处理</w:t>
        </w:r>
        <w:r w:rsidR="00AF5E65">
          <w:tab/>
        </w:r>
        <w:r w:rsidR="00AF5E65">
          <w:fldChar w:fldCharType="begin"/>
        </w:r>
        <w:r w:rsidR="00AF5E65">
          <w:instrText xml:space="preserve"> PAGEREF _Toc13580 \h </w:instrText>
        </w:r>
        <w:r w:rsidR="00AF5E65">
          <w:fldChar w:fldCharType="separate"/>
        </w:r>
        <w:r w:rsidR="00AF5E65">
          <w:t>16</w:t>
        </w:r>
        <w:r w:rsidR="00AF5E65">
          <w:fldChar w:fldCharType="end"/>
        </w:r>
      </w:hyperlink>
    </w:p>
    <w:p w:rsidR="007C5725" w:rsidRDefault="00556819">
      <w:pPr>
        <w:pStyle w:val="21"/>
        <w:tabs>
          <w:tab w:val="right" w:leader="dot" w:pos="8715"/>
        </w:tabs>
      </w:pPr>
      <w:hyperlink w:anchor="_Toc24183" w:history="1">
        <w:r w:rsidR="00AF5E65">
          <w:rPr>
            <w:rFonts w:cs="宋体"/>
          </w:rPr>
          <w:t xml:space="preserve">7.4 </w:t>
        </w:r>
        <w:r w:rsidR="00AF5E65">
          <w:rPr>
            <w:rFonts w:cs="宋体" w:hint="eastAsia"/>
          </w:rPr>
          <w:t>合同以双方最终签署的版本为准</w:t>
        </w:r>
        <w:r w:rsidR="00AF5E65">
          <w:tab/>
        </w:r>
        <w:r w:rsidR="00AF5E65">
          <w:fldChar w:fldCharType="begin"/>
        </w:r>
        <w:r w:rsidR="00AF5E65">
          <w:instrText xml:space="preserve"> PAGEREF _Toc24183 \h </w:instrText>
        </w:r>
        <w:r w:rsidR="00AF5E65">
          <w:fldChar w:fldCharType="separate"/>
        </w:r>
        <w:r w:rsidR="00AF5E65">
          <w:t>16</w:t>
        </w:r>
        <w:r w:rsidR="00AF5E65">
          <w:fldChar w:fldCharType="end"/>
        </w:r>
      </w:hyperlink>
    </w:p>
    <w:p w:rsidR="007C5725" w:rsidRDefault="00556819">
      <w:pPr>
        <w:pStyle w:val="21"/>
        <w:tabs>
          <w:tab w:val="right" w:leader="dot" w:pos="8715"/>
        </w:tabs>
      </w:pPr>
      <w:hyperlink w:anchor="_Toc19980" w:history="1">
        <w:r w:rsidR="00AF5E65">
          <w:rPr>
            <w:rFonts w:ascii="宋体" w:hAnsi="宋体" w:cs="宋体"/>
          </w:rPr>
          <w:t xml:space="preserve">7.5 </w:t>
        </w:r>
        <w:r w:rsidR="00AF5E65">
          <w:rPr>
            <w:rFonts w:ascii="宋体" w:hAnsi="宋体" w:cs="宋体" w:hint="eastAsia"/>
          </w:rPr>
          <w:t>本项目最终解释权归</w:t>
        </w:r>
        <w:r w:rsidR="00CE6852">
          <w:rPr>
            <w:rFonts w:ascii="宋体" w:hAnsi="宋体" w:cs="宋体" w:hint="eastAsia"/>
          </w:rPr>
          <w:t>中国重汽集团杭州发动机有限公司</w:t>
        </w:r>
        <w:r w:rsidR="00AF5E65">
          <w:rPr>
            <w:rFonts w:ascii="宋体" w:hAnsi="宋体" w:cs="宋体" w:hint="eastAsia"/>
          </w:rPr>
          <w:t>所有。</w:t>
        </w:r>
        <w:r w:rsidR="00AF5E65">
          <w:tab/>
        </w:r>
        <w:r w:rsidR="00AF5E65">
          <w:fldChar w:fldCharType="begin"/>
        </w:r>
        <w:r w:rsidR="00AF5E65">
          <w:instrText xml:space="preserve"> PAGEREF _Toc19980 \h </w:instrText>
        </w:r>
        <w:r w:rsidR="00AF5E65">
          <w:fldChar w:fldCharType="separate"/>
        </w:r>
        <w:r w:rsidR="00AF5E65">
          <w:t>16</w:t>
        </w:r>
        <w:r w:rsidR="00AF5E65">
          <w:fldChar w:fldCharType="end"/>
        </w:r>
      </w:hyperlink>
    </w:p>
    <w:p w:rsidR="007C5725" w:rsidRDefault="00556819">
      <w:pPr>
        <w:pStyle w:val="11"/>
        <w:tabs>
          <w:tab w:val="right" w:leader="dot" w:pos="8715"/>
        </w:tabs>
      </w:pPr>
      <w:hyperlink w:anchor="_Toc6398" w:history="1">
        <w:r w:rsidR="00AF5E65">
          <w:rPr>
            <w:rFonts w:asciiTheme="minorEastAsia" w:eastAsiaTheme="minorEastAsia" w:hAnsiTheme="minorEastAsia" w:cs="宋体"/>
            <w:szCs w:val="24"/>
          </w:rPr>
          <w:t>8 投标文件格式</w:t>
        </w:r>
        <w:r w:rsidR="00AF5E65">
          <w:tab/>
        </w:r>
        <w:r w:rsidR="00AF5E65">
          <w:fldChar w:fldCharType="begin"/>
        </w:r>
        <w:r w:rsidR="00AF5E65">
          <w:instrText xml:space="preserve"> PAGEREF _Toc6398 \h </w:instrText>
        </w:r>
        <w:r w:rsidR="00AF5E65">
          <w:fldChar w:fldCharType="separate"/>
        </w:r>
        <w:r w:rsidR="00AF5E65">
          <w:t>18</w:t>
        </w:r>
        <w:r w:rsidR="00AF5E65">
          <w:fldChar w:fldCharType="end"/>
        </w:r>
      </w:hyperlink>
    </w:p>
    <w:p w:rsidR="007C5725" w:rsidRDefault="00556819">
      <w:pPr>
        <w:pStyle w:val="11"/>
        <w:tabs>
          <w:tab w:val="right" w:leader="dot" w:pos="8715"/>
        </w:tabs>
      </w:pPr>
      <w:hyperlink w:anchor="_Toc5002" w:history="1">
        <w:r w:rsidR="00AF5E65">
          <w:rPr>
            <w:rFonts w:ascii="黑体" w:eastAsia="黑体" w:hAnsi="黑体" w:hint="eastAsia"/>
          </w:rPr>
          <w:t>1. 项目目标</w:t>
        </w:r>
        <w:r w:rsidR="00AF5E65">
          <w:tab/>
        </w:r>
        <w:r w:rsidR="00AF5E65">
          <w:fldChar w:fldCharType="begin"/>
        </w:r>
        <w:r w:rsidR="00AF5E65">
          <w:instrText xml:space="preserve"> PAGEREF _Toc5002 \h </w:instrText>
        </w:r>
        <w:r w:rsidR="00AF5E65">
          <w:fldChar w:fldCharType="separate"/>
        </w:r>
        <w:r w:rsidR="00AF5E65">
          <w:t>28</w:t>
        </w:r>
        <w:r w:rsidR="00AF5E65">
          <w:fldChar w:fldCharType="end"/>
        </w:r>
      </w:hyperlink>
    </w:p>
    <w:p w:rsidR="007C5725" w:rsidRDefault="00556819">
      <w:pPr>
        <w:pStyle w:val="11"/>
        <w:tabs>
          <w:tab w:val="right" w:leader="dot" w:pos="8715"/>
        </w:tabs>
      </w:pPr>
      <w:hyperlink w:anchor="_Toc22638" w:history="1">
        <w:r w:rsidR="00AF5E65">
          <w:rPr>
            <w:rFonts w:ascii="黑体" w:eastAsia="黑体" w:hAnsi="黑体" w:hint="eastAsia"/>
          </w:rPr>
          <w:t>2. 项目范围</w:t>
        </w:r>
        <w:r w:rsidR="00AF5E65">
          <w:tab/>
        </w:r>
        <w:r w:rsidR="00AF5E65">
          <w:fldChar w:fldCharType="begin"/>
        </w:r>
        <w:r w:rsidR="00AF5E65">
          <w:instrText xml:space="preserve"> PAGEREF _Toc22638 \h </w:instrText>
        </w:r>
        <w:r w:rsidR="00AF5E65">
          <w:fldChar w:fldCharType="separate"/>
        </w:r>
        <w:r w:rsidR="00AF5E65">
          <w:t>28</w:t>
        </w:r>
        <w:r w:rsidR="00AF5E65">
          <w:fldChar w:fldCharType="end"/>
        </w:r>
      </w:hyperlink>
    </w:p>
    <w:p w:rsidR="007C5725" w:rsidRDefault="00556819">
      <w:pPr>
        <w:pStyle w:val="11"/>
        <w:tabs>
          <w:tab w:val="right" w:leader="dot" w:pos="8715"/>
        </w:tabs>
      </w:pPr>
      <w:hyperlink w:anchor="_Toc22548" w:history="1">
        <w:r w:rsidR="00AF5E65">
          <w:rPr>
            <w:rFonts w:ascii="黑体" w:eastAsia="黑体" w:hAnsi="黑体" w:hint="eastAsia"/>
          </w:rPr>
          <w:t>3. 维保服务内容</w:t>
        </w:r>
        <w:r w:rsidR="00AF5E65">
          <w:tab/>
        </w:r>
        <w:r w:rsidR="00AF5E65">
          <w:fldChar w:fldCharType="begin"/>
        </w:r>
        <w:r w:rsidR="00AF5E65">
          <w:instrText xml:space="preserve"> PAGEREF _Toc22548 \h </w:instrText>
        </w:r>
        <w:r w:rsidR="00AF5E65">
          <w:fldChar w:fldCharType="separate"/>
        </w:r>
        <w:r w:rsidR="00AF5E65">
          <w:t>29</w:t>
        </w:r>
        <w:r w:rsidR="00AF5E65">
          <w:fldChar w:fldCharType="end"/>
        </w:r>
      </w:hyperlink>
    </w:p>
    <w:p w:rsidR="007C5725" w:rsidRDefault="00556819">
      <w:pPr>
        <w:pStyle w:val="11"/>
        <w:tabs>
          <w:tab w:val="right" w:leader="dot" w:pos="8715"/>
        </w:tabs>
      </w:pPr>
      <w:hyperlink w:anchor="_Toc27231" w:history="1">
        <w:r w:rsidR="00AF5E65">
          <w:rPr>
            <w:rFonts w:ascii="黑体" w:eastAsia="黑体" w:hAnsi="黑体" w:hint="eastAsia"/>
          </w:rPr>
          <w:t>4. 维保服务要求</w:t>
        </w:r>
        <w:r w:rsidR="00AF5E65">
          <w:tab/>
        </w:r>
        <w:r w:rsidR="00AF5E65">
          <w:fldChar w:fldCharType="begin"/>
        </w:r>
        <w:r w:rsidR="00AF5E65">
          <w:instrText xml:space="preserve"> PAGEREF _Toc27231 \h </w:instrText>
        </w:r>
        <w:r w:rsidR="00AF5E65">
          <w:fldChar w:fldCharType="separate"/>
        </w:r>
        <w:r w:rsidR="00AF5E65">
          <w:t>29</w:t>
        </w:r>
        <w:r w:rsidR="00AF5E65">
          <w:fldChar w:fldCharType="end"/>
        </w:r>
      </w:hyperlink>
    </w:p>
    <w:p w:rsidR="007C5725" w:rsidRDefault="00556819">
      <w:pPr>
        <w:pStyle w:val="11"/>
        <w:tabs>
          <w:tab w:val="right" w:leader="dot" w:pos="8715"/>
        </w:tabs>
      </w:pPr>
      <w:hyperlink w:anchor="_Toc19256" w:history="1">
        <w:r w:rsidR="00AF5E65">
          <w:rPr>
            <w:rFonts w:ascii="黑体" w:eastAsia="黑体" w:hAnsi="黑体" w:hint="eastAsia"/>
          </w:rPr>
          <w:t xml:space="preserve">5. </w:t>
        </w:r>
        <w:r w:rsidR="001C58A9">
          <w:rPr>
            <w:rFonts w:ascii="黑体" w:eastAsia="黑体" w:hAnsi="黑体" w:hint="eastAsia"/>
          </w:rPr>
          <w:t>网络</w:t>
        </w:r>
        <w:r w:rsidR="00AF5E65">
          <w:rPr>
            <w:rFonts w:ascii="黑体" w:eastAsia="黑体" w:hAnsi="黑体" w:hint="eastAsia"/>
          </w:rPr>
          <w:t>安全设备故障定义及罚则</w:t>
        </w:r>
        <w:r w:rsidR="00AF5E65">
          <w:tab/>
        </w:r>
        <w:r w:rsidR="00AF5E65">
          <w:fldChar w:fldCharType="begin"/>
        </w:r>
        <w:r w:rsidR="00AF5E65">
          <w:instrText xml:space="preserve"> PAGEREF _Toc19256 \h </w:instrText>
        </w:r>
        <w:r w:rsidR="00AF5E65">
          <w:fldChar w:fldCharType="separate"/>
        </w:r>
        <w:r w:rsidR="00AF5E65">
          <w:t>30</w:t>
        </w:r>
        <w:r w:rsidR="00AF5E65">
          <w:fldChar w:fldCharType="end"/>
        </w:r>
      </w:hyperlink>
    </w:p>
    <w:p w:rsidR="007C5725" w:rsidRDefault="00556819">
      <w:pPr>
        <w:pStyle w:val="11"/>
        <w:tabs>
          <w:tab w:val="right" w:leader="dot" w:pos="8715"/>
        </w:tabs>
      </w:pPr>
      <w:hyperlink w:anchor="_Toc16170" w:history="1">
        <w:r w:rsidR="00AF5E65">
          <w:rPr>
            <w:rFonts w:ascii="黑体" w:eastAsia="黑体" w:hAnsi="黑体" w:hint="eastAsia"/>
          </w:rPr>
          <w:t>6. 验收标准</w:t>
        </w:r>
        <w:r w:rsidR="00AF5E65">
          <w:tab/>
        </w:r>
        <w:r w:rsidR="00AF5E65">
          <w:fldChar w:fldCharType="begin"/>
        </w:r>
        <w:r w:rsidR="00AF5E65">
          <w:instrText xml:space="preserve"> PAGEREF _Toc16170 \h </w:instrText>
        </w:r>
        <w:r w:rsidR="00AF5E65">
          <w:fldChar w:fldCharType="separate"/>
        </w:r>
        <w:r w:rsidR="00AF5E65">
          <w:t>30</w:t>
        </w:r>
        <w:r w:rsidR="00AF5E65">
          <w:fldChar w:fldCharType="end"/>
        </w:r>
      </w:hyperlink>
    </w:p>
    <w:p w:rsidR="007C5725" w:rsidRDefault="00556819">
      <w:pPr>
        <w:pStyle w:val="11"/>
        <w:tabs>
          <w:tab w:val="right" w:leader="dot" w:pos="8715"/>
        </w:tabs>
      </w:pPr>
      <w:hyperlink w:anchor="_Toc18126" w:history="1">
        <w:r w:rsidR="00AF5E65">
          <w:rPr>
            <w:rFonts w:ascii="黑体" w:eastAsia="黑体" w:hAnsi="黑体" w:hint="eastAsia"/>
          </w:rPr>
          <w:t>7. 保密要求</w:t>
        </w:r>
        <w:r w:rsidR="00AF5E65">
          <w:tab/>
        </w:r>
        <w:r w:rsidR="00AF5E65">
          <w:fldChar w:fldCharType="begin"/>
        </w:r>
        <w:r w:rsidR="00AF5E65">
          <w:instrText xml:space="preserve"> PAGEREF _Toc18126 \h </w:instrText>
        </w:r>
        <w:r w:rsidR="00AF5E65">
          <w:fldChar w:fldCharType="separate"/>
        </w:r>
        <w:r w:rsidR="00AF5E65">
          <w:t>30</w:t>
        </w:r>
        <w:r w:rsidR="00AF5E65">
          <w:fldChar w:fldCharType="end"/>
        </w:r>
      </w:hyperlink>
    </w:p>
    <w:p w:rsidR="007C5725" w:rsidRDefault="00556819">
      <w:pPr>
        <w:pStyle w:val="11"/>
        <w:tabs>
          <w:tab w:val="right" w:leader="dot" w:pos="8715"/>
        </w:tabs>
      </w:pPr>
      <w:hyperlink w:anchor="_Toc20646" w:history="1">
        <w:r w:rsidR="00AF5E65">
          <w:rPr>
            <w:rFonts w:ascii="黑体" w:eastAsia="黑体" w:hAnsi="黑体" w:hint="eastAsia"/>
          </w:rPr>
          <w:t>8. 评价标准</w:t>
        </w:r>
        <w:r w:rsidR="00AF5E65">
          <w:tab/>
        </w:r>
        <w:r w:rsidR="00AF5E65">
          <w:fldChar w:fldCharType="begin"/>
        </w:r>
        <w:r w:rsidR="00AF5E65">
          <w:instrText xml:space="preserve"> PAGEREF _Toc20646 \h </w:instrText>
        </w:r>
        <w:r w:rsidR="00AF5E65">
          <w:fldChar w:fldCharType="separate"/>
        </w:r>
        <w:r w:rsidR="00AF5E65">
          <w:t>31</w:t>
        </w:r>
        <w:r w:rsidR="00AF5E65">
          <w:fldChar w:fldCharType="end"/>
        </w:r>
      </w:hyperlink>
    </w:p>
    <w:p w:rsidR="007C5725" w:rsidRDefault="00AF5E65">
      <w:pPr>
        <w:pStyle w:val="-1"/>
        <w:widowControl/>
        <w:ind w:firstLine="480"/>
        <w:sectPr w:rsidR="007C5725">
          <w:headerReference w:type="default" r:id="rId10"/>
          <w:pgSz w:w="12242" w:h="15842"/>
          <w:pgMar w:top="1418" w:right="1752" w:bottom="1135" w:left="1418" w:header="737" w:footer="431" w:gutter="357"/>
          <w:pgNumType w:fmt="upperRoman" w:start="1"/>
          <w:cols w:space="425"/>
          <w:docGrid w:type="lines" w:linePitch="312"/>
        </w:sectPr>
      </w:pPr>
      <w:r>
        <w:fldChar w:fldCharType="end"/>
      </w:r>
    </w:p>
    <w:p w:rsidR="007C5725" w:rsidRDefault="00AF5E65">
      <w:pPr>
        <w:pStyle w:val="1"/>
        <w:keepNext w:val="0"/>
        <w:widowControl/>
      </w:pPr>
      <w:bookmarkStart w:id="0" w:name="_Toc50742878"/>
      <w:bookmarkStart w:id="1" w:name="_Toc29522"/>
      <w:bookmarkStart w:id="2" w:name="_Toc265850578"/>
      <w:bookmarkStart w:id="3" w:name="_Toc264881858"/>
      <w:bookmarkStart w:id="4" w:name="_Toc234922353"/>
      <w:r>
        <w:rPr>
          <w:rFonts w:cs="宋体" w:hint="eastAsia"/>
        </w:rPr>
        <w:lastRenderedPageBreak/>
        <w:t>项目名称</w:t>
      </w:r>
      <w:bookmarkEnd w:id="0"/>
      <w:bookmarkEnd w:id="1"/>
    </w:p>
    <w:p w:rsidR="007C5725" w:rsidRDefault="00AF5E65">
      <w:pPr>
        <w:pStyle w:val="-1"/>
        <w:widowControl/>
        <w:ind w:firstLine="480"/>
        <w:rPr>
          <w:rFonts w:cs="宋体"/>
        </w:rPr>
      </w:pPr>
      <w:r>
        <w:rPr>
          <w:rFonts w:cs="宋体" w:hint="eastAsia"/>
        </w:rPr>
        <w:t>项目名称：</w:t>
      </w:r>
      <w:r w:rsidR="006F5457">
        <w:rPr>
          <w:rFonts w:cs="宋体" w:hint="eastAsia"/>
          <w:b/>
        </w:rPr>
        <w:t>202</w:t>
      </w:r>
      <w:r w:rsidR="006F5457">
        <w:rPr>
          <w:rFonts w:cs="宋体"/>
          <w:b/>
        </w:rPr>
        <w:t>6</w:t>
      </w:r>
      <w:r>
        <w:rPr>
          <w:rFonts w:cs="宋体" w:hint="eastAsia"/>
          <w:b/>
        </w:rPr>
        <w:t>年</w:t>
      </w:r>
      <w:r w:rsidR="006F5457">
        <w:rPr>
          <w:rFonts w:cs="宋体" w:hint="eastAsia"/>
          <w:b/>
        </w:rPr>
        <w:t>网络</w:t>
      </w:r>
      <w:r w:rsidR="00CE6852">
        <w:rPr>
          <w:rFonts w:cs="宋体" w:hint="eastAsia"/>
          <w:b/>
        </w:rPr>
        <w:t>安全设备许可证</w:t>
      </w:r>
      <w:r>
        <w:rPr>
          <w:rFonts w:cs="宋体" w:hint="eastAsia"/>
          <w:b/>
        </w:rPr>
        <w:t>采购项目</w:t>
      </w:r>
      <w:r>
        <w:rPr>
          <w:rFonts w:cs="宋体" w:hint="eastAsia"/>
        </w:rPr>
        <w:t>。</w:t>
      </w:r>
    </w:p>
    <w:p w:rsidR="007C5725" w:rsidRDefault="00CE6852">
      <w:pPr>
        <w:pStyle w:val="-1"/>
        <w:widowControl/>
        <w:ind w:firstLine="480"/>
        <w:rPr>
          <w:rFonts w:cs="宋体"/>
        </w:rPr>
      </w:pPr>
      <w:r>
        <w:rPr>
          <w:rFonts w:cs="宋体" w:hint="eastAsia"/>
        </w:rPr>
        <w:t>中国重汽集团杭州发动机有限公司</w:t>
      </w:r>
      <w:r w:rsidR="00AF5E65">
        <w:rPr>
          <w:rFonts w:cs="宋体" w:hint="eastAsia"/>
        </w:rPr>
        <w:t>（以下简称招标人）就</w:t>
      </w:r>
      <w:r w:rsidR="00AF5E65">
        <w:rPr>
          <w:rFonts w:cs="宋体" w:hint="eastAsia"/>
        </w:rPr>
        <w:t>202</w:t>
      </w:r>
      <w:r>
        <w:rPr>
          <w:rFonts w:cs="宋体"/>
        </w:rPr>
        <w:t>6</w:t>
      </w:r>
      <w:r w:rsidR="00AF5E65">
        <w:rPr>
          <w:rFonts w:cs="宋体" w:hint="eastAsia"/>
        </w:rPr>
        <w:t>年</w:t>
      </w:r>
      <w:r>
        <w:rPr>
          <w:rFonts w:cs="宋体" w:hint="eastAsia"/>
        </w:rPr>
        <w:t>网络安全设备许可证</w:t>
      </w:r>
      <w:r w:rsidR="00AF5E65">
        <w:rPr>
          <w:rFonts w:cs="宋体" w:hint="eastAsia"/>
        </w:rPr>
        <w:t>采购项目实施厂商进行招标，特邀请具有项目资质及承担能力的供应商进行投标。</w:t>
      </w:r>
    </w:p>
    <w:p w:rsidR="007C5725" w:rsidRDefault="00AF5E65">
      <w:pPr>
        <w:pStyle w:val="1"/>
        <w:keepNext w:val="0"/>
        <w:widowControl/>
        <w:pBdr>
          <w:top w:val="single" w:sz="48" w:space="0" w:color="auto"/>
        </w:pBdr>
        <w:rPr>
          <w:rFonts w:cs="宋体"/>
        </w:rPr>
      </w:pPr>
      <w:bookmarkStart w:id="5" w:name="_Toc50742879"/>
      <w:bookmarkStart w:id="6" w:name="_Toc2460"/>
      <w:r>
        <w:rPr>
          <w:rFonts w:cs="宋体" w:hint="eastAsia"/>
        </w:rPr>
        <w:lastRenderedPageBreak/>
        <w:t>招标内容及形式</w:t>
      </w:r>
      <w:bookmarkEnd w:id="5"/>
      <w:bookmarkEnd w:id="6"/>
    </w:p>
    <w:p w:rsidR="007C5725" w:rsidRDefault="00AF5E65">
      <w:pPr>
        <w:pStyle w:val="2"/>
        <w:keepNext w:val="0"/>
        <w:widowControl/>
        <w:numPr>
          <w:ilvl w:val="1"/>
          <w:numId w:val="0"/>
        </w:numPr>
        <w:ind w:firstLineChars="200" w:firstLine="560"/>
        <w:rPr>
          <w:rFonts w:cs="宋体"/>
        </w:rPr>
      </w:pPr>
      <w:bookmarkStart w:id="7" w:name="_Toc50742880"/>
      <w:bookmarkStart w:id="8" w:name="_Toc16640"/>
      <w:r>
        <w:rPr>
          <w:rStyle w:val="2Char0"/>
          <w:rFonts w:ascii="Calibri" w:hAnsi="Calibri"/>
          <w:bCs/>
        </w:rPr>
        <w:t>2.1</w:t>
      </w:r>
      <w:r>
        <w:rPr>
          <w:rStyle w:val="2Char0"/>
          <w:rFonts w:ascii="Calibri" w:hAnsi="Calibri" w:cs="宋体" w:hint="eastAsia"/>
          <w:bCs/>
        </w:rPr>
        <w:t>招标内容</w:t>
      </w:r>
      <w:bookmarkEnd w:id="7"/>
      <w:r>
        <w:rPr>
          <w:rFonts w:ascii="Calibri Light" w:eastAsia="Calibri Light" w:hAnsi="Calibri Light"/>
        </w:rPr>
        <w:t>-</w:t>
      </w:r>
      <w:bookmarkEnd w:id="8"/>
      <w:r w:rsidR="00CB22F3">
        <w:rPr>
          <w:rFonts w:cs="宋体" w:hint="eastAsia"/>
        </w:rPr>
        <w:t>2026</w:t>
      </w:r>
      <w:r w:rsidR="00CB22F3">
        <w:rPr>
          <w:rFonts w:cs="宋体" w:hint="eastAsia"/>
        </w:rPr>
        <w:t>年</w:t>
      </w:r>
      <w:r w:rsidR="00CE6852">
        <w:rPr>
          <w:rFonts w:cs="宋体" w:hint="eastAsia"/>
        </w:rPr>
        <w:t>网络安全设备许可证</w:t>
      </w:r>
      <w:r>
        <w:rPr>
          <w:rFonts w:cs="宋体" w:hint="eastAsia"/>
        </w:rPr>
        <w:t>采购项目</w:t>
      </w:r>
    </w:p>
    <w:p w:rsidR="007C5725" w:rsidRDefault="00AF5E65">
      <w:pPr>
        <w:pStyle w:val="2"/>
        <w:keepNext w:val="0"/>
        <w:widowControl/>
        <w:numPr>
          <w:ilvl w:val="1"/>
          <w:numId w:val="0"/>
        </w:numPr>
        <w:ind w:firstLineChars="200" w:firstLine="560"/>
        <w:rPr>
          <w:rFonts w:ascii="宋体" w:hAnsi="宋体" w:cs="宋体"/>
          <w:kern w:val="0"/>
          <w:sz w:val="24"/>
        </w:rPr>
      </w:pPr>
      <w:bookmarkStart w:id="9" w:name="_Toc50742881"/>
      <w:bookmarkStart w:id="10" w:name="_Toc28729"/>
      <w:r>
        <w:rPr>
          <w:rStyle w:val="2Char0"/>
          <w:rFonts w:ascii="Calibri" w:hAnsi="Calibri"/>
          <w:bCs/>
        </w:rPr>
        <w:t>2.2</w:t>
      </w:r>
      <w:r>
        <w:rPr>
          <w:rStyle w:val="2Char0"/>
          <w:rFonts w:ascii="Calibri" w:hAnsi="Calibri" w:cs="宋体" w:hint="eastAsia"/>
          <w:bCs/>
        </w:rPr>
        <w:t>招标形式</w:t>
      </w:r>
      <w:bookmarkEnd w:id="9"/>
      <w:r>
        <w:rPr>
          <w:rFonts w:ascii="宋体" w:hAnsi="宋体" w:cs="宋体" w:hint="eastAsia"/>
          <w:kern w:val="0"/>
          <w:sz w:val="24"/>
        </w:rPr>
        <w:t>-公开招标</w:t>
      </w:r>
      <w:bookmarkEnd w:id="10"/>
    </w:p>
    <w:p w:rsidR="007C5725" w:rsidRDefault="00AF5E65">
      <w:pPr>
        <w:pStyle w:val="2"/>
        <w:keepNext w:val="0"/>
        <w:widowControl/>
        <w:numPr>
          <w:ilvl w:val="1"/>
          <w:numId w:val="0"/>
        </w:numPr>
        <w:ind w:firstLineChars="200" w:firstLine="562"/>
      </w:pPr>
      <w:bookmarkStart w:id="11" w:name="_Toc21965"/>
      <w:bookmarkStart w:id="12" w:name="_Toc50742882"/>
      <w:r>
        <w:t>2.3</w:t>
      </w:r>
      <w:r>
        <w:rPr>
          <w:rFonts w:cs="宋体" w:hint="eastAsia"/>
        </w:rPr>
        <w:t>议程安排</w:t>
      </w:r>
      <w:bookmarkEnd w:id="11"/>
      <w:bookmarkEnd w:id="12"/>
    </w:p>
    <w:p w:rsidR="007C5725" w:rsidRDefault="00AF5E65">
      <w:pPr>
        <w:spacing w:line="360" w:lineRule="auto"/>
        <w:ind w:firstLineChars="200" w:firstLine="480"/>
        <w:rPr>
          <w:rFonts w:ascii="Times New Roman" w:eastAsia="宋体" w:hAnsi="Times New Roman" w:cs="宋体"/>
          <w:sz w:val="24"/>
          <w:szCs w:val="22"/>
        </w:rPr>
      </w:pPr>
      <w:r>
        <w:rPr>
          <w:rFonts w:ascii="Times New Roman" w:eastAsia="宋体" w:hAnsi="Times New Roman" w:cs="宋体" w:hint="eastAsia"/>
          <w:sz w:val="24"/>
          <w:szCs w:val="22"/>
        </w:rPr>
        <w:t>1</w:t>
      </w:r>
      <w:r>
        <w:rPr>
          <w:rFonts w:ascii="Times New Roman" w:eastAsia="宋体" w:hAnsi="Times New Roman" w:cs="宋体" w:hint="eastAsia"/>
          <w:sz w:val="24"/>
          <w:szCs w:val="22"/>
        </w:rPr>
        <w:t>、发标时间：</w:t>
      </w:r>
      <w:r w:rsidR="00CB22F3">
        <w:rPr>
          <w:rFonts w:ascii="Times New Roman" w:eastAsia="宋体" w:hAnsi="Times New Roman" w:cs="宋体" w:hint="eastAsia"/>
          <w:sz w:val="24"/>
          <w:szCs w:val="22"/>
        </w:rPr>
        <w:t>2026</w:t>
      </w:r>
      <w:r w:rsidR="00CB22F3">
        <w:rPr>
          <w:rFonts w:ascii="Times New Roman" w:eastAsia="宋体" w:hAnsi="Times New Roman" w:cs="宋体" w:hint="eastAsia"/>
          <w:sz w:val="24"/>
          <w:szCs w:val="22"/>
        </w:rPr>
        <w:t>年</w:t>
      </w:r>
      <w:r w:rsidR="00CB22F3">
        <w:rPr>
          <w:rFonts w:ascii="Times New Roman" w:eastAsia="宋体" w:hAnsi="Times New Roman" w:cs="宋体"/>
          <w:sz w:val="24"/>
          <w:szCs w:val="22"/>
        </w:rPr>
        <w:t>7</w:t>
      </w:r>
      <w:r>
        <w:rPr>
          <w:rFonts w:ascii="Times New Roman" w:eastAsia="宋体" w:hAnsi="Times New Roman" w:cs="宋体" w:hint="eastAsia"/>
          <w:sz w:val="24"/>
          <w:szCs w:val="22"/>
        </w:rPr>
        <w:t>月</w:t>
      </w:r>
      <w:r w:rsidR="00CB22F3">
        <w:rPr>
          <w:rFonts w:ascii="Times New Roman" w:eastAsia="宋体" w:hAnsi="Times New Roman" w:cs="宋体"/>
          <w:sz w:val="24"/>
          <w:szCs w:val="22"/>
        </w:rPr>
        <w:t>20</w:t>
      </w:r>
      <w:r>
        <w:rPr>
          <w:rFonts w:ascii="Times New Roman" w:eastAsia="宋体" w:hAnsi="Times New Roman" w:cs="宋体" w:hint="eastAsia"/>
          <w:sz w:val="24"/>
          <w:szCs w:val="22"/>
        </w:rPr>
        <w:t>日</w:t>
      </w:r>
    </w:p>
    <w:p w:rsidR="007C5725" w:rsidRDefault="00AF5E65">
      <w:pPr>
        <w:spacing w:line="360" w:lineRule="auto"/>
        <w:ind w:firstLineChars="200" w:firstLine="480"/>
        <w:rPr>
          <w:rFonts w:ascii="Times New Roman" w:eastAsia="宋体" w:hAnsi="Times New Roman" w:cs="宋体"/>
          <w:sz w:val="24"/>
          <w:szCs w:val="22"/>
        </w:rPr>
      </w:pPr>
      <w:r>
        <w:rPr>
          <w:rFonts w:ascii="Times New Roman" w:eastAsia="宋体" w:hAnsi="Times New Roman" w:cs="宋体" w:hint="eastAsia"/>
          <w:sz w:val="24"/>
          <w:szCs w:val="22"/>
        </w:rPr>
        <w:t>2</w:t>
      </w:r>
      <w:r>
        <w:rPr>
          <w:rFonts w:ascii="Times New Roman" w:eastAsia="宋体" w:hAnsi="Times New Roman" w:cs="宋体" w:hint="eastAsia"/>
          <w:sz w:val="24"/>
          <w:szCs w:val="22"/>
        </w:rPr>
        <w:t>、答疑时间：截止至</w:t>
      </w:r>
      <w:r w:rsidR="00CB22F3">
        <w:rPr>
          <w:rFonts w:ascii="Times New Roman" w:eastAsia="宋体" w:hAnsi="Times New Roman" w:cs="宋体" w:hint="eastAsia"/>
          <w:sz w:val="24"/>
          <w:szCs w:val="22"/>
        </w:rPr>
        <w:t>2026</w:t>
      </w:r>
      <w:r w:rsidR="00CB22F3">
        <w:rPr>
          <w:rFonts w:ascii="Times New Roman" w:eastAsia="宋体" w:hAnsi="Times New Roman" w:cs="宋体" w:hint="eastAsia"/>
          <w:sz w:val="24"/>
          <w:szCs w:val="22"/>
        </w:rPr>
        <w:t>年</w:t>
      </w:r>
      <w:r w:rsidR="00E87D4D">
        <w:rPr>
          <w:rFonts w:ascii="Times New Roman" w:eastAsia="宋体" w:hAnsi="Times New Roman" w:cs="宋体"/>
          <w:sz w:val="24"/>
          <w:szCs w:val="22"/>
        </w:rPr>
        <w:t>7</w:t>
      </w:r>
      <w:r>
        <w:rPr>
          <w:rFonts w:ascii="Times New Roman" w:eastAsia="宋体" w:hAnsi="Times New Roman" w:cs="宋体" w:hint="eastAsia"/>
          <w:sz w:val="24"/>
          <w:szCs w:val="22"/>
        </w:rPr>
        <w:t>月</w:t>
      </w:r>
      <w:r w:rsidR="00403568">
        <w:rPr>
          <w:rFonts w:ascii="Times New Roman" w:eastAsia="宋体" w:hAnsi="Times New Roman" w:cs="宋体"/>
          <w:sz w:val="24"/>
          <w:szCs w:val="22"/>
        </w:rPr>
        <w:t>31</w:t>
      </w:r>
      <w:r>
        <w:rPr>
          <w:rFonts w:ascii="Times New Roman" w:eastAsia="宋体" w:hAnsi="Times New Roman" w:cs="宋体" w:hint="eastAsia"/>
          <w:sz w:val="24"/>
          <w:szCs w:val="22"/>
        </w:rPr>
        <w:t>日下午</w:t>
      </w:r>
      <w:r>
        <w:rPr>
          <w:rFonts w:ascii="Times New Roman" w:eastAsia="宋体" w:hAnsi="Times New Roman" w:cs="宋体" w:hint="eastAsia"/>
          <w:sz w:val="24"/>
          <w:szCs w:val="22"/>
        </w:rPr>
        <w:t>5</w:t>
      </w:r>
      <w:r>
        <w:rPr>
          <w:rFonts w:ascii="Times New Roman" w:eastAsia="宋体" w:hAnsi="Times New Roman" w:cs="宋体" w:hint="eastAsia"/>
          <w:sz w:val="24"/>
          <w:szCs w:val="22"/>
        </w:rPr>
        <w:t>点前，逾期不受理</w:t>
      </w:r>
    </w:p>
    <w:p w:rsidR="007C5725" w:rsidRDefault="00AF5E65" w:rsidP="0067768A">
      <w:pPr>
        <w:spacing w:line="360" w:lineRule="auto"/>
        <w:ind w:firstLineChars="400" w:firstLine="960"/>
        <w:rPr>
          <w:rFonts w:ascii="Times New Roman" w:eastAsia="宋体" w:hAnsi="Times New Roman" w:cs="宋体"/>
          <w:sz w:val="24"/>
          <w:szCs w:val="22"/>
        </w:rPr>
      </w:pPr>
      <w:r>
        <w:rPr>
          <w:rFonts w:ascii="Times New Roman" w:eastAsia="宋体" w:hAnsi="Times New Roman" w:cs="宋体" w:hint="eastAsia"/>
          <w:sz w:val="24"/>
          <w:szCs w:val="22"/>
        </w:rPr>
        <w:t>联</w:t>
      </w:r>
      <w:r>
        <w:rPr>
          <w:rFonts w:ascii="Times New Roman" w:eastAsia="宋体" w:hAnsi="Times New Roman" w:cs="宋体" w:hint="eastAsia"/>
          <w:sz w:val="24"/>
          <w:szCs w:val="22"/>
        </w:rPr>
        <w:t xml:space="preserve"> </w:t>
      </w:r>
      <w:r>
        <w:rPr>
          <w:rFonts w:ascii="Times New Roman" w:eastAsia="宋体" w:hAnsi="Times New Roman" w:cs="宋体" w:hint="eastAsia"/>
          <w:sz w:val="24"/>
          <w:szCs w:val="22"/>
        </w:rPr>
        <w:t>系</w:t>
      </w:r>
      <w:r>
        <w:rPr>
          <w:rFonts w:ascii="Times New Roman" w:eastAsia="宋体" w:hAnsi="Times New Roman" w:cs="宋体" w:hint="eastAsia"/>
          <w:sz w:val="24"/>
          <w:szCs w:val="22"/>
        </w:rPr>
        <w:t xml:space="preserve"> </w:t>
      </w:r>
      <w:r>
        <w:rPr>
          <w:rFonts w:ascii="Times New Roman" w:eastAsia="宋体" w:hAnsi="Times New Roman" w:cs="宋体" w:hint="eastAsia"/>
          <w:sz w:val="24"/>
          <w:szCs w:val="22"/>
        </w:rPr>
        <w:t>人：</w:t>
      </w:r>
      <w:r w:rsidR="00CF663F">
        <w:rPr>
          <w:rFonts w:ascii="Times New Roman" w:eastAsia="宋体" w:hAnsi="Times New Roman" w:cs="宋体" w:hint="eastAsia"/>
          <w:sz w:val="24"/>
          <w:szCs w:val="22"/>
        </w:rPr>
        <w:t>周军军</w:t>
      </w:r>
      <w:r>
        <w:rPr>
          <w:rFonts w:ascii="Times New Roman" w:eastAsia="宋体" w:hAnsi="Times New Roman" w:cs="宋体" w:hint="eastAsia"/>
          <w:sz w:val="24"/>
          <w:szCs w:val="22"/>
        </w:rPr>
        <w:t xml:space="preserve">   </w:t>
      </w:r>
      <w:r>
        <w:rPr>
          <w:rFonts w:ascii="Times New Roman" w:eastAsia="宋体" w:hAnsi="Times New Roman" w:cs="宋体" w:hint="eastAsia"/>
          <w:sz w:val="24"/>
          <w:szCs w:val="22"/>
        </w:rPr>
        <w:t>联系方式</w:t>
      </w:r>
      <w:r>
        <w:rPr>
          <w:rFonts w:ascii="Times New Roman" w:eastAsia="宋体" w:hAnsi="Times New Roman" w:cs="宋体" w:hint="eastAsia"/>
          <w:sz w:val="24"/>
          <w:szCs w:val="22"/>
        </w:rPr>
        <w:t>1</w:t>
      </w:r>
      <w:r w:rsidR="0067768A">
        <w:rPr>
          <w:rFonts w:ascii="Times New Roman" w:eastAsia="宋体" w:hAnsi="Times New Roman" w:cs="宋体"/>
          <w:sz w:val="24"/>
          <w:szCs w:val="22"/>
        </w:rPr>
        <w:t>3957101544</w:t>
      </w:r>
    </w:p>
    <w:p w:rsidR="00AF6F4E" w:rsidRDefault="00AF6F4E" w:rsidP="00AF6F4E">
      <w:pPr>
        <w:spacing w:line="360" w:lineRule="auto"/>
        <w:ind w:firstLineChars="200" w:firstLine="480"/>
        <w:rPr>
          <w:rFonts w:ascii="Times New Roman" w:eastAsia="宋体" w:hAnsi="Times New Roman" w:cs="宋体"/>
          <w:sz w:val="24"/>
          <w:szCs w:val="22"/>
        </w:rPr>
      </w:pPr>
      <w:r>
        <w:rPr>
          <w:rFonts w:ascii="Times New Roman" w:eastAsia="宋体" w:hAnsi="Times New Roman" w:cs="宋体"/>
          <w:sz w:val="24"/>
          <w:szCs w:val="22"/>
        </w:rPr>
        <w:t>3</w:t>
      </w:r>
      <w:r>
        <w:rPr>
          <w:rFonts w:ascii="Times New Roman" w:eastAsia="宋体" w:hAnsi="Times New Roman" w:cs="宋体"/>
          <w:sz w:val="24"/>
          <w:szCs w:val="22"/>
        </w:rPr>
        <w:t>、应标报名</w:t>
      </w:r>
      <w:r w:rsidR="00075417">
        <w:rPr>
          <w:rFonts w:ascii="Times New Roman" w:eastAsia="宋体" w:hAnsi="Times New Roman" w:cs="宋体"/>
          <w:sz w:val="24"/>
          <w:szCs w:val="22"/>
        </w:rPr>
        <w:t>截止</w:t>
      </w:r>
      <w:r>
        <w:rPr>
          <w:rFonts w:ascii="Times New Roman" w:eastAsia="宋体" w:hAnsi="Times New Roman" w:cs="宋体"/>
          <w:sz w:val="24"/>
          <w:szCs w:val="22"/>
        </w:rPr>
        <w:t>时间：</w:t>
      </w:r>
      <w:r w:rsidR="001602B5">
        <w:rPr>
          <w:rFonts w:ascii="Times New Roman" w:eastAsia="宋体" w:hAnsi="Times New Roman" w:cs="宋体" w:hint="eastAsia"/>
          <w:sz w:val="24"/>
          <w:szCs w:val="22"/>
        </w:rPr>
        <w:t>2026</w:t>
      </w:r>
      <w:r w:rsidR="001602B5">
        <w:rPr>
          <w:rFonts w:ascii="Times New Roman" w:eastAsia="宋体" w:hAnsi="Times New Roman" w:cs="宋体" w:hint="eastAsia"/>
          <w:sz w:val="24"/>
          <w:szCs w:val="22"/>
        </w:rPr>
        <w:t>年</w:t>
      </w:r>
      <w:r w:rsidR="001602B5">
        <w:rPr>
          <w:rFonts w:ascii="Times New Roman" w:eastAsia="宋体" w:hAnsi="Times New Roman" w:cs="宋体"/>
          <w:sz w:val="24"/>
          <w:szCs w:val="22"/>
        </w:rPr>
        <w:t>7</w:t>
      </w:r>
      <w:r w:rsidR="001602B5">
        <w:rPr>
          <w:rFonts w:ascii="Times New Roman" w:eastAsia="宋体" w:hAnsi="Times New Roman" w:cs="宋体" w:hint="eastAsia"/>
          <w:sz w:val="24"/>
          <w:szCs w:val="22"/>
        </w:rPr>
        <w:t>月</w:t>
      </w:r>
      <w:r w:rsidR="00403568">
        <w:rPr>
          <w:rFonts w:ascii="Times New Roman" w:eastAsia="宋体" w:hAnsi="Times New Roman" w:cs="宋体"/>
          <w:sz w:val="24"/>
          <w:szCs w:val="22"/>
        </w:rPr>
        <w:t>31</w:t>
      </w:r>
      <w:r w:rsidR="001602B5">
        <w:rPr>
          <w:rFonts w:ascii="Times New Roman" w:eastAsia="宋体" w:hAnsi="Times New Roman" w:cs="宋体" w:hint="eastAsia"/>
          <w:sz w:val="24"/>
          <w:szCs w:val="22"/>
        </w:rPr>
        <w:t>日下午</w:t>
      </w:r>
      <w:r w:rsidR="001602B5">
        <w:rPr>
          <w:rFonts w:ascii="Times New Roman" w:eastAsia="宋体" w:hAnsi="Times New Roman" w:cs="宋体" w:hint="eastAsia"/>
          <w:sz w:val="24"/>
          <w:szCs w:val="22"/>
        </w:rPr>
        <w:t>5</w:t>
      </w:r>
      <w:r w:rsidR="001602B5">
        <w:rPr>
          <w:rFonts w:ascii="Times New Roman" w:eastAsia="宋体" w:hAnsi="Times New Roman" w:cs="宋体" w:hint="eastAsia"/>
          <w:sz w:val="24"/>
          <w:szCs w:val="22"/>
        </w:rPr>
        <w:t>点前，逾期不受理</w:t>
      </w:r>
    </w:p>
    <w:p w:rsidR="007C5725" w:rsidRDefault="0050138D">
      <w:pPr>
        <w:spacing w:line="360" w:lineRule="auto"/>
        <w:ind w:firstLineChars="200" w:firstLine="480"/>
        <w:rPr>
          <w:rFonts w:ascii="Times New Roman" w:eastAsia="宋体" w:hAnsi="Times New Roman" w:cs="宋体"/>
          <w:sz w:val="24"/>
          <w:szCs w:val="22"/>
        </w:rPr>
      </w:pPr>
      <w:r>
        <w:rPr>
          <w:rFonts w:ascii="Times New Roman" w:eastAsia="宋体" w:hAnsi="Times New Roman" w:cs="宋体"/>
          <w:sz w:val="24"/>
          <w:szCs w:val="22"/>
        </w:rPr>
        <w:t>4</w:t>
      </w:r>
      <w:r w:rsidR="00296780">
        <w:rPr>
          <w:rFonts w:ascii="Times New Roman" w:eastAsia="宋体" w:hAnsi="Times New Roman" w:cs="宋体" w:hint="eastAsia"/>
          <w:sz w:val="24"/>
          <w:szCs w:val="22"/>
        </w:rPr>
        <w:t>、投标</w:t>
      </w:r>
      <w:r w:rsidR="00AF5E65">
        <w:rPr>
          <w:rFonts w:ascii="Times New Roman" w:eastAsia="宋体" w:hAnsi="Times New Roman" w:cs="宋体" w:hint="eastAsia"/>
          <w:sz w:val="24"/>
          <w:szCs w:val="22"/>
        </w:rPr>
        <w:t>截止时间：</w:t>
      </w:r>
      <w:r w:rsidR="0067768A">
        <w:rPr>
          <w:rFonts w:ascii="Times New Roman" w:eastAsia="宋体" w:hAnsi="Times New Roman" w:cs="宋体" w:hint="eastAsia"/>
          <w:sz w:val="24"/>
          <w:szCs w:val="22"/>
        </w:rPr>
        <w:t>2026</w:t>
      </w:r>
      <w:r w:rsidR="0067768A">
        <w:rPr>
          <w:rFonts w:ascii="Times New Roman" w:eastAsia="宋体" w:hAnsi="Times New Roman" w:cs="宋体" w:hint="eastAsia"/>
          <w:sz w:val="24"/>
          <w:szCs w:val="22"/>
        </w:rPr>
        <w:t>年</w:t>
      </w:r>
      <w:r w:rsidR="0067768A">
        <w:rPr>
          <w:rFonts w:ascii="Times New Roman" w:eastAsia="宋体" w:hAnsi="Times New Roman" w:cs="宋体"/>
          <w:sz w:val="24"/>
          <w:szCs w:val="22"/>
        </w:rPr>
        <w:t>8</w:t>
      </w:r>
      <w:r w:rsidR="0067768A">
        <w:rPr>
          <w:rFonts w:ascii="Times New Roman" w:eastAsia="宋体" w:hAnsi="Times New Roman" w:cs="宋体" w:hint="eastAsia"/>
          <w:sz w:val="24"/>
          <w:szCs w:val="22"/>
        </w:rPr>
        <w:t>月</w:t>
      </w:r>
      <w:r w:rsidR="001B1060">
        <w:rPr>
          <w:rFonts w:ascii="Times New Roman" w:eastAsia="宋体" w:hAnsi="Times New Roman" w:cs="宋体"/>
          <w:sz w:val="24"/>
          <w:szCs w:val="22"/>
        </w:rPr>
        <w:t>6</w:t>
      </w:r>
      <w:r w:rsidR="0067768A">
        <w:rPr>
          <w:rFonts w:ascii="Times New Roman" w:eastAsia="宋体" w:hAnsi="Times New Roman" w:cs="宋体" w:hint="eastAsia"/>
          <w:sz w:val="24"/>
          <w:szCs w:val="22"/>
        </w:rPr>
        <w:t>日下午</w:t>
      </w:r>
      <w:r w:rsidR="0067768A">
        <w:rPr>
          <w:rFonts w:ascii="Times New Roman" w:eastAsia="宋体" w:hAnsi="Times New Roman" w:cs="宋体" w:hint="eastAsia"/>
          <w:sz w:val="24"/>
          <w:szCs w:val="22"/>
        </w:rPr>
        <w:t>5</w:t>
      </w:r>
      <w:r w:rsidR="0067768A">
        <w:rPr>
          <w:rFonts w:ascii="Times New Roman" w:eastAsia="宋体" w:hAnsi="Times New Roman" w:cs="宋体" w:hint="eastAsia"/>
          <w:sz w:val="24"/>
          <w:szCs w:val="22"/>
        </w:rPr>
        <w:t>点前</w:t>
      </w:r>
      <w:r w:rsidR="00AF5E65">
        <w:rPr>
          <w:rFonts w:ascii="Times New Roman" w:eastAsia="宋体" w:hAnsi="Times New Roman" w:cs="宋体" w:hint="eastAsia"/>
          <w:sz w:val="24"/>
          <w:szCs w:val="22"/>
        </w:rPr>
        <w:t>，逾期不受理</w:t>
      </w:r>
    </w:p>
    <w:p w:rsidR="007C5725" w:rsidRDefault="00AF5E65">
      <w:pPr>
        <w:spacing w:line="360" w:lineRule="auto"/>
        <w:ind w:leftChars="200" w:left="420" w:firstLineChars="200" w:firstLine="480"/>
        <w:rPr>
          <w:rFonts w:ascii="Times New Roman" w:eastAsia="宋体" w:hAnsi="Times New Roman" w:cs="宋体"/>
          <w:sz w:val="24"/>
          <w:szCs w:val="22"/>
        </w:rPr>
      </w:pPr>
      <w:r>
        <w:rPr>
          <w:rFonts w:ascii="Times New Roman" w:eastAsia="宋体" w:hAnsi="Times New Roman" w:cs="宋体" w:hint="eastAsia"/>
          <w:sz w:val="24"/>
          <w:szCs w:val="22"/>
        </w:rPr>
        <w:t>报名方式：将附表</w:t>
      </w:r>
      <w:r>
        <w:rPr>
          <w:rFonts w:ascii="Times New Roman" w:eastAsia="宋体" w:hAnsi="Times New Roman" w:cs="宋体" w:hint="eastAsia"/>
          <w:sz w:val="24"/>
          <w:szCs w:val="22"/>
        </w:rPr>
        <w:t>9</w:t>
      </w:r>
      <w:r>
        <w:rPr>
          <w:rFonts w:ascii="Times New Roman" w:eastAsia="宋体" w:hAnsi="Times New Roman" w:cs="宋体" w:hint="eastAsia"/>
          <w:sz w:val="24"/>
          <w:szCs w:val="22"/>
        </w:rPr>
        <w:t>填写完毕后，加盖公章，扫描成</w:t>
      </w:r>
      <w:r>
        <w:rPr>
          <w:rFonts w:ascii="Times New Roman" w:eastAsia="宋体" w:hAnsi="Times New Roman" w:cs="宋体" w:hint="eastAsia"/>
          <w:sz w:val="24"/>
          <w:szCs w:val="22"/>
        </w:rPr>
        <w:t>PDF</w:t>
      </w:r>
      <w:r>
        <w:rPr>
          <w:rFonts w:ascii="Times New Roman" w:eastAsia="宋体" w:hAnsi="Times New Roman" w:cs="宋体" w:hint="eastAsia"/>
          <w:sz w:val="24"/>
          <w:szCs w:val="22"/>
        </w:rPr>
        <w:t>发送至</w:t>
      </w:r>
      <w:r w:rsidR="0067768A">
        <w:rPr>
          <w:rFonts w:ascii="Times New Roman" w:eastAsia="宋体" w:hAnsi="Times New Roman" w:cs="宋体" w:hint="eastAsia"/>
          <w:sz w:val="24"/>
          <w:szCs w:val="22"/>
        </w:rPr>
        <w:t>zhou</w:t>
      </w:r>
      <w:r w:rsidR="0067768A">
        <w:rPr>
          <w:rFonts w:ascii="Times New Roman" w:eastAsia="宋体" w:hAnsi="Times New Roman" w:cs="宋体"/>
          <w:sz w:val="24"/>
          <w:szCs w:val="22"/>
        </w:rPr>
        <w:t>junjun</w:t>
      </w:r>
      <w:r>
        <w:rPr>
          <w:rFonts w:ascii="Times New Roman" w:eastAsia="宋体" w:hAnsi="Times New Roman" w:cs="宋体" w:hint="eastAsia"/>
          <w:sz w:val="24"/>
          <w:szCs w:val="22"/>
        </w:rPr>
        <w:t>@sinotruk.com</w:t>
      </w:r>
      <w:r>
        <w:rPr>
          <w:rFonts w:ascii="Times New Roman" w:eastAsia="宋体" w:hAnsi="Times New Roman" w:cs="宋体" w:hint="eastAsia"/>
          <w:sz w:val="24"/>
          <w:szCs w:val="22"/>
        </w:rPr>
        <w:t>，并电话确认</w:t>
      </w:r>
    </w:p>
    <w:p w:rsidR="007C5725" w:rsidRDefault="00AF5E65">
      <w:pPr>
        <w:spacing w:line="360" w:lineRule="auto"/>
        <w:ind w:firstLine="735"/>
        <w:rPr>
          <w:rFonts w:ascii="Times New Roman" w:eastAsia="宋体" w:hAnsi="Times New Roman" w:cs="宋体"/>
          <w:sz w:val="24"/>
          <w:szCs w:val="22"/>
        </w:rPr>
      </w:pPr>
      <w:r>
        <w:rPr>
          <w:rFonts w:ascii="Times New Roman" w:eastAsia="宋体" w:hAnsi="Times New Roman" w:cs="宋体" w:hint="eastAsia"/>
          <w:sz w:val="24"/>
          <w:szCs w:val="22"/>
        </w:rPr>
        <w:t>联</w:t>
      </w:r>
      <w:r>
        <w:rPr>
          <w:rFonts w:ascii="Times New Roman" w:eastAsia="宋体" w:hAnsi="Times New Roman" w:cs="宋体" w:hint="eastAsia"/>
          <w:sz w:val="24"/>
          <w:szCs w:val="22"/>
        </w:rPr>
        <w:t xml:space="preserve"> </w:t>
      </w:r>
      <w:r>
        <w:rPr>
          <w:rFonts w:ascii="Times New Roman" w:eastAsia="宋体" w:hAnsi="Times New Roman" w:cs="宋体" w:hint="eastAsia"/>
          <w:sz w:val="24"/>
          <w:szCs w:val="22"/>
        </w:rPr>
        <w:t>系</w:t>
      </w:r>
      <w:r>
        <w:rPr>
          <w:rFonts w:ascii="Times New Roman" w:eastAsia="宋体" w:hAnsi="Times New Roman" w:cs="宋体" w:hint="eastAsia"/>
          <w:sz w:val="24"/>
          <w:szCs w:val="22"/>
        </w:rPr>
        <w:t xml:space="preserve"> </w:t>
      </w:r>
      <w:r>
        <w:rPr>
          <w:rFonts w:ascii="Times New Roman" w:eastAsia="宋体" w:hAnsi="Times New Roman" w:cs="宋体" w:hint="eastAsia"/>
          <w:sz w:val="24"/>
          <w:szCs w:val="22"/>
        </w:rPr>
        <w:t>人：</w:t>
      </w:r>
      <w:r w:rsidR="00D03711">
        <w:rPr>
          <w:rFonts w:ascii="Times New Roman" w:eastAsia="宋体" w:hAnsi="Times New Roman" w:cs="宋体" w:hint="eastAsia"/>
          <w:sz w:val="24"/>
          <w:szCs w:val="22"/>
        </w:rPr>
        <w:t>周军军</w:t>
      </w:r>
      <w:r w:rsidR="00D03711">
        <w:rPr>
          <w:rFonts w:ascii="Times New Roman" w:eastAsia="宋体" w:hAnsi="Times New Roman" w:cs="宋体" w:hint="eastAsia"/>
          <w:sz w:val="24"/>
          <w:szCs w:val="22"/>
        </w:rPr>
        <w:t xml:space="preserve">   </w:t>
      </w:r>
      <w:r w:rsidR="00D03711">
        <w:rPr>
          <w:rFonts w:ascii="Times New Roman" w:eastAsia="宋体" w:hAnsi="Times New Roman" w:cs="宋体" w:hint="eastAsia"/>
          <w:sz w:val="24"/>
          <w:szCs w:val="22"/>
        </w:rPr>
        <w:t>联系方式</w:t>
      </w:r>
      <w:r w:rsidR="00D03711">
        <w:rPr>
          <w:rFonts w:ascii="Times New Roman" w:eastAsia="宋体" w:hAnsi="Times New Roman" w:cs="宋体" w:hint="eastAsia"/>
          <w:sz w:val="24"/>
          <w:szCs w:val="22"/>
        </w:rPr>
        <w:t>1</w:t>
      </w:r>
      <w:r w:rsidR="00D03711">
        <w:rPr>
          <w:rFonts w:ascii="Times New Roman" w:eastAsia="宋体" w:hAnsi="Times New Roman" w:cs="宋体"/>
          <w:sz w:val="24"/>
          <w:szCs w:val="22"/>
        </w:rPr>
        <w:t>3957101544</w:t>
      </w:r>
    </w:p>
    <w:p w:rsidR="007C5725" w:rsidRDefault="0050138D">
      <w:pPr>
        <w:spacing w:line="360" w:lineRule="auto"/>
        <w:ind w:firstLineChars="200" w:firstLine="480"/>
        <w:rPr>
          <w:rFonts w:ascii="Times New Roman" w:eastAsia="宋体" w:hAnsi="Times New Roman" w:cs="宋体"/>
          <w:sz w:val="24"/>
          <w:szCs w:val="22"/>
        </w:rPr>
      </w:pPr>
      <w:r>
        <w:rPr>
          <w:rFonts w:ascii="Times New Roman" w:eastAsia="宋体" w:hAnsi="Times New Roman" w:cs="宋体"/>
          <w:sz w:val="24"/>
          <w:szCs w:val="22"/>
        </w:rPr>
        <w:t>5</w:t>
      </w:r>
      <w:r w:rsidR="00AF5E65">
        <w:rPr>
          <w:rFonts w:ascii="Times New Roman" w:eastAsia="宋体" w:hAnsi="Times New Roman" w:cs="宋体" w:hint="eastAsia"/>
          <w:sz w:val="24"/>
          <w:szCs w:val="22"/>
        </w:rPr>
        <w:t>、开标时间：暂定</w:t>
      </w:r>
      <w:r w:rsidR="00D03711">
        <w:rPr>
          <w:rFonts w:ascii="Times New Roman" w:eastAsia="宋体" w:hAnsi="Times New Roman" w:cs="宋体" w:hint="eastAsia"/>
          <w:sz w:val="24"/>
          <w:szCs w:val="22"/>
        </w:rPr>
        <w:t>2026</w:t>
      </w:r>
      <w:r w:rsidR="00D03711">
        <w:rPr>
          <w:rFonts w:ascii="Times New Roman" w:eastAsia="宋体" w:hAnsi="Times New Roman" w:cs="宋体" w:hint="eastAsia"/>
          <w:sz w:val="24"/>
          <w:szCs w:val="22"/>
        </w:rPr>
        <w:t>年</w:t>
      </w:r>
      <w:r w:rsidR="00D03711">
        <w:rPr>
          <w:rFonts w:ascii="Times New Roman" w:eastAsia="宋体" w:hAnsi="Times New Roman" w:cs="宋体"/>
          <w:sz w:val="24"/>
          <w:szCs w:val="22"/>
        </w:rPr>
        <w:t>8</w:t>
      </w:r>
      <w:r w:rsidR="00D03711">
        <w:rPr>
          <w:rFonts w:ascii="Times New Roman" w:eastAsia="宋体" w:hAnsi="Times New Roman" w:cs="宋体" w:hint="eastAsia"/>
          <w:sz w:val="24"/>
          <w:szCs w:val="22"/>
        </w:rPr>
        <w:t>月</w:t>
      </w:r>
      <w:r w:rsidR="001B1060">
        <w:rPr>
          <w:rFonts w:ascii="Times New Roman" w:eastAsia="宋体" w:hAnsi="Times New Roman" w:cs="宋体"/>
          <w:sz w:val="24"/>
          <w:szCs w:val="22"/>
        </w:rPr>
        <w:t>7</w:t>
      </w:r>
      <w:r w:rsidR="00D03711">
        <w:rPr>
          <w:rFonts w:ascii="Times New Roman" w:eastAsia="宋体" w:hAnsi="Times New Roman" w:cs="宋体" w:hint="eastAsia"/>
          <w:sz w:val="24"/>
          <w:szCs w:val="22"/>
        </w:rPr>
        <w:t>日</w:t>
      </w:r>
      <w:r w:rsidR="00AF5E65">
        <w:rPr>
          <w:rFonts w:ascii="Times New Roman" w:eastAsia="宋体" w:hAnsi="Times New Roman" w:cs="宋体" w:hint="eastAsia"/>
          <w:sz w:val="24"/>
          <w:szCs w:val="22"/>
        </w:rPr>
        <w:t>9</w:t>
      </w:r>
      <w:r w:rsidR="00AF5E65">
        <w:rPr>
          <w:rFonts w:ascii="Times New Roman" w:eastAsia="宋体" w:hAnsi="Times New Roman" w:cs="宋体" w:hint="eastAsia"/>
          <w:sz w:val="24"/>
          <w:szCs w:val="22"/>
        </w:rPr>
        <w:t>时</w:t>
      </w:r>
      <w:r w:rsidR="00065F6F">
        <w:rPr>
          <w:rFonts w:ascii="Times New Roman" w:eastAsia="宋体" w:hAnsi="Times New Roman" w:cs="宋体"/>
          <w:sz w:val="24"/>
          <w:szCs w:val="22"/>
        </w:rPr>
        <w:t>3</w:t>
      </w:r>
      <w:r w:rsidR="00AF5E65">
        <w:rPr>
          <w:rFonts w:ascii="Times New Roman" w:eastAsia="宋体" w:hAnsi="Times New Roman" w:cs="宋体" w:hint="eastAsia"/>
          <w:sz w:val="24"/>
          <w:szCs w:val="22"/>
        </w:rPr>
        <w:t>0</w:t>
      </w:r>
      <w:r w:rsidR="00AF5E65">
        <w:rPr>
          <w:rFonts w:ascii="Times New Roman" w:eastAsia="宋体" w:hAnsi="Times New Roman" w:cs="宋体" w:hint="eastAsia"/>
          <w:sz w:val="24"/>
          <w:szCs w:val="22"/>
        </w:rPr>
        <w:t>分，若有变动另行通知。</w:t>
      </w:r>
    </w:p>
    <w:p w:rsidR="002F217F" w:rsidRPr="002F217F" w:rsidRDefault="002F217F" w:rsidP="002F217F">
      <w:pPr>
        <w:spacing w:line="360" w:lineRule="auto"/>
        <w:ind w:firstLineChars="200" w:firstLine="422"/>
        <w:rPr>
          <w:b/>
          <w:highlight w:val="cyan"/>
        </w:rPr>
      </w:pPr>
      <w:r>
        <w:rPr>
          <w:rFonts w:hint="eastAsia"/>
          <w:b/>
          <w:highlight w:val="cyan"/>
        </w:rPr>
        <w:t>（投标完成后联系</w:t>
      </w:r>
      <w:r w:rsidR="002D33E0">
        <w:rPr>
          <w:rFonts w:hint="eastAsia"/>
          <w:b/>
          <w:highlight w:val="cyan"/>
        </w:rPr>
        <w:t>招标</w:t>
      </w:r>
      <w:r>
        <w:rPr>
          <w:rFonts w:hint="eastAsia"/>
          <w:b/>
          <w:highlight w:val="cyan"/>
        </w:rPr>
        <w:t>联系人，发送投标保证金缴纳凭证获取会议链接号）</w:t>
      </w:r>
    </w:p>
    <w:p w:rsidR="007C5725" w:rsidRDefault="00AF5E65">
      <w:pPr>
        <w:spacing w:line="360" w:lineRule="auto"/>
        <w:ind w:firstLineChars="300" w:firstLine="720"/>
        <w:rPr>
          <w:rFonts w:ascii="Times New Roman" w:eastAsia="宋体" w:hAnsi="Times New Roman" w:cs="宋体"/>
          <w:sz w:val="24"/>
          <w:szCs w:val="22"/>
        </w:rPr>
      </w:pPr>
      <w:r>
        <w:rPr>
          <w:rFonts w:ascii="Times New Roman" w:eastAsia="宋体" w:hAnsi="Times New Roman" w:cs="宋体" w:hint="eastAsia"/>
          <w:sz w:val="24"/>
          <w:szCs w:val="22"/>
        </w:rPr>
        <w:t>开标地点：</w:t>
      </w:r>
      <w:bookmarkStart w:id="13" w:name="OLE_LINK3"/>
      <w:bookmarkStart w:id="14" w:name="OLE_LINK2"/>
      <w:r w:rsidR="002F217F">
        <w:rPr>
          <w:rFonts w:ascii="Times New Roman" w:eastAsia="宋体" w:hAnsi="Times New Roman" w:cs="宋体" w:hint="eastAsia"/>
          <w:sz w:val="24"/>
          <w:szCs w:val="22"/>
        </w:rPr>
        <w:t xml:space="preserve"> </w:t>
      </w:r>
      <w:r w:rsidR="001B04A1">
        <w:rPr>
          <w:rFonts w:ascii="Times New Roman" w:eastAsia="宋体" w:hAnsi="Times New Roman" w:cs="宋体"/>
          <w:sz w:val="24"/>
          <w:szCs w:val="22"/>
        </w:rPr>
        <w:t>杭发公司办公楼</w:t>
      </w:r>
      <w:r>
        <w:rPr>
          <w:rFonts w:ascii="Times New Roman" w:eastAsia="宋体" w:hAnsi="Times New Roman" w:cs="宋体" w:hint="eastAsia"/>
          <w:sz w:val="24"/>
          <w:szCs w:val="22"/>
        </w:rPr>
        <w:t>2</w:t>
      </w:r>
      <w:r>
        <w:rPr>
          <w:rFonts w:ascii="Times New Roman" w:eastAsia="宋体" w:hAnsi="Times New Roman" w:cs="宋体" w:hint="eastAsia"/>
          <w:sz w:val="24"/>
          <w:szCs w:val="22"/>
        </w:rPr>
        <w:t>楼会议室</w:t>
      </w:r>
      <w:bookmarkEnd w:id="13"/>
      <w:bookmarkEnd w:id="14"/>
      <w:r w:rsidR="007F21E6">
        <w:rPr>
          <w:rFonts w:ascii="Times New Roman" w:eastAsia="宋体" w:hAnsi="Times New Roman" w:cs="宋体" w:hint="eastAsia"/>
          <w:sz w:val="24"/>
          <w:szCs w:val="22"/>
        </w:rPr>
        <w:t>（线上会议）</w:t>
      </w:r>
    </w:p>
    <w:p w:rsidR="007C5725" w:rsidRDefault="00AF5E65">
      <w:pPr>
        <w:numPr>
          <w:ilvl w:val="255"/>
          <w:numId w:val="0"/>
        </w:numPr>
        <w:spacing w:line="360" w:lineRule="auto"/>
        <w:jc w:val="left"/>
        <w:rPr>
          <w:rFonts w:ascii="宋体" w:eastAsia="宋体" w:hAnsi="宋体" w:cs="宋体"/>
          <w:b/>
          <w:bCs/>
          <w:szCs w:val="20"/>
          <w:lang w:bidi="ar"/>
        </w:rPr>
      </w:pPr>
      <w:r>
        <w:rPr>
          <w:rFonts w:ascii="宋体" w:eastAsia="宋体" w:hAnsi="Courier New" w:cs="宋体" w:hint="eastAsia"/>
          <w:szCs w:val="20"/>
          <w:lang w:bidi="ar"/>
        </w:rPr>
        <w:t xml:space="preserve">    </w:t>
      </w:r>
      <w:r w:rsidR="0050138D">
        <w:rPr>
          <w:rFonts w:ascii="Times New Roman" w:eastAsia="宋体" w:hAnsi="Times New Roman" w:cs="宋体"/>
          <w:sz w:val="24"/>
          <w:szCs w:val="22"/>
        </w:rPr>
        <w:t>6</w:t>
      </w:r>
      <w:r>
        <w:rPr>
          <w:rFonts w:ascii="Times New Roman" w:eastAsia="宋体" w:hAnsi="Times New Roman" w:cs="宋体" w:hint="eastAsia"/>
          <w:sz w:val="24"/>
          <w:szCs w:val="22"/>
        </w:rPr>
        <w:t>、本次招标注册、应标、</w:t>
      </w:r>
      <w:r w:rsidR="00296780">
        <w:rPr>
          <w:rFonts w:ascii="Times New Roman" w:eastAsia="宋体" w:hAnsi="Times New Roman" w:cs="宋体" w:hint="eastAsia"/>
          <w:sz w:val="24"/>
          <w:szCs w:val="22"/>
        </w:rPr>
        <w:t>投标、</w:t>
      </w:r>
      <w:r>
        <w:rPr>
          <w:rFonts w:ascii="Times New Roman" w:eastAsia="宋体" w:hAnsi="Times New Roman" w:cs="宋体" w:hint="eastAsia"/>
          <w:sz w:val="24"/>
          <w:szCs w:val="22"/>
        </w:rPr>
        <w:t>澄清、报价全部操作需要登录</w:t>
      </w:r>
      <w:r>
        <w:rPr>
          <w:rFonts w:ascii="Times New Roman" w:eastAsia="宋体" w:hAnsi="Times New Roman" w:cs="宋体" w:hint="eastAsia"/>
          <w:sz w:val="24"/>
          <w:szCs w:val="22"/>
        </w:rPr>
        <w:t>E</w:t>
      </w:r>
      <w:r>
        <w:rPr>
          <w:rFonts w:ascii="Times New Roman" w:eastAsia="宋体" w:hAnsi="Times New Roman" w:cs="宋体" w:hint="eastAsia"/>
          <w:sz w:val="24"/>
          <w:szCs w:val="22"/>
        </w:rPr>
        <w:t>采通系统进行操作，网址如下：</w:t>
      </w:r>
      <w:hyperlink r:id="rId11" w:history="1">
        <w:r>
          <w:rPr>
            <w:rFonts w:ascii="Times New Roman" w:eastAsia="宋体" w:hAnsi="Times New Roman" w:cs="宋体" w:hint="eastAsia"/>
            <w:sz w:val="24"/>
            <w:szCs w:val="22"/>
          </w:rPr>
          <w:t>https://ecaitong.sinotruk.com:8012/</w:t>
        </w:r>
        <w:r>
          <w:rPr>
            <w:rFonts w:ascii="Times New Roman" w:eastAsia="宋体" w:hAnsi="Times New Roman" w:cs="宋体" w:hint="eastAsia"/>
            <w:sz w:val="24"/>
            <w:szCs w:val="22"/>
          </w:rPr>
          <w:t>，请于截止日期前完成注册、应标、投标等操作，超过截止日期未将盖章（或电子章）技术标、商务标、资质等文件上传系统的，系统自动关闭上传入口，视为放弃应标。</w:t>
        </w:r>
      </w:hyperlink>
    </w:p>
    <w:p w:rsidR="007C5725" w:rsidRDefault="00AF5E65">
      <w:pPr>
        <w:spacing w:line="360" w:lineRule="auto"/>
        <w:ind w:left="1890" w:hangingChars="900" w:hanging="1890"/>
        <w:rPr>
          <w:rFonts w:ascii="宋体" w:hAnsi="宋体"/>
          <w:szCs w:val="20"/>
        </w:rPr>
      </w:pPr>
      <w:r>
        <w:rPr>
          <w:rFonts w:ascii="宋体" w:eastAsia="宋体" w:hAnsi="Courier New" w:cs="宋体" w:hint="eastAsia"/>
          <w:szCs w:val="20"/>
          <w:lang w:bidi="ar"/>
        </w:rPr>
        <w:t xml:space="preserve">    </w:t>
      </w:r>
      <w:r>
        <w:rPr>
          <w:rFonts w:ascii="宋体" w:hAnsi="宋体"/>
          <w:szCs w:val="20"/>
        </w:rPr>
        <w:t xml:space="preserve"> </w:t>
      </w:r>
      <w:r>
        <w:rPr>
          <w:rFonts w:ascii="宋体" w:hAnsi="宋体" w:hint="eastAsia"/>
          <w:szCs w:val="20"/>
        </w:rPr>
        <w:t xml:space="preserve"> </w:t>
      </w:r>
      <w:r>
        <w:rPr>
          <w:rFonts w:ascii="宋体" w:eastAsia="宋体" w:hAnsi="宋体" w:cs="宋体" w:hint="eastAsia"/>
          <w:szCs w:val="20"/>
          <w:lang w:bidi="ar"/>
        </w:rPr>
        <w:object w:dxaOrig="1440" w:dyaOrig="13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67.5pt" o:ole="">
            <v:imagedata r:id="rId12" o:title=""/>
          </v:shape>
          <o:OLEObject Type="Embed" ProgID="Package" ShapeID="_x0000_i1025" DrawAspect="Icon" ObjectID="_1845609783" r:id="rId13"/>
        </w:object>
      </w:r>
      <w:r>
        <w:rPr>
          <w:rFonts w:ascii="宋体" w:eastAsia="宋体" w:hAnsi="宋体" w:cs="宋体" w:hint="eastAsia"/>
          <w:szCs w:val="20"/>
          <w:lang w:bidi="ar"/>
        </w:rPr>
        <w:object w:dxaOrig="1440" w:dyaOrig="1352">
          <v:shape id="_x0000_i1026" type="#_x0000_t75" style="width:1in;height:67.5pt" o:ole="">
            <v:imagedata r:id="rId14" o:title=""/>
          </v:shape>
          <o:OLEObject Type="Embed" ProgID="Word.Document.12" ShapeID="_x0000_i1026" DrawAspect="Icon" ObjectID="_1845609784" r:id="rId15"/>
        </w:object>
      </w:r>
    </w:p>
    <w:p w:rsidR="007C5725" w:rsidRDefault="007C5725">
      <w:pPr>
        <w:spacing w:line="360" w:lineRule="auto"/>
        <w:ind w:left="1890" w:hangingChars="900" w:hanging="1890"/>
        <w:rPr>
          <w:rFonts w:ascii="宋体" w:hAnsi="宋体"/>
          <w:szCs w:val="20"/>
        </w:rPr>
      </w:pPr>
    </w:p>
    <w:p w:rsidR="007C5725" w:rsidRDefault="00AF5E65">
      <w:pPr>
        <w:pStyle w:val="1"/>
        <w:keepNext w:val="0"/>
        <w:widowControl/>
        <w:pBdr>
          <w:top w:val="single" w:sz="48" w:space="0" w:color="auto"/>
        </w:pBdr>
      </w:pPr>
      <w:bookmarkStart w:id="15" w:name="_Toc50742883"/>
      <w:bookmarkStart w:id="16" w:name="_Toc12551"/>
      <w:r>
        <w:rPr>
          <w:rFonts w:cs="宋体" w:hint="eastAsia"/>
        </w:rPr>
        <w:lastRenderedPageBreak/>
        <w:t>有关说明</w:t>
      </w:r>
      <w:bookmarkEnd w:id="15"/>
      <w:bookmarkEnd w:id="16"/>
    </w:p>
    <w:p w:rsidR="007C5725" w:rsidRDefault="00AF5E65">
      <w:pPr>
        <w:pStyle w:val="2"/>
        <w:keepNext w:val="0"/>
        <w:widowControl/>
        <w:ind w:left="0"/>
      </w:pPr>
      <w:bookmarkStart w:id="17" w:name="_Toc2660"/>
      <w:bookmarkStart w:id="18" w:name="_Toc270497415"/>
      <w:bookmarkStart w:id="19" w:name="_Toc50742884"/>
      <w:r>
        <w:rPr>
          <w:rFonts w:cs="宋体" w:hint="eastAsia"/>
        </w:rPr>
        <w:t>总则</w:t>
      </w:r>
      <w:bookmarkEnd w:id="17"/>
      <w:bookmarkEnd w:id="18"/>
      <w:bookmarkEnd w:id="19"/>
    </w:p>
    <w:p w:rsidR="007C5725" w:rsidRDefault="00AF5E65">
      <w:pPr>
        <w:pStyle w:val="-1"/>
        <w:widowControl/>
        <w:ind w:firstLine="480"/>
      </w:pPr>
      <w:r>
        <w:rPr>
          <w:rFonts w:cs="宋体" w:hint="eastAsia"/>
        </w:rPr>
        <w:t>根据中华人民共和国招标投标法，经中国重型汽车集团有限公司批准，现对</w:t>
      </w:r>
      <w:r w:rsidR="00CB22F3">
        <w:rPr>
          <w:rFonts w:cs="宋体" w:hint="eastAsia"/>
          <w:b/>
        </w:rPr>
        <w:t>2026</w:t>
      </w:r>
      <w:r w:rsidR="00CB22F3">
        <w:rPr>
          <w:rFonts w:cs="宋体" w:hint="eastAsia"/>
          <w:b/>
        </w:rPr>
        <w:t>年</w:t>
      </w:r>
      <w:r w:rsidR="00CE6852">
        <w:rPr>
          <w:rFonts w:cs="宋体" w:hint="eastAsia"/>
          <w:b/>
        </w:rPr>
        <w:t>网络安全设备许可证</w:t>
      </w:r>
      <w:r>
        <w:rPr>
          <w:rFonts w:cs="宋体" w:hint="eastAsia"/>
          <w:b/>
        </w:rPr>
        <w:t>采购项目</w:t>
      </w:r>
      <w:r>
        <w:rPr>
          <w:rFonts w:cs="宋体" w:hint="eastAsia"/>
        </w:rPr>
        <w:t>进行招标。</w:t>
      </w:r>
    </w:p>
    <w:p w:rsidR="007C5725" w:rsidRDefault="00AF5E65">
      <w:pPr>
        <w:pStyle w:val="2"/>
        <w:keepNext w:val="0"/>
        <w:widowControl/>
        <w:ind w:left="0"/>
      </w:pPr>
      <w:bookmarkStart w:id="20" w:name="_Toc50742885"/>
      <w:bookmarkStart w:id="21" w:name="_Toc20574"/>
      <w:r>
        <w:rPr>
          <w:rFonts w:cs="宋体" w:hint="eastAsia"/>
        </w:rPr>
        <w:t>定义</w:t>
      </w:r>
      <w:bookmarkEnd w:id="20"/>
      <w:bookmarkEnd w:id="21"/>
    </w:p>
    <w:p w:rsidR="007C5725" w:rsidRDefault="00AF5E65">
      <w:pPr>
        <w:pStyle w:val="a0"/>
        <w:widowControl/>
        <w:numPr>
          <w:ilvl w:val="0"/>
          <w:numId w:val="4"/>
        </w:numPr>
      </w:pPr>
      <w:r>
        <w:rPr>
          <w:rFonts w:cs="宋体" w:hint="eastAsia"/>
        </w:rPr>
        <w:t>招标人：</w:t>
      </w:r>
      <w:r w:rsidR="00CE6852">
        <w:rPr>
          <w:rFonts w:cs="宋体" w:hint="eastAsia"/>
        </w:rPr>
        <w:t>中国重汽集团杭州发动机有限公司</w:t>
      </w:r>
    </w:p>
    <w:p w:rsidR="007C5725" w:rsidRDefault="00AF5E65">
      <w:pPr>
        <w:pStyle w:val="a0"/>
        <w:widowControl/>
        <w:numPr>
          <w:ilvl w:val="0"/>
          <w:numId w:val="4"/>
        </w:numPr>
      </w:pPr>
      <w:r>
        <w:rPr>
          <w:rFonts w:cs="宋体" w:hint="eastAsia"/>
        </w:rPr>
        <w:t>投标人：由招标人认可的符合投标资格的参加本项目投标的供应商</w:t>
      </w:r>
    </w:p>
    <w:p w:rsidR="007C5725" w:rsidRDefault="00AF5E65">
      <w:pPr>
        <w:pStyle w:val="a0"/>
        <w:widowControl/>
        <w:numPr>
          <w:ilvl w:val="0"/>
          <w:numId w:val="4"/>
        </w:numPr>
      </w:pPr>
      <w:bookmarkStart w:id="22" w:name="_Toc270497418"/>
      <w:r>
        <w:rPr>
          <w:rFonts w:cs="宋体" w:hint="eastAsia"/>
        </w:rPr>
        <w:t>产品：指投标人为本项目提供的服务及项目交付物</w:t>
      </w:r>
    </w:p>
    <w:p w:rsidR="007C5725" w:rsidRDefault="00AF5E65">
      <w:pPr>
        <w:pStyle w:val="a0"/>
        <w:widowControl/>
        <w:numPr>
          <w:ilvl w:val="0"/>
          <w:numId w:val="4"/>
        </w:numPr>
      </w:pPr>
      <w:r>
        <w:rPr>
          <w:rFonts w:cs="宋体" w:hint="eastAsia"/>
        </w:rPr>
        <w:t>招标方式</w:t>
      </w:r>
      <w:bookmarkEnd w:id="22"/>
      <w:r>
        <w:rPr>
          <w:rFonts w:cs="宋体" w:hint="eastAsia"/>
        </w:rPr>
        <w:t>：本项目采用</w:t>
      </w:r>
      <w:r>
        <w:rPr>
          <w:rFonts w:cs="宋体" w:hint="eastAsia"/>
          <w:szCs w:val="24"/>
        </w:rPr>
        <w:t>公开招标</w:t>
      </w:r>
      <w:r>
        <w:rPr>
          <w:rFonts w:cs="宋体" w:hint="eastAsia"/>
        </w:rPr>
        <w:t>方式</w:t>
      </w:r>
    </w:p>
    <w:p w:rsidR="007C5725" w:rsidRDefault="00AF5E65">
      <w:pPr>
        <w:pStyle w:val="2"/>
        <w:keepNext w:val="0"/>
        <w:widowControl/>
        <w:ind w:left="0"/>
        <w:rPr>
          <w:rFonts w:cs="宋体"/>
        </w:rPr>
      </w:pPr>
      <w:bookmarkStart w:id="23" w:name="_Toc3762"/>
      <w:bookmarkStart w:id="24" w:name="_Toc19829"/>
      <w:bookmarkStart w:id="25" w:name="_Toc270497419"/>
      <w:r>
        <w:rPr>
          <w:rFonts w:cs="宋体" w:hint="eastAsia"/>
        </w:rPr>
        <w:t>项目实施方式</w:t>
      </w:r>
      <w:bookmarkEnd w:id="23"/>
      <w:bookmarkEnd w:id="24"/>
      <w:bookmarkEnd w:id="25"/>
    </w:p>
    <w:p w:rsidR="007C5725" w:rsidRDefault="00AF5E65">
      <w:pPr>
        <w:pStyle w:val="-1"/>
        <w:widowControl/>
        <w:adjustRightInd w:val="0"/>
        <w:snapToGrid w:val="0"/>
        <w:spacing w:line="300" w:lineRule="auto"/>
        <w:ind w:leftChars="-50" w:left="-105" w:firstLineChars="185" w:firstLine="444"/>
      </w:pPr>
      <w:r>
        <w:rPr>
          <w:rFonts w:ascii="宋体" w:cs="宋体" w:hint="eastAsia"/>
          <w:szCs w:val="24"/>
        </w:rPr>
        <w:t>本项目所采用的实施方式为</w:t>
      </w:r>
      <w:r>
        <w:rPr>
          <w:rFonts w:ascii="宋体" w:hint="eastAsia"/>
          <w:b/>
          <w:bCs/>
        </w:rPr>
        <w:t>现场实施</w:t>
      </w:r>
      <w:r>
        <w:rPr>
          <w:rFonts w:ascii="宋体" w:hint="eastAsia"/>
        </w:rPr>
        <w:t>。</w:t>
      </w:r>
      <w:r>
        <w:rPr>
          <w:rFonts w:ascii="宋体" w:cs="宋体" w:hint="eastAsia"/>
          <w:bCs/>
        </w:rPr>
        <w:t>未经招标方许可，不得以任何形式进行转包、分包。</w:t>
      </w:r>
    </w:p>
    <w:p w:rsidR="007C5725" w:rsidRDefault="00AF5E65">
      <w:pPr>
        <w:pStyle w:val="2"/>
        <w:keepNext w:val="0"/>
        <w:widowControl/>
        <w:ind w:left="0"/>
      </w:pPr>
      <w:bookmarkStart w:id="26" w:name="_Toc265850577"/>
      <w:bookmarkStart w:id="27" w:name="_Toc20380"/>
      <w:bookmarkStart w:id="28" w:name="_Toc50742887"/>
      <w:bookmarkStart w:id="29" w:name="_Toc234922352"/>
      <w:bookmarkStart w:id="30" w:name="_Toc264881857"/>
      <w:r>
        <w:rPr>
          <w:rFonts w:cs="宋体" w:hint="eastAsia"/>
        </w:rPr>
        <w:t>投标人须知</w:t>
      </w:r>
      <w:bookmarkEnd w:id="26"/>
      <w:bookmarkEnd w:id="27"/>
      <w:bookmarkEnd w:id="28"/>
      <w:bookmarkEnd w:id="29"/>
      <w:bookmarkEnd w:id="30"/>
    </w:p>
    <w:p w:rsidR="007C5725" w:rsidRDefault="00AF5E65">
      <w:pPr>
        <w:pStyle w:val="a0"/>
        <w:widowControl/>
        <w:numPr>
          <w:ilvl w:val="0"/>
          <w:numId w:val="5"/>
        </w:numPr>
      </w:pPr>
      <w:r>
        <w:rPr>
          <w:rFonts w:cs="宋体" w:hint="eastAsia"/>
        </w:rPr>
        <w:t>投标人须确保遵守国家规定的各种有关投标的规定、法规、法律文件等。</w:t>
      </w:r>
    </w:p>
    <w:p w:rsidR="007C5725" w:rsidRDefault="00AF5E65">
      <w:pPr>
        <w:pStyle w:val="a0"/>
        <w:widowControl/>
        <w:numPr>
          <w:ilvl w:val="0"/>
          <w:numId w:val="5"/>
        </w:numPr>
      </w:pPr>
      <w:r>
        <w:rPr>
          <w:rFonts w:cs="宋体" w:hint="eastAsia"/>
        </w:rPr>
        <w:t>投标人须确保具有良好的商业信誉和诚实的职业道德。</w:t>
      </w:r>
    </w:p>
    <w:p w:rsidR="007C5725" w:rsidRDefault="00AF5E65">
      <w:pPr>
        <w:pStyle w:val="a0"/>
        <w:widowControl/>
        <w:numPr>
          <w:ilvl w:val="0"/>
          <w:numId w:val="5"/>
        </w:numPr>
      </w:pPr>
      <w:r>
        <w:rPr>
          <w:rFonts w:cs="宋体" w:hint="eastAsia"/>
        </w:rPr>
        <w:t>投标人应仔细阅读并理解招标文件的全部内容，并做出实质性响应。</w:t>
      </w:r>
    </w:p>
    <w:p w:rsidR="007C5725" w:rsidRDefault="00AF5E65">
      <w:pPr>
        <w:pStyle w:val="a0"/>
        <w:widowControl/>
        <w:numPr>
          <w:ilvl w:val="0"/>
          <w:numId w:val="5"/>
        </w:numPr>
      </w:pPr>
      <w:r>
        <w:rPr>
          <w:rFonts w:cs="宋体" w:hint="eastAsia"/>
        </w:rPr>
        <w:t>投标人须确保项目交付物的功能满足招标文件的要求。</w:t>
      </w:r>
    </w:p>
    <w:p w:rsidR="007C5725" w:rsidRDefault="00AF5E65">
      <w:pPr>
        <w:pStyle w:val="a0"/>
        <w:widowControl/>
        <w:numPr>
          <w:ilvl w:val="0"/>
          <w:numId w:val="5"/>
        </w:numPr>
      </w:pPr>
      <w:r>
        <w:rPr>
          <w:rFonts w:cs="宋体" w:hint="eastAsia"/>
        </w:rPr>
        <w:t>投标人应当按照招标文件规定的内容和要求编制投标文件。</w:t>
      </w:r>
    </w:p>
    <w:p w:rsidR="007C5725" w:rsidRDefault="00AF5E65">
      <w:pPr>
        <w:pStyle w:val="a0"/>
        <w:widowControl/>
        <w:numPr>
          <w:ilvl w:val="0"/>
          <w:numId w:val="5"/>
        </w:numPr>
      </w:pPr>
      <w:r>
        <w:rPr>
          <w:rFonts w:cs="宋体" w:hint="eastAsia"/>
        </w:rPr>
        <w:t>投标人须确保有能力在规定期限内完成招标文件规定的全部内容。</w:t>
      </w:r>
    </w:p>
    <w:p w:rsidR="007C5725" w:rsidRDefault="00AF5E65">
      <w:pPr>
        <w:pStyle w:val="a0"/>
        <w:widowControl/>
        <w:numPr>
          <w:ilvl w:val="0"/>
          <w:numId w:val="5"/>
        </w:numPr>
      </w:pPr>
      <w:r>
        <w:rPr>
          <w:rFonts w:cs="宋体" w:hint="eastAsia"/>
        </w:rPr>
        <w:t>投标人在收到招标文件后，如有疑问，应以书面形式向招标人提出，招标人将以书面形式予以答复，但不说明答复的来源。</w:t>
      </w:r>
    </w:p>
    <w:p w:rsidR="007C5725" w:rsidRDefault="00AF5E65">
      <w:pPr>
        <w:pStyle w:val="a0"/>
        <w:widowControl/>
        <w:numPr>
          <w:ilvl w:val="0"/>
          <w:numId w:val="5"/>
        </w:numPr>
      </w:pPr>
      <w:r>
        <w:rPr>
          <w:rFonts w:cs="宋体" w:hint="eastAsia"/>
        </w:rPr>
        <w:t>在投标截止日期前</w:t>
      </w:r>
      <w:r>
        <w:t>5</w:t>
      </w:r>
      <w:r>
        <w:rPr>
          <w:rFonts w:cs="宋体" w:hint="eastAsia"/>
        </w:rPr>
        <w:t>天，招标人都可能会以补充通知的方式修改招标文件。</w:t>
      </w:r>
    </w:p>
    <w:p w:rsidR="007C5725" w:rsidRDefault="00AF5E65">
      <w:pPr>
        <w:pStyle w:val="a0"/>
        <w:widowControl/>
        <w:numPr>
          <w:ilvl w:val="0"/>
          <w:numId w:val="5"/>
        </w:numPr>
      </w:pPr>
      <w:r>
        <w:rPr>
          <w:rFonts w:cs="宋体" w:hint="eastAsia"/>
        </w:rPr>
        <w:t>无论投标结果如何，投标人应承担编制投标文件、递交投标文件、考察等所涉及的一切费用。</w:t>
      </w:r>
    </w:p>
    <w:p w:rsidR="007C5725" w:rsidRDefault="00AF5E65">
      <w:pPr>
        <w:pStyle w:val="a0"/>
        <w:widowControl/>
        <w:numPr>
          <w:ilvl w:val="0"/>
          <w:numId w:val="0"/>
        </w:numPr>
      </w:pPr>
      <w:r>
        <w:rPr>
          <w:rFonts w:ascii="宋体" w:cs="宋体" w:hint="eastAsia"/>
        </w:rPr>
        <w:t>10）投标人须认可招标人的工作指令，包括节、假日能正常开展工作的要求。</w:t>
      </w:r>
    </w:p>
    <w:p w:rsidR="007C5725" w:rsidRDefault="00AF5E65">
      <w:pPr>
        <w:pStyle w:val="a0"/>
        <w:widowControl/>
        <w:numPr>
          <w:ilvl w:val="0"/>
          <w:numId w:val="0"/>
        </w:numPr>
      </w:pPr>
      <w:r>
        <w:rPr>
          <w:rFonts w:cs="宋体" w:hint="eastAsia"/>
        </w:rPr>
        <w:t>11</w:t>
      </w:r>
      <w:r>
        <w:rPr>
          <w:rFonts w:cs="宋体" w:hint="eastAsia"/>
        </w:rPr>
        <w:t>）招标人对未中标者不作任何解释。</w:t>
      </w:r>
    </w:p>
    <w:p w:rsidR="007C5725" w:rsidRDefault="00AF5E65">
      <w:pPr>
        <w:pStyle w:val="a0"/>
        <w:widowControl/>
        <w:numPr>
          <w:ilvl w:val="0"/>
          <w:numId w:val="0"/>
        </w:numPr>
      </w:pPr>
      <w:r>
        <w:rPr>
          <w:rFonts w:cs="宋体" w:hint="eastAsia"/>
        </w:rPr>
        <w:lastRenderedPageBreak/>
        <w:t>12</w:t>
      </w:r>
      <w:r>
        <w:rPr>
          <w:rFonts w:cs="宋体" w:hint="eastAsia"/>
        </w:rPr>
        <w:t>）如投标方代表不是法人代表，须持有盖有法人单位公章的《法人代表授权书》。</w:t>
      </w:r>
    </w:p>
    <w:p w:rsidR="007C5725" w:rsidRDefault="00AF5E65">
      <w:pPr>
        <w:pStyle w:val="a0"/>
        <w:widowControl/>
        <w:numPr>
          <w:ilvl w:val="0"/>
          <w:numId w:val="0"/>
        </w:numPr>
      </w:pPr>
      <w:r>
        <w:rPr>
          <w:rFonts w:cs="宋体" w:hint="eastAsia"/>
        </w:rPr>
        <w:t>13</w:t>
      </w:r>
      <w:r>
        <w:rPr>
          <w:rFonts w:cs="宋体" w:hint="eastAsia"/>
        </w:rPr>
        <w:t>）讲标方案需存储在</w:t>
      </w:r>
      <w:r>
        <w:rPr>
          <w:rFonts w:cs="宋体"/>
        </w:rPr>
        <w:t>U</w:t>
      </w:r>
      <w:r>
        <w:rPr>
          <w:rFonts w:cs="宋体" w:hint="eastAsia"/>
        </w:rPr>
        <w:t>盘中并单独装入密封袋，随投标材料一并提供，投标人在讲标时不允许使用个人自带电脑，投标人在讲标时，须由拟担任招标项目建设的项目经理及项目组成员讲标。若中标，非经招标人同意，项目经理及项目组成员不得在项目建设中途更换。</w:t>
      </w:r>
    </w:p>
    <w:p w:rsidR="007C5725" w:rsidRDefault="00AF5E65">
      <w:pPr>
        <w:pStyle w:val="a0"/>
        <w:widowControl/>
        <w:numPr>
          <w:ilvl w:val="0"/>
          <w:numId w:val="0"/>
        </w:numPr>
      </w:pPr>
      <w:r>
        <w:rPr>
          <w:rFonts w:cs="宋体" w:hint="eastAsia"/>
        </w:rPr>
        <w:t>14</w:t>
      </w:r>
      <w:r>
        <w:rPr>
          <w:rFonts w:cs="宋体" w:hint="eastAsia"/>
        </w:rPr>
        <w:t>）关于保证金的收取。投标保证金收取，投标保证金</w:t>
      </w:r>
      <w:r w:rsidR="00512989">
        <w:rPr>
          <w:rFonts w:cs="宋体"/>
        </w:rPr>
        <w:t>5000</w:t>
      </w:r>
      <w:r>
        <w:rPr>
          <w:rFonts w:cs="宋体" w:hint="eastAsia"/>
        </w:rPr>
        <w:t>元人民币。投标人须在</w:t>
      </w:r>
      <w:r w:rsidR="00512989">
        <w:rPr>
          <w:rFonts w:cs="宋体"/>
        </w:rPr>
        <w:t>7</w:t>
      </w:r>
      <w:r>
        <w:rPr>
          <w:rFonts w:cs="宋体" w:hint="eastAsia"/>
        </w:rPr>
        <w:t>月</w:t>
      </w:r>
      <w:r w:rsidR="00A8215E">
        <w:rPr>
          <w:rFonts w:cs="宋体"/>
        </w:rPr>
        <w:t>31</w:t>
      </w:r>
      <w:r>
        <w:rPr>
          <w:rFonts w:cs="宋体" w:hint="eastAsia"/>
        </w:rPr>
        <w:t>日</w:t>
      </w:r>
      <w:r>
        <w:rPr>
          <w:rFonts w:cs="宋体" w:hint="eastAsia"/>
        </w:rPr>
        <w:t>1</w:t>
      </w:r>
      <w:r>
        <w:rPr>
          <w:rFonts w:cs="宋体"/>
        </w:rPr>
        <w:t>7</w:t>
      </w:r>
      <w:r>
        <w:rPr>
          <w:rFonts w:cs="宋体" w:hint="eastAsia"/>
        </w:rPr>
        <w:t>:</w:t>
      </w:r>
      <w:r>
        <w:rPr>
          <w:rFonts w:cs="宋体"/>
        </w:rPr>
        <w:t>00</w:t>
      </w:r>
      <w:r>
        <w:rPr>
          <w:rFonts w:cs="宋体" w:hint="eastAsia"/>
        </w:rPr>
        <w:t>前将投标保证金由投标人的基本户转出汇至如下账户：（</w:t>
      </w:r>
      <w:r>
        <w:rPr>
          <w:rFonts w:hint="eastAsia"/>
        </w:rPr>
        <w:t>汇款时请备注：</w:t>
      </w:r>
      <w:r w:rsidR="00CB22F3">
        <w:rPr>
          <w:rFonts w:hint="eastAsia"/>
        </w:rPr>
        <w:t>2026</w:t>
      </w:r>
      <w:r w:rsidR="00CB22F3">
        <w:rPr>
          <w:rFonts w:hint="eastAsia"/>
        </w:rPr>
        <w:t>年</w:t>
      </w:r>
      <w:r w:rsidR="00CE6852">
        <w:rPr>
          <w:rFonts w:hint="eastAsia"/>
        </w:rPr>
        <w:t>网络安全设备许可证</w:t>
      </w:r>
      <w:r>
        <w:rPr>
          <w:rFonts w:hint="eastAsia"/>
        </w:rPr>
        <w:t>采购项目</w:t>
      </w:r>
      <w:r w:rsidR="00593E6D">
        <w:rPr>
          <w:rFonts w:hint="eastAsia"/>
        </w:rPr>
        <w:t>投标</w:t>
      </w:r>
      <w:r>
        <w:rPr>
          <w:rFonts w:hint="eastAsia"/>
        </w:rPr>
        <w:t>保证金</w:t>
      </w:r>
      <w:r>
        <w:rPr>
          <w:rFonts w:hint="eastAsia"/>
        </w:rPr>
        <w:t>-xxx</w:t>
      </w:r>
      <w:r>
        <w:rPr>
          <w:rFonts w:hint="eastAsia"/>
        </w:rPr>
        <w:t>单位</w:t>
      </w:r>
      <w:r>
        <w:rPr>
          <w:rFonts w:cs="宋体" w:hint="eastAsia"/>
        </w:rPr>
        <w:t>）</w:t>
      </w:r>
    </w:p>
    <w:tbl>
      <w:tblPr>
        <w:tblW w:w="6823" w:type="dxa"/>
        <w:jc w:val="center"/>
        <w:tblLayout w:type="fixed"/>
        <w:tblCellMar>
          <w:left w:w="0" w:type="dxa"/>
          <w:right w:w="0" w:type="dxa"/>
        </w:tblCellMar>
        <w:tblLook w:val="04A0" w:firstRow="1" w:lastRow="0" w:firstColumn="1" w:lastColumn="0" w:noHBand="0" w:noVBand="1"/>
      </w:tblPr>
      <w:tblGrid>
        <w:gridCol w:w="6823"/>
      </w:tblGrid>
      <w:tr w:rsidR="007C5725">
        <w:trPr>
          <w:trHeight w:hRule="exact" w:val="611"/>
          <w:jc w:val="center"/>
        </w:trPr>
        <w:tc>
          <w:tcPr>
            <w:tcW w:w="6823" w:type="dxa"/>
            <w:tcBorders>
              <w:top w:val="single" w:sz="4" w:space="0" w:color="000000"/>
              <w:left w:val="single" w:sz="4" w:space="0" w:color="000000"/>
              <w:bottom w:val="single" w:sz="4" w:space="0" w:color="000000"/>
              <w:right w:val="single" w:sz="4" w:space="0" w:color="000000"/>
            </w:tcBorders>
          </w:tcPr>
          <w:p w:rsidR="007C5725" w:rsidRPr="002F217F" w:rsidRDefault="00AF5E65" w:rsidP="002F217F">
            <w:pPr>
              <w:pStyle w:val="TableParagraph"/>
            </w:pPr>
            <w:r w:rsidRPr="002F217F">
              <w:rPr>
                <w:rFonts w:hint="eastAsia"/>
              </w:rPr>
              <w:t>开户银行：</w:t>
            </w:r>
            <w:r w:rsidR="002F217F" w:rsidRPr="002F217F">
              <w:rPr>
                <w:rFonts w:hint="eastAsia"/>
              </w:rPr>
              <w:t>工行半道红支行</w:t>
            </w:r>
          </w:p>
        </w:tc>
      </w:tr>
      <w:tr w:rsidR="007C5725">
        <w:trPr>
          <w:trHeight w:hRule="exact" w:val="563"/>
          <w:jc w:val="center"/>
        </w:trPr>
        <w:tc>
          <w:tcPr>
            <w:tcW w:w="6823" w:type="dxa"/>
            <w:tcBorders>
              <w:top w:val="single" w:sz="4" w:space="0" w:color="000000"/>
              <w:left w:val="single" w:sz="4" w:space="0" w:color="000000"/>
              <w:bottom w:val="single" w:sz="4" w:space="0" w:color="000000"/>
              <w:right w:val="single" w:sz="4" w:space="0" w:color="000000"/>
            </w:tcBorders>
          </w:tcPr>
          <w:p w:rsidR="007C5725" w:rsidRPr="002F217F" w:rsidRDefault="00AF5E65" w:rsidP="002F217F">
            <w:pPr>
              <w:pStyle w:val="TableParagraph"/>
            </w:pPr>
            <w:r w:rsidRPr="002F217F">
              <w:rPr>
                <w:rFonts w:hint="eastAsia"/>
              </w:rPr>
              <w:t>户名：</w:t>
            </w:r>
            <w:r w:rsidR="00CE6852" w:rsidRPr="002F217F">
              <w:rPr>
                <w:rFonts w:hint="eastAsia"/>
              </w:rPr>
              <w:t>中国重汽集团杭州发动机有限公司</w:t>
            </w:r>
          </w:p>
        </w:tc>
      </w:tr>
      <w:tr w:rsidR="007C5725">
        <w:trPr>
          <w:trHeight w:hRule="exact" w:val="571"/>
          <w:jc w:val="center"/>
        </w:trPr>
        <w:tc>
          <w:tcPr>
            <w:tcW w:w="6823" w:type="dxa"/>
            <w:tcBorders>
              <w:top w:val="single" w:sz="4" w:space="0" w:color="000000"/>
              <w:left w:val="single" w:sz="4" w:space="0" w:color="000000"/>
              <w:bottom w:val="single" w:sz="4" w:space="0" w:color="000000"/>
              <w:right w:val="single" w:sz="4" w:space="0" w:color="000000"/>
            </w:tcBorders>
          </w:tcPr>
          <w:p w:rsidR="007C5725" w:rsidRPr="002F217F" w:rsidRDefault="00AF5E65" w:rsidP="002F217F">
            <w:pPr>
              <w:pStyle w:val="TableParagraph"/>
            </w:pPr>
            <w:r w:rsidRPr="002F217F">
              <w:rPr>
                <w:rFonts w:hint="eastAsia"/>
              </w:rPr>
              <w:t>账号：</w:t>
            </w:r>
            <w:r w:rsidR="002F217F" w:rsidRPr="002F217F">
              <w:t>1202051439900007785</w:t>
            </w:r>
          </w:p>
        </w:tc>
      </w:tr>
    </w:tbl>
    <w:p w:rsidR="007C5725" w:rsidRDefault="00AF5E65">
      <w:pPr>
        <w:adjustRightInd w:val="0"/>
        <w:snapToGrid w:val="0"/>
        <w:spacing w:line="360" w:lineRule="auto"/>
        <w:rPr>
          <w:rFonts w:ascii="Times New Roman" w:eastAsia="宋体" w:hAnsi="Times New Roman" w:cs="宋体"/>
          <w:sz w:val="24"/>
          <w:szCs w:val="22"/>
        </w:rPr>
      </w:pPr>
      <w:r>
        <w:rPr>
          <w:rFonts w:ascii="Times New Roman" w:eastAsia="宋体" w:hAnsi="Times New Roman" w:cs="宋体" w:hint="eastAsia"/>
          <w:sz w:val="24"/>
          <w:szCs w:val="22"/>
        </w:rPr>
        <w:t>15</w:t>
      </w:r>
      <w:r>
        <w:rPr>
          <w:rFonts w:ascii="Times New Roman" w:eastAsia="宋体" w:hAnsi="Times New Roman" w:cs="宋体" w:hint="eastAsia"/>
          <w:sz w:val="24"/>
          <w:szCs w:val="22"/>
        </w:rPr>
        <w:t>）关于保证金的没收与退还。</w:t>
      </w:r>
    </w:p>
    <w:p w:rsidR="007C5725" w:rsidRDefault="00AF5E65">
      <w:pPr>
        <w:adjustRightInd w:val="0"/>
        <w:snapToGrid w:val="0"/>
        <w:spacing w:line="360" w:lineRule="auto"/>
        <w:ind w:firstLineChars="200" w:firstLine="480"/>
        <w:rPr>
          <w:rFonts w:ascii="Times New Roman" w:eastAsia="宋体" w:hAnsi="Times New Roman" w:cs="宋体"/>
          <w:sz w:val="24"/>
          <w:szCs w:val="22"/>
        </w:rPr>
      </w:pPr>
      <w:r>
        <w:rPr>
          <w:rFonts w:ascii="Times New Roman" w:eastAsia="宋体" w:hAnsi="Times New Roman" w:cs="宋体" w:hint="eastAsia"/>
          <w:sz w:val="24"/>
          <w:szCs w:val="22"/>
        </w:rPr>
        <w:t>①截至开标前</w:t>
      </w:r>
      <w:r>
        <w:rPr>
          <w:rFonts w:ascii="Times New Roman" w:eastAsia="宋体" w:hAnsi="Times New Roman" w:cs="宋体"/>
          <w:sz w:val="24"/>
          <w:szCs w:val="22"/>
        </w:rPr>
        <w:t>3</w:t>
      </w:r>
      <w:r>
        <w:rPr>
          <w:rFonts w:ascii="Times New Roman" w:eastAsia="宋体" w:hAnsi="Times New Roman" w:cs="宋体" w:hint="eastAsia"/>
          <w:sz w:val="24"/>
          <w:szCs w:val="22"/>
        </w:rPr>
        <w:t>天，拟投标人无正当理由、未以书面形式递交说明而在投标截止日不来投标的；</w:t>
      </w:r>
    </w:p>
    <w:p w:rsidR="007C5725" w:rsidRDefault="00AF5E65">
      <w:pPr>
        <w:adjustRightInd w:val="0"/>
        <w:snapToGrid w:val="0"/>
        <w:spacing w:line="360" w:lineRule="auto"/>
        <w:ind w:firstLineChars="200" w:firstLine="480"/>
        <w:rPr>
          <w:rFonts w:ascii="Times New Roman" w:eastAsia="宋体" w:hAnsi="Times New Roman" w:cs="宋体"/>
          <w:sz w:val="24"/>
          <w:szCs w:val="22"/>
        </w:rPr>
      </w:pPr>
      <w:r>
        <w:rPr>
          <w:rFonts w:ascii="Times New Roman" w:eastAsia="宋体" w:hAnsi="Times New Roman" w:cs="宋体" w:hint="eastAsia"/>
          <w:sz w:val="24"/>
          <w:szCs w:val="22"/>
        </w:rPr>
        <w:t>②拟投标人递送文件后，无正当理由放弃投标的；</w:t>
      </w:r>
    </w:p>
    <w:p w:rsidR="007C5725" w:rsidRDefault="00AF5E65">
      <w:pPr>
        <w:adjustRightInd w:val="0"/>
        <w:snapToGrid w:val="0"/>
        <w:spacing w:line="360" w:lineRule="auto"/>
        <w:ind w:firstLineChars="200" w:firstLine="480"/>
        <w:rPr>
          <w:rFonts w:ascii="Times New Roman" w:eastAsia="宋体" w:hAnsi="Times New Roman" w:cs="宋体"/>
          <w:sz w:val="24"/>
          <w:szCs w:val="22"/>
        </w:rPr>
      </w:pPr>
      <w:r>
        <w:rPr>
          <w:rFonts w:ascii="Times New Roman" w:eastAsia="宋体" w:hAnsi="Times New Roman" w:cs="宋体" w:hint="eastAsia"/>
          <w:sz w:val="24"/>
          <w:szCs w:val="22"/>
        </w:rPr>
        <w:t>③自中标（成交）通知发出之日起</w:t>
      </w:r>
      <w:r>
        <w:rPr>
          <w:rFonts w:ascii="Times New Roman" w:eastAsia="宋体" w:hAnsi="Times New Roman" w:cs="宋体"/>
          <w:sz w:val="24"/>
          <w:szCs w:val="22"/>
        </w:rPr>
        <w:t>30</w:t>
      </w:r>
      <w:r>
        <w:rPr>
          <w:rFonts w:ascii="Times New Roman" w:eastAsia="宋体" w:hAnsi="Times New Roman" w:cs="宋体" w:hint="eastAsia"/>
          <w:sz w:val="24"/>
          <w:szCs w:val="22"/>
        </w:rPr>
        <w:t>日内，中标（成交）单位无正当理由不签订合同的；</w:t>
      </w:r>
    </w:p>
    <w:p w:rsidR="007C5725" w:rsidRDefault="00AF5E65">
      <w:pPr>
        <w:adjustRightInd w:val="0"/>
        <w:snapToGrid w:val="0"/>
        <w:spacing w:line="360" w:lineRule="auto"/>
        <w:ind w:firstLineChars="200" w:firstLine="480"/>
        <w:rPr>
          <w:rFonts w:ascii="Times New Roman" w:eastAsia="宋体" w:hAnsi="Times New Roman" w:cs="宋体"/>
          <w:sz w:val="24"/>
          <w:szCs w:val="22"/>
        </w:rPr>
      </w:pPr>
      <w:r>
        <w:rPr>
          <w:rFonts w:ascii="Times New Roman" w:eastAsia="宋体" w:hAnsi="Times New Roman" w:cs="宋体" w:hint="eastAsia"/>
          <w:sz w:val="24"/>
          <w:szCs w:val="22"/>
        </w:rPr>
        <w:t>④投标过程中被查实有串标、围标、陪标等违规违纪行为的；</w:t>
      </w:r>
    </w:p>
    <w:p w:rsidR="007C5725" w:rsidRDefault="00AF5E65">
      <w:pPr>
        <w:adjustRightInd w:val="0"/>
        <w:snapToGrid w:val="0"/>
        <w:spacing w:line="360" w:lineRule="auto"/>
        <w:ind w:firstLineChars="200" w:firstLine="480"/>
        <w:rPr>
          <w:rFonts w:ascii="Times New Roman" w:eastAsia="宋体" w:hAnsi="Times New Roman" w:cs="宋体"/>
          <w:sz w:val="24"/>
          <w:szCs w:val="22"/>
        </w:rPr>
      </w:pPr>
      <w:r>
        <w:rPr>
          <w:rFonts w:ascii="Times New Roman" w:eastAsia="宋体" w:hAnsi="Times New Roman" w:cs="宋体" w:hint="eastAsia"/>
          <w:sz w:val="24"/>
          <w:szCs w:val="22"/>
        </w:rPr>
        <w:t>⑤投标人有违约违规行为或被投诉、举报的，在调查处理期间，保证金暂不退还，待调查处理结束后按有关规定处理；</w:t>
      </w:r>
    </w:p>
    <w:p w:rsidR="007C5725" w:rsidRDefault="00AF5E65">
      <w:pPr>
        <w:adjustRightInd w:val="0"/>
        <w:snapToGrid w:val="0"/>
        <w:spacing w:line="360" w:lineRule="auto"/>
        <w:ind w:firstLineChars="200" w:firstLine="480"/>
        <w:rPr>
          <w:rFonts w:ascii="Times New Roman" w:eastAsia="宋体" w:hAnsi="Times New Roman" w:cs="宋体"/>
          <w:sz w:val="24"/>
          <w:szCs w:val="22"/>
        </w:rPr>
      </w:pPr>
      <w:r>
        <w:rPr>
          <w:rFonts w:ascii="宋体" w:eastAsia="宋体" w:hAnsi="宋体" w:cs="宋体" w:hint="eastAsia"/>
          <w:sz w:val="24"/>
          <w:szCs w:val="22"/>
        </w:rPr>
        <w:t>⑥</w:t>
      </w:r>
      <w:r>
        <w:rPr>
          <w:rFonts w:ascii="Times New Roman" w:eastAsia="宋体" w:hAnsi="Times New Roman" w:cs="宋体" w:hint="eastAsia"/>
          <w:sz w:val="24"/>
          <w:szCs w:val="22"/>
        </w:rPr>
        <w:t>自中标（成交）通知发出之日起</w:t>
      </w:r>
      <w:r>
        <w:rPr>
          <w:rFonts w:ascii="Times New Roman" w:eastAsia="宋体" w:hAnsi="Times New Roman" w:cs="宋体"/>
          <w:sz w:val="24"/>
          <w:szCs w:val="22"/>
        </w:rPr>
        <w:t>5</w:t>
      </w:r>
      <w:r>
        <w:rPr>
          <w:rFonts w:ascii="Times New Roman" w:eastAsia="宋体" w:hAnsi="Times New Roman" w:cs="宋体" w:hint="eastAsia"/>
          <w:sz w:val="24"/>
          <w:szCs w:val="22"/>
        </w:rPr>
        <w:t>个工作日内，退还未中标（成交）单位的投标保证金；合同签订后</w:t>
      </w:r>
      <w:r>
        <w:rPr>
          <w:rFonts w:ascii="Times New Roman" w:eastAsia="宋体" w:hAnsi="Times New Roman" w:cs="宋体" w:hint="eastAsia"/>
          <w:sz w:val="24"/>
          <w:szCs w:val="22"/>
        </w:rPr>
        <w:t>5</w:t>
      </w:r>
      <w:r>
        <w:rPr>
          <w:rFonts w:ascii="Times New Roman" w:eastAsia="宋体" w:hAnsi="Times New Roman" w:cs="宋体" w:hint="eastAsia"/>
          <w:sz w:val="24"/>
          <w:szCs w:val="22"/>
        </w:rPr>
        <w:t>个工作日内，退还中标（成交）单位的保证金。</w:t>
      </w:r>
    </w:p>
    <w:p w:rsidR="007C5725" w:rsidRDefault="00AF5E65">
      <w:pPr>
        <w:pStyle w:val="a0"/>
        <w:widowControl/>
        <w:numPr>
          <w:ilvl w:val="0"/>
          <w:numId w:val="0"/>
        </w:numPr>
        <w:ind w:left="420"/>
        <w:rPr>
          <w:rFonts w:ascii="宋体" w:hAnsi="宋体" w:cs="宋体"/>
        </w:rPr>
      </w:pPr>
      <w:r>
        <w:rPr>
          <w:rFonts w:ascii="宋体" w:hAnsi="宋体" w:cs="宋体"/>
        </w:rPr>
        <w:fldChar w:fldCharType="begin"/>
      </w:r>
      <w:r>
        <w:rPr>
          <w:rFonts w:ascii="宋体" w:hAnsi="宋体" w:cs="宋体"/>
        </w:rPr>
        <w:instrText xml:space="preserve"> </w:instrText>
      </w:r>
      <w:r>
        <w:rPr>
          <w:rFonts w:ascii="宋体" w:hAnsi="宋体" w:cs="宋体" w:hint="eastAsia"/>
        </w:rPr>
        <w:instrText>= 7 \* GB3</w:instrText>
      </w:r>
      <w:r>
        <w:rPr>
          <w:rFonts w:ascii="宋体" w:hAnsi="宋体" w:cs="宋体"/>
        </w:rPr>
        <w:instrText xml:space="preserve"> </w:instrText>
      </w:r>
      <w:r>
        <w:rPr>
          <w:rFonts w:ascii="宋体" w:hAnsi="宋体" w:cs="宋体"/>
        </w:rPr>
        <w:fldChar w:fldCharType="separate"/>
      </w:r>
      <w:r>
        <w:rPr>
          <w:rFonts w:ascii="宋体" w:hAnsi="宋体" w:cs="宋体" w:hint="eastAsia"/>
        </w:rPr>
        <w:t>⑦</w:t>
      </w:r>
      <w:r>
        <w:rPr>
          <w:rFonts w:ascii="宋体" w:hAnsi="宋体" w:cs="宋体"/>
        </w:rPr>
        <w:fldChar w:fldCharType="end"/>
      </w:r>
      <w:r>
        <w:rPr>
          <w:rFonts w:ascii="宋体" w:hAnsi="宋体" w:cs="宋体" w:hint="eastAsia"/>
        </w:rPr>
        <w:t>投标保证金退还时，为无息退还。</w:t>
      </w:r>
    </w:p>
    <w:p w:rsidR="007C5725" w:rsidRDefault="00AF5E65">
      <w:pPr>
        <w:pStyle w:val="a0"/>
        <w:numPr>
          <w:ilvl w:val="0"/>
          <w:numId w:val="0"/>
        </w:numPr>
        <w:rPr>
          <w:rFonts w:ascii="宋体" w:hAnsi="宋体" w:cs="宋体"/>
        </w:rPr>
      </w:pPr>
      <w:r>
        <w:rPr>
          <w:rFonts w:ascii="宋体" w:hAnsi="宋体" w:cs="宋体" w:hint="eastAsia"/>
        </w:rPr>
        <w:t>16）投标人需提供</w:t>
      </w:r>
    </w:p>
    <w:p w:rsidR="007C5725" w:rsidRDefault="00AF5E65">
      <w:pPr>
        <w:pStyle w:val="a0"/>
        <w:numPr>
          <w:ilvl w:val="0"/>
          <w:numId w:val="0"/>
        </w:numPr>
        <w:ind w:left="420"/>
        <w:rPr>
          <w:rFonts w:ascii="宋体" w:hAnsi="宋体" w:cs="宋体"/>
        </w:rPr>
      </w:pPr>
      <w:r>
        <w:rPr>
          <w:rFonts w:cs="宋体" w:hint="eastAsia"/>
        </w:rPr>
        <w:t>①</w:t>
      </w:r>
      <w:r>
        <w:rPr>
          <w:rFonts w:ascii="宋体" w:hAnsi="宋体" w:cs="宋体" w:hint="eastAsia"/>
        </w:rPr>
        <w:t>经会计师事务所审计且出具无保留意见的近三年的财务审计报告，并加盖公章，包括但不限于报告页、经审计的资产负债表、利润表、现金流量表及报表附注。如投标人公司没有经审计的财务报告，可提供加盖公章的近三年财务报表，包括</w:t>
      </w:r>
      <w:r>
        <w:rPr>
          <w:rFonts w:ascii="宋体" w:hAnsi="宋体" w:cs="宋体" w:hint="eastAsia"/>
        </w:rPr>
        <w:lastRenderedPageBreak/>
        <w:t>但不限于资产负债表、利润表、现金流量表。应提供中文版本的审计报告或财务报表；</w:t>
      </w:r>
    </w:p>
    <w:p w:rsidR="007C5725" w:rsidRDefault="00AF5E65">
      <w:pPr>
        <w:pStyle w:val="a0"/>
        <w:numPr>
          <w:ilvl w:val="0"/>
          <w:numId w:val="0"/>
        </w:numPr>
        <w:ind w:left="420"/>
        <w:rPr>
          <w:rFonts w:cs="宋体"/>
        </w:rPr>
      </w:pPr>
      <w:r>
        <w:rPr>
          <w:rFonts w:cs="宋体" w:hint="eastAsia"/>
        </w:rPr>
        <w:t>②企业最近半年完税证明、信用证明材料（中国人民银行信用代码证</w:t>
      </w:r>
      <w:r>
        <w:rPr>
          <w:rFonts w:cs="宋体" w:hint="eastAsia"/>
        </w:rPr>
        <w:t>+</w:t>
      </w:r>
      <w:r>
        <w:rPr>
          <w:rFonts w:cs="宋体" w:hint="eastAsia"/>
        </w:rPr>
        <w:t>征信报告）；</w:t>
      </w:r>
    </w:p>
    <w:p w:rsidR="007C5725" w:rsidRDefault="00AF5E65">
      <w:pPr>
        <w:pStyle w:val="a0"/>
        <w:numPr>
          <w:ilvl w:val="0"/>
          <w:numId w:val="0"/>
        </w:numPr>
        <w:ind w:left="420"/>
        <w:rPr>
          <w:rFonts w:cs="宋体"/>
        </w:rPr>
      </w:pPr>
      <w:r>
        <w:rPr>
          <w:rFonts w:cs="宋体" w:hint="eastAsia"/>
        </w:rPr>
        <w:t>③年度纳税信用评价信息（可从电子税务局查询截图，需加盖公章）；</w:t>
      </w:r>
    </w:p>
    <w:p w:rsidR="007C5725" w:rsidRDefault="00AF5E65">
      <w:pPr>
        <w:pStyle w:val="a0"/>
        <w:numPr>
          <w:ilvl w:val="0"/>
          <w:numId w:val="0"/>
        </w:numPr>
        <w:ind w:left="420"/>
        <w:rPr>
          <w:rFonts w:cs="宋体"/>
        </w:rPr>
      </w:pPr>
      <w:r>
        <w:rPr>
          <w:rFonts w:cs="宋体" w:hint="eastAsia"/>
        </w:rPr>
        <w:t>④企业对外担保说明（写明贵单位对外有无对外担保和质押业务，需加盖公章）。</w:t>
      </w:r>
    </w:p>
    <w:p w:rsidR="007C5725" w:rsidRDefault="00AF5E65">
      <w:pPr>
        <w:pStyle w:val="1"/>
        <w:keepNext w:val="0"/>
        <w:widowControl/>
        <w:rPr>
          <w:rFonts w:cs="宋体"/>
        </w:rPr>
      </w:pPr>
      <w:bookmarkStart w:id="31" w:name="_Toc50742888"/>
      <w:bookmarkStart w:id="32" w:name="_Toc21277"/>
      <w:r>
        <w:rPr>
          <w:rFonts w:cs="宋体" w:hint="eastAsia"/>
        </w:rPr>
        <w:lastRenderedPageBreak/>
        <w:t>交货及付款</w:t>
      </w:r>
      <w:bookmarkEnd w:id="31"/>
      <w:bookmarkEnd w:id="32"/>
    </w:p>
    <w:p w:rsidR="007C5725" w:rsidRDefault="00AF5E65">
      <w:pPr>
        <w:tabs>
          <w:tab w:val="left" w:pos="0"/>
        </w:tabs>
        <w:spacing w:line="360" w:lineRule="auto"/>
        <w:ind w:firstLineChars="200" w:firstLine="480"/>
        <w:rPr>
          <w:rFonts w:ascii="宋体" w:eastAsia="宋体" w:hAnsi="宋体" w:cs="宋体"/>
          <w:kern w:val="0"/>
          <w:sz w:val="24"/>
        </w:rPr>
      </w:pPr>
      <w:r>
        <w:rPr>
          <w:rFonts w:ascii="宋体" w:eastAsia="宋体" w:hAnsi="宋体" w:cs="宋体" w:hint="eastAsia"/>
          <w:kern w:val="0"/>
          <w:sz w:val="24"/>
        </w:rPr>
        <w:t>4.1、项目实施小组进驻时间：收到中标通知后15个工作日内。</w:t>
      </w:r>
    </w:p>
    <w:p w:rsidR="007C5725" w:rsidRDefault="00AF5E65">
      <w:pPr>
        <w:tabs>
          <w:tab w:val="left" w:pos="0"/>
        </w:tabs>
        <w:spacing w:line="360" w:lineRule="auto"/>
        <w:ind w:firstLineChars="200" w:firstLine="480"/>
        <w:rPr>
          <w:rFonts w:ascii="宋体" w:eastAsia="宋体" w:hAnsi="宋体" w:cs="宋体"/>
          <w:kern w:val="0"/>
          <w:sz w:val="24"/>
        </w:rPr>
      </w:pPr>
      <w:r>
        <w:rPr>
          <w:rFonts w:ascii="宋体" w:eastAsia="宋体" w:hAnsi="宋体" w:cs="宋体" w:hint="eastAsia"/>
          <w:kern w:val="0"/>
          <w:sz w:val="24"/>
        </w:rPr>
        <w:t>4.2、实施地点：招标人指定地点。</w:t>
      </w:r>
    </w:p>
    <w:p w:rsidR="007C5725" w:rsidRDefault="00AF5E65">
      <w:pPr>
        <w:tabs>
          <w:tab w:val="left" w:pos="0"/>
        </w:tabs>
        <w:spacing w:line="360" w:lineRule="auto"/>
        <w:ind w:firstLineChars="200" w:firstLine="480"/>
      </w:pPr>
      <w:r>
        <w:rPr>
          <w:rFonts w:ascii="宋体" w:eastAsia="宋体" w:hAnsi="宋体" w:cs="宋体" w:hint="eastAsia"/>
          <w:kern w:val="0"/>
          <w:sz w:val="24"/>
        </w:rPr>
        <w:t>4.3、交货方式：交钥匙</w:t>
      </w:r>
    </w:p>
    <w:p w:rsidR="007C5725" w:rsidRDefault="00AF5E65">
      <w:pPr>
        <w:pStyle w:val="a0"/>
        <w:widowControl/>
        <w:numPr>
          <w:ilvl w:val="0"/>
          <w:numId w:val="0"/>
        </w:numPr>
        <w:ind w:firstLineChars="200" w:firstLine="480"/>
        <w:rPr>
          <w:rFonts w:ascii="宋体" w:hAnsi="宋体" w:cs="宋体"/>
          <w:kern w:val="0"/>
        </w:rPr>
      </w:pPr>
      <w:r>
        <w:rPr>
          <w:rFonts w:ascii="宋体" w:hAnsi="宋体" w:cs="宋体" w:hint="eastAsia"/>
          <w:kern w:val="0"/>
        </w:rPr>
        <w:t>4.4、付款方式：</w:t>
      </w:r>
      <w:r>
        <w:rPr>
          <w:rFonts w:ascii="宋体" w:hAnsi="宋体" w:cs="宋体"/>
          <w:szCs w:val="24"/>
        </w:rPr>
        <w:t>半年期商业汇票（包括银行承兑汇票和商业承兑汇票）</w:t>
      </w:r>
    </w:p>
    <w:p w:rsidR="00556819" w:rsidRPr="00556819" w:rsidRDefault="00162F9B" w:rsidP="00162F9B">
      <w:pPr>
        <w:pStyle w:val="a0"/>
        <w:widowControl/>
        <w:numPr>
          <w:ilvl w:val="0"/>
          <w:numId w:val="0"/>
        </w:numPr>
        <w:ind w:firstLineChars="200" w:firstLine="480"/>
        <w:rPr>
          <w:rFonts w:ascii="宋体" w:hAnsi="宋体" w:cs="宋体"/>
          <w:kern w:val="0"/>
        </w:rPr>
      </w:pPr>
      <w:bookmarkStart w:id="33" w:name="_Toc50742889"/>
      <w:bookmarkStart w:id="34" w:name="_Toc2062"/>
      <w:r>
        <w:rPr>
          <w:rFonts w:ascii="宋体" w:hAnsi="宋体" w:cs="宋体" w:hint="eastAsia"/>
          <w:kern w:val="0"/>
        </w:rPr>
        <w:t>4.</w:t>
      </w:r>
      <w:r>
        <w:rPr>
          <w:rFonts w:ascii="宋体" w:hAnsi="宋体" w:cs="宋体"/>
          <w:kern w:val="0"/>
        </w:rPr>
        <w:t>5</w:t>
      </w:r>
      <w:r>
        <w:rPr>
          <w:rFonts w:ascii="宋体" w:hAnsi="宋体" w:cs="宋体" w:hint="eastAsia"/>
          <w:kern w:val="0"/>
        </w:rPr>
        <w:t>、</w:t>
      </w:r>
      <w:r w:rsidR="00556819" w:rsidRPr="00556819">
        <w:rPr>
          <w:rFonts w:ascii="宋体" w:hAnsi="宋体" w:cs="宋体"/>
          <w:kern w:val="0"/>
        </w:rPr>
        <w:t>合同履约期限：双方签订有效期为三年的正式合同；</w:t>
      </w:r>
    </w:p>
    <w:p w:rsidR="005E5302" w:rsidRDefault="005E5302" w:rsidP="00162F9B">
      <w:pPr>
        <w:tabs>
          <w:tab w:val="left" w:pos="0"/>
        </w:tabs>
        <w:spacing w:line="360" w:lineRule="auto"/>
        <w:ind w:firstLineChars="200" w:firstLine="480"/>
        <w:rPr>
          <w:rFonts w:ascii="宋体" w:eastAsia="宋体" w:hAnsi="宋体" w:cs="宋体"/>
          <w:kern w:val="0"/>
          <w:sz w:val="24"/>
        </w:rPr>
      </w:pPr>
      <w:r w:rsidRPr="005E5302">
        <w:rPr>
          <w:rFonts w:ascii="宋体" w:eastAsia="宋体" w:hAnsi="宋体" w:cs="宋体" w:hint="eastAsia"/>
          <w:kern w:val="0"/>
          <w:sz w:val="24"/>
          <w:szCs w:val="22"/>
        </w:rPr>
        <w:t>4.</w:t>
      </w:r>
      <w:r>
        <w:rPr>
          <w:rFonts w:ascii="宋体" w:eastAsia="宋体" w:hAnsi="宋体" w:cs="宋体"/>
          <w:kern w:val="0"/>
          <w:sz w:val="24"/>
          <w:szCs w:val="22"/>
        </w:rPr>
        <w:t>6</w:t>
      </w:r>
      <w:r w:rsidRPr="005E5302">
        <w:rPr>
          <w:rFonts w:ascii="宋体" w:eastAsia="宋体" w:hAnsi="宋体" w:cs="宋体" w:hint="eastAsia"/>
          <w:kern w:val="0"/>
          <w:sz w:val="24"/>
          <w:szCs w:val="22"/>
        </w:rPr>
        <w:t>、</w:t>
      </w:r>
      <w:r w:rsidR="00556819" w:rsidRPr="00556819">
        <w:rPr>
          <w:rFonts w:ascii="宋体" w:eastAsia="宋体" w:hAnsi="宋体" w:cs="宋体"/>
          <w:kern w:val="0"/>
          <w:sz w:val="24"/>
        </w:rPr>
        <w:t>付款约定：合同总价款分三年等额支付，验收合格后，2026年支付合同总金额的 1/3，2027年支付合同总金额的 1/3，2028年支付合同总金额的 1/3</w:t>
      </w:r>
      <w:r>
        <w:rPr>
          <w:rFonts w:ascii="宋体" w:eastAsia="宋体" w:hAnsi="宋体" w:cs="宋体"/>
          <w:kern w:val="0"/>
          <w:sz w:val="24"/>
        </w:rPr>
        <w:t>。</w:t>
      </w:r>
    </w:p>
    <w:p w:rsidR="00556819" w:rsidRPr="00556819" w:rsidRDefault="0037532E" w:rsidP="00162F9B">
      <w:pPr>
        <w:tabs>
          <w:tab w:val="left" w:pos="0"/>
        </w:tabs>
        <w:spacing w:line="360" w:lineRule="auto"/>
        <w:ind w:firstLineChars="200" w:firstLine="480"/>
        <w:rPr>
          <w:rFonts w:ascii="宋体" w:eastAsia="宋体" w:hAnsi="宋体" w:cs="宋体"/>
          <w:kern w:val="0"/>
          <w:sz w:val="24"/>
        </w:rPr>
      </w:pPr>
      <w:r w:rsidRPr="005E5302">
        <w:rPr>
          <w:rFonts w:ascii="宋体" w:eastAsia="宋体" w:hAnsi="宋体" w:cs="宋体" w:hint="eastAsia"/>
          <w:kern w:val="0"/>
          <w:sz w:val="24"/>
          <w:szCs w:val="22"/>
        </w:rPr>
        <w:t>4.</w:t>
      </w:r>
      <w:r>
        <w:rPr>
          <w:rFonts w:ascii="宋体" w:eastAsia="宋体" w:hAnsi="宋体" w:cs="宋体"/>
          <w:kern w:val="0"/>
          <w:sz w:val="24"/>
          <w:szCs w:val="22"/>
        </w:rPr>
        <w:t>7</w:t>
      </w:r>
      <w:bookmarkStart w:id="35" w:name="_GoBack"/>
      <w:bookmarkEnd w:id="35"/>
      <w:r w:rsidRPr="005E5302">
        <w:rPr>
          <w:rFonts w:ascii="宋体" w:eastAsia="宋体" w:hAnsi="宋体" w:cs="宋体" w:hint="eastAsia"/>
          <w:kern w:val="0"/>
          <w:sz w:val="24"/>
          <w:szCs w:val="22"/>
        </w:rPr>
        <w:t>、</w:t>
      </w:r>
      <w:r w:rsidR="005E5302" w:rsidRPr="005E5302">
        <w:rPr>
          <w:rFonts w:ascii="宋体" w:eastAsia="宋体" w:hAnsi="宋体" w:cs="宋体" w:hint="eastAsia"/>
          <w:kern w:val="0"/>
          <w:sz w:val="24"/>
        </w:rPr>
        <w:t>发票开具：发票分三次开具，各年度对应付款节点分别出具等额合规发票。</w:t>
      </w:r>
    </w:p>
    <w:p w:rsidR="007C5725" w:rsidRDefault="00556819" w:rsidP="00556819">
      <w:pPr>
        <w:pStyle w:val="1"/>
        <w:keepNext w:val="0"/>
        <w:widowControl/>
      </w:pPr>
      <w:r w:rsidRPr="00556819">
        <w:rPr>
          <w:rFonts w:ascii="宋体" w:hAnsi="宋体" w:cs="宋体"/>
          <w:b w:val="0"/>
          <w:kern w:val="0"/>
          <w:sz w:val="24"/>
          <w:szCs w:val="24"/>
        </w:rPr>
        <w:lastRenderedPageBreak/>
        <w:t>发票开具：发票分三次开具，各年度对应付款节点分别出具等额合规发票。</w:t>
      </w:r>
      <w:r w:rsidR="00AF5E65">
        <w:rPr>
          <w:rFonts w:cs="宋体" w:hint="eastAsia"/>
        </w:rPr>
        <w:t>投标说明</w:t>
      </w:r>
      <w:bookmarkEnd w:id="33"/>
      <w:bookmarkEnd w:id="34"/>
    </w:p>
    <w:p w:rsidR="007C5725" w:rsidRDefault="00AF5E65">
      <w:pPr>
        <w:pStyle w:val="2"/>
        <w:keepNext w:val="0"/>
        <w:widowControl/>
        <w:ind w:left="0"/>
      </w:pPr>
      <w:bookmarkStart w:id="36" w:name="_Toc13391"/>
      <w:bookmarkStart w:id="37" w:name="_Toc50742890"/>
      <w:r>
        <w:rPr>
          <w:rFonts w:cs="宋体" w:hint="eastAsia"/>
        </w:rPr>
        <w:t>招标要求</w:t>
      </w:r>
      <w:bookmarkEnd w:id="36"/>
      <w:bookmarkEnd w:id="37"/>
    </w:p>
    <w:tbl>
      <w:tblPr>
        <w:tblW w:w="90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7"/>
        <w:gridCol w:w="2105"/>
        <w:gridCol w:w="6258"/>
      </w:tblGrid>
      <w:tr w:rsidR="007C5725">
        <w:trPr>
          <w:trHeight w:val="443"/>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序号</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内容</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说明与要求</w:t>
            </w:r>
          </w:p>
        </w:tc>
      </w:tr>
      <w:tr w:rsidR="007C5725">
        <w:trPr>
          <w:trHeight w:val="465"/>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1</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pStyle w:val="455"/>
              <w:keepNext w:val="0"/>
              <w:keepLines w:val="0"/>
              <w:tabs>
                <w:tab w:val="left" w:pos="420"/>
              </w:tabs>
              <w:spacing w:before="0" w:after="0"/>
              <w:ind w:leftChars="0" w:left="0" w:firstLineChars="98" w:firstLine="206"/>
              <w:jc w:val="both"/>
              <w:rPr>
                <w:rFonts w:ascii="宋体" w:eastAsia="宋体" w:hAnsi="宋体" w:cs="宋体"/>
                <w:b w:val="0"/>
                <w:sz w:val="21"/>
                <w:szCs w:val="21"/>
              </w:rPr>
            </w:pPr>
            <w:r>
              <w:rPr>
                <w:rFonts w:ascii="宋体" w:eastAsia="宋体" w:hAnsi="宋体" w:cs="宋体" w:hint="eastAsia"/>
                <w:b w:val="0"/>
                <w:sz w:val="21"/>
                <w:szCs w:val="21"/>
              </w:rPr>
              <w:t>邀标人名称</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CE6852">
            <w:pPr>
              <w:pStyle w:val="af8"/>
              <w:ind w:firstLine="480"/>
              <w:jc w:val="center"/>
            </w:pPr>
            <w:r>
              <w:rPr>
                <w:rFonts w:hint="eastAsia"/>
              </w:rPr>
              <w:t>中国重汽集团杭州发动机有限公司</w:t>
            </w:r>
          </w:p>
        </w:tc>
      </w:tr>
      <w:tr w:rsidR="007C5725">
        <w:trPr>
          <w:trHeight w:val="465"/>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2</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left"/>
              <w:rPr>
                <w:rFonts w:ascii="宋体" w:eastAsia="宋体" w:hAnsi="宋体" w:cs="宋体"/>
                <w:szCs w:val="21"/>
              </w:rPr>
            </w:pPr>
            <w:r>
              <w:rPr>
                <w:rFonts w:ascii="宋体" w:eastAsia="宋体" w:hAnsi="宋体" w:cs="宋体" w:hint="eastAsia"/>
                <w:szCs w:val="21"/>
              </w:rPr>
              <w:t>投标人资质要求</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tabs>
                <w:tab w:val="left" w:pos="2532"/>
              </w:tabs>
              <w:jc w:val="left"/>
              <w:rPr>
                <w:rFonts w:ascii="宋体" w:eastAsia="宋体" w:hAnsi="宋体" w:cs="宋体"/>
                <w:szCs w:val="21"/>
              </w:rPr>
            </w:pPr>
            <w:r>
              <w:rPr>
                <w:rFonts w:ascii="宋体" w:eastAsia="宋体" w:hAnsi="宋体" w:cs="宋体" w:hint="eastAsia"/>
                <w:szCs w:val="21"/>
              </w:rPr>
              <w:t>（1）投标人注册资金不低于1000万元人民币，成立时间3年以上，具有独立法人资格，并具有良好信誉和业绩。</w:t>
            </w:r>
          </w:p>
          <w:p w:rsidR="007C5725" w:rsidRDefault="00AF5E65">
            <w:pPr>
              <w:tabs>
                <w:tab w:val="left" w:pos="2532"/>
              </w:tabs>
              <w:jc w:val="left"/>
              <w:rPr>
                <w:rFonts w:ascii="宋体" w:eastAsia="宋体" w:hAnsi="宋体" w:cs="宋体"/>
                <w:szCs w:val="21"/>
              </w:rPr>
            </w:pPr>
            <w:r>
              <w:rPr>
                <w:rFonts w:ascii="宋体" w:eastAsia="宋体" w:hAnsi="宋体" w:cs="宋体" w:hint="eastAsia"/>
                <w:szCs w:val="21"/>
              </w:rPr>
              <w:t>（2）投标人应具有相关招标项目的实施及服务能力；</w:t>
            </w:r>
          </w:p>
          <w:p w:rsidR="007C5725" w:rsidRDefault="00AF5E65">
            <w:pPr>
              <w:tabs>
                <w:tab w:val="left" w:pos="2532"/>
              </w:tabs>
              <w:jc w:val="left"/>
              <w:rPr>
                <w:rFonts w:ascii="宋体" w:eastAsia="宋体" w:hAnsi="宋体" w:cs="宋体"/>
                <w:szCs w:val="21"/>
              </w:rPr>
            </w:pPr>
            <w:r>
              <w:rPr>
                <w:rFonts w:ascii="宋体" w:eastAsia="宋体" w:hAnsi="宋体" w:cs="宋体" w:hint="eastAsia"/>
                <w:szCs w:val="21"/>
              </w:rPr>
              <w:t>（3）拟投标人遵守执业准则和执业规范，近三年（以营业执照为准，公司成立满三年）内没有与本项目有关的违法、违规或行业自律惩戒记录，需提供信用中国网站出具的信用报告。</w:t>
            </w:r>
          </w:p>
          <w:p w:rsidR="007C5725" w:rsidRDefault="00AF5E65">
            <w:pPr>
              <w:tabs>
                <w:tab w:val="left" w:pos="2532"/>
              </w:tabs>
              <w:jc w:val="left"/>
              <w:rPr>
                <w:rFonts w:ascii="宋体" w:eastAsia="宋体" w:hAnsi="宋体" w:cs="宋体"/>
                <w:szCs w:val="21"/>
              </w:rPr>
            </w:pPr>
            <w:r>
              <w:rPr>
                <w:rFonts w:ascii="宋体" w:eastAsia="宋体" w:hAnsi="宋体" w:cs="宋体" w:hint="eastAsia"/>
                <w:szCs w:val="21"/>
              </w:rPr>
              <w:t>（4）拟投标人提供的经会计师事务所审计的近三年的公司财务报表（资产负债表、损益表、现金流量表）未显示异常。</w:t>
            </w:r>
          </w:p>
          <w:p w:rsidR="007C5725" w:rsidRDefault="00AF5E65">
            <w:pPr>
              <w:tabs>
                <w:tab w:val="left" w:pos="2532"/>
              </w:tabs>
              <w:jc w:val="left"/>
              <w:rPr>
                <w:rFonts w:ascii="宋体" w:eastAsia="宋体" w:hAnsi="宋体" w:cs="宋体"/>
                <w:szCs w:val="21"/>
              </w:rPr>
            </w:pPr>
            <w:r>
              <w:rPr>
                <w:rFonts w:ascii="宋体" w:eastAsia="宋体" w:hAnsi="宋体" w:cs="宋体" w:hint="eastAsia"/>
                <w:szCs w:val="21"/>
              </w:rPr>
              <w:t>（5）拟投标人应提供董事会、监事会人员信息。</w:t>
            </w:r>
          </w:p>
          <w:p w:rsidR="007C5725" w:rsidRDefault="00AF5E65">
            <w:pPr>
              <w:tabs>
                <w:tab w:val="left" w:pos="2532"/>
              </w:tabs>
              <w:jc w:val="left"/>
              <w:rPr>
                <w:rFonts w:ascii="宋体" w:eastAsia="宋体" w:hAnsi="宋体" w:cs="宋体"/>
                <w:szCs w:val="21"/>
              </w:rPr>
            </w:pPr>
            <w:r>
              <w:rPr>
                <w:rFonts w:ascii="宋体" w:eastAsia="宋体" w:hAnsi="宋体" w:cs="宋体" w:hint="eastAsia"/>
                <w:szCs w:val="21"/>
              </w:rPr>
              <w:t>（6）投标人须认可招标人的工作指令，包括节、假日能正常开展工作的要求。</w:t>
            </w:r>
          </w:p>
          <w:p w:rsidR="007C5725" w:rsidRDefault="00AF5E65">
            <w:pPr>
              <w:tabs>
                <w:tab w:val="left" w:pos="2532"/>
              </w:tabs>
              <w:jc w:val="left"/>
              <w:rPr>
                <w:rFonts w:ascii="宋体" w:eastAsia="宋体" w:hAnsi="宋体" w:cs="宋体"/>
                <w:szCs w:val="21"/>
              </w:rPr>
            </w:pPr>
            <w:r>
              <w:rPr>
                <w:rFonts w:ascii="宋体" w:eastAsia="宋体" w:hAnsi="宋体" w:cs="宋体" w:hint="eastAsia"/>
                <w:szCs w:val="21"/>
              </w:rPr>
              <w:t>（7）没有被公司列入黑名单。</w:t>
            </w:r>
          </w:p>
          <w:p w:rsidR="007C5725" w:rsidRDefault="00AF5E65">
            <w:pPr>
              <w:tabs>
                <w:tab w:val="left" w:pos="2532"/>
              </w:tabs>
              <w:jc w:val="left"/>
              <w:rPr>
                <w:rFonts w:ascii="宋体" w:eastAsia="宋体" w:hAnsi="宋体" w:cs="宋体"/>
                <w:szCs w:val="21"/>
              </w:rPr>
            </w:pPr>
            <w:r>
              <w:rPr>
                <w:rFonts w:ascii="宋体" w:eastAsia="宋体" w:hAnsi="宋体" w:cs="宋体" w:hint="eastAsia"/>
                <w:szCs w:val="21"/>
              </w:rPr>
              <w:t>（8）供方的直接或间接股东、法定代表人、董事、监事、高管非重汽员工及其亲属。</w:t>
            </w:r>
          </w:p>
          <w:p w:rsidR="007C5725" w:rsidRDefault="00AF5E65">
            <w:pPr>
              <w:tabs>
                <w:tab w:val="left" w:pos="2532"/>
              </w:tabs>
              <w:jc w:val="left"/>
              <w:rPr>
                <w:rFonts w:ascii="宋体" w:eastAsia="宋体" w:hAnsi="宋体" w:cs="宋体"/>
                <w:szCs w:val="21"/>
              </w:rPr>
            </w:pPr>
            <w:r>
              <w:rPr>
                <w:rFonts w:ascii="宋体" w:eastAsia="宋体" w:hAnsi="宋体" w:cs="宋体" w:hint="eastAsia"/>
                <w:szCs w:val="21"/>
              </w:rPr>
              <w:t>（9）投标人需具备设备原厂商针对本项目开具的授权书（加盖原厂公章）。</w:t>
            </w:r>
          </w:p>
        </w:tc>
      </w:tr>
      <w:tr w:rsidR="007C5725">
        <w:trPr>
          <w:trHeight w:val="465"/>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3</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rPr>
                <w:rFonts w:ascii="宋体" w:eastAsia="宋体" w:hAnsi="宋体" w:cs="宋体"/>
                <w:szCs w:val="21"/>
              </w:rPr>
            </w:pPr>
            <w:r>
              <w:rPr>
                <w:rFonts w:ascii="宋体" w:eastAsia="宋体" w:hAnsi="宋体" w:cs="宋体" w:hint="eastAsia"/>
                <w:szCs w:val="21"/>
              </w:rPr>
              <w:t>是否允许代理商投标</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left"/>
              <w:rPr>
                <w:rFonts w:ascii="宋体" w:eastAsia="宋体" w:hAnsi="宋体" w:cs="宋体"/>
                <w:bCs/>
                <w:szCs w:val="21"/>
              </w:rPr>
            </w:pPr>
            <w:r>
              <w:rPr>
                <w:rFonts w:ascii="宋体" w:eastAsia="宋体" w:hAnsi="宋体" w:cs="宋体" w:hint="eastAsia"/>
                <w:bCs/>
                <w:szCs w:val="21"/>
              </w:rPr>
              <w:t>是</w:t>
            </w:r>
          </w:p>
        </w:tc>
      </w:tr>
      <w:tr w:rsidR="007C5725">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4</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left"/>
              <w:rPr>
                <w:rFonts w:ascii="宋体" w:eastAsia="宋体" w:hAnsi="宋体" w:cs="宋体"/>
                <w:szCs w:val="21"/>
              </w:rPr>
            </w:pPr>
            <w:r>
              <w:rPr>
                <w:rFonts w:ascii="宋体" w:eastAsia="宋体" w:hAnsi="宋体" w:cs="宋体" w:hint="eastAsia"/>
                <w:szCs w:val="21"/>
              </w:rPr>
              <w:t>投标人应提交的</w:t>
            </w:r>
          </w:p>
          <w:p w:rsidR="007C5725" w:rsidRDefault="00AF5E65">
            <w:pPr>
              <w:jc w:val="left"/>
              <w:rPr>
                <w:rFonts w:ascii="宋体" w:eastAsia="宋体" w:hAnsi="宋体" w:cs="宋体"/>
                <w:szCs w:val="21"/>
              </w:rPr>
            </w:pPr>
            <w:r>
              <w:rPr>
                <w:rFonts w:ascii="宋体" w:eastAsia="宋体" w:hAnsi="宋体" w:cs="宋体" w:hint="eastAsia"/>
                <w:szCs w:val="21"/>
              </w:rPr>
              <w:t>商务文件</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tabs>
                <w:tab w:val="left" w:pos="556"/>
              </w:tabs>
              <w:jc w:val="left"/>
              <w:rPr>
                <w:rFonts w:ascii="宋体" w:eastAsia="宋体" w:hAnsi="宋体" w:cs="宋体"/>
                <w:szCs w:val="21"/>
              </w:rPr>
            </w:pPr>
            <w:r>
              <w:rPr>
                <w:rFonts w:ascii="宋体" w:eastAsia="宋体" w:hAnsi="宋体" w:cs="宋体" w:hint="eastAsia"/>
                <w:szCs w:val="21"/>
              </w:rPr>
              <w:t>（1）法定代表人授权委托书；</w:t>
            </w:r>
          </w:p>
          <w:p w:rsidR="007C5725" w:rsidRDefault="00AF5E65">
            <w:pPr>
              <w:tabs>
                <w:tab w:val="left" w:pos="556"/>
              </w:tabs>
              <w:jc w:val="left"/>
              <w:rPr>
                <w:rFonts w:ascii="宋体" w:eastAsia="宋体" w:hAnsi="宋体" w:cs="宋体"/>
                <w:szCs w:val="21"/>
              </w:rPr>
            </w:pPr>
            <w:r>
              <w:rPr>
                <w:rFonts w:ascii="宋体" w:eastAsia="宋体" w:hAnsi="宋体" w:cs="宋体" w:hint="eastAsia"/>
                <w:szCs w:val="21"/>
              </w:rPr>
              <w:t>（2）营业执照（投标人应提交有效的企业法人营业执照副本复印件，并加盖投标人公章，按规定需要年检的，年检章要清楚）；</w:t>
            </w:r>
          </w:p>
          <w:p w:rsidR="007C5725" w:rsidRDefault="00AF5E65">
            <w:pPr>
              <w:tabs>
                <w:tab w:val="left" w:pos="556"/>
              </w:tabs>
              <w:jc w:val="left"/>
              <w:rPr>
                <w:rFonts w:ascii="宋体" w:eastAsia="宋体" w:hAnsi="宋体" w:cs="宋体"/>
                <w:szCs w:val="21"/>
              </w:rPr>
            </w:pPr>
            <w:r>
              <w:rPr>
                <w:rFonts w:ascii="宋体" w:eastAsia="宋体" w:hAnsi="宋体" w:cs="宋体" w:hint="eastAsia"/>
                <w:szCs w:val="21"/>
              </w:rPr>
              <w:t>详见6.2节</w:t>
            </w:r>
          </w:p>
        </w:tc>
      </w:tr>
      <w:tr w:rsidR="007C5725">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5</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left"/>
              <w:rPr>
                <w:rFonts w:ascii="宋体" w:eastAsia="宋体" w:hAnsi="宋体" w:cs="宋体"/>
                <w:szCs w:val="21"/>
              </w:rPr>
            </w:pPr>
            <w:r>
              <w:rPr>
                <w:rFonts w:ascii="宋体" w:eastAsia="宋体" w:hAnsi="宋体" w:cs="宋体" w:hint="eastAsia"/>
                <w:szCs w:val="21"/>
              </w:rPr>
              <w:t>服务说明</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tabs>
                <w:tab w:val="left" w:pos="2532"/>
              </w:tabs>
              <w:jc w:val="left"/>
              <w:rPr>
                <w:rFonts w:ascii="宋体" w:eastAsia="宋体" w:hAnsi="宋体" w:cs="宋体"/>
                <w:szCs w:val="21"/>
              </w:rPr>
            </w:pPr>
            <w:r>
              <w:rPr>
                <w:rFonts w:ascii="宋体" w:eastAsia="宋体" w:hAnsi="宋体" w:cs="宋体" w:hint="eastAsia"/>
                <w:kern w:val="0"/>
                <w:szCs w:val="21"/>
              </w:rPr>
              <w:t>投标人有完善售后服务组织体系，并配有专业的技术队伍，能提供快捷的售后服务响应。</w:t>
            </w:r>
          </w:p>
        </w:tc>
      </w:tr>
      <w:tr w:rsidR="007C5725">
        <w:trPr>
          <w:trHeight w:val="1459"/>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6</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left"/>
              <w:rPr>
                <w:rFonts w:ascii="宋体" w:eastAsia="宋体" w:hAnsi="宋体" w:cs="宋体"/>
                <w:szCs w:val="21"/>
              </w:rPr>
            </w:pPr>
            <w:r>
              <w:rPr>
                <w:rFonts w:ascii="宋体" w:eastAsia="宋体" w:hAnsi="宋体" w:cs="宋体" w:hint="eastAsia"/>
                <w:szCs w:val="21"/>
              </w:rPr>
              <w:t>投标人应提交的</w:t>
            </w:r>
          </w:p>
          <w:p w:rsidR="007C5725" w:rsidRDefault="00AF5E65">
            <w:pPr>
              <w:jc w:val="left"/>
              <w:rPr>
                <w:rFonts w:ascii="宋体" w:eastAsia="宋体" w:hAnsi="宋体" w:cs="宋体"/>
                <w:szCs w:val="21"/>
              </w:rPr>
            </w:pPr>
            <w:r>
              <w:rPr>
                <w:rFonts w:ascii="宋体" w:eastAsia="宋体" w:hAnsi="宋体" w:cs="宋体" w:hint="eastAsia"/>
                <w:szCs w:val="21"/>
              </w:rPr>
              <w:t>技术文件</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rPr>
                <w:rFonts w:ascii="宋体" w:eastAsia="宋体" w:hAnsi="宋体" w:cs="宋体"/>
                <w:szCs w:val="21"/>
              </w:rPr>
            </w:pPr>
            <w:r>
              <w:rPr>
                <w:rFonts w:ascii="宋体" w:eastAsia="宋体" w:hAnsi="宋体" w:cs="宋体" w:hint="eastAsia"/>
                <w:szCs w:val="21"/>
              </w:rPr>
              <w:t>（1）投标人自行编写的服务及技术文件；</w:t>
            </w:r>
          </w:p>
          <w:p w:rsidR="007C5725" w:rsidRDefault="00AF5E65">
            <w:pPr>
              <w:tabs>
                <w:tab w:val="left" w:pos="556"/>
              </w:tabs>
              <w:rPr>
                <w:rFonts w:ascii="宋体" w:eastAsia="宋体" w:hAnsi="宋体" w:cs="宋体"/>
                <w:szCs w:val="21"/>
              </w:rPr>
            </w:pPr>
            <w:r>
              <w:rPr>
                <w:rFonts w:ascii="宋体" w:eastAsia="宋体" w:hAnsi="宋体" w:cs="宋体" w:hint="eastAsia"/>
                <w:szCs w:val="21"/>
              </w:rPr>
              <w:t>（2）报价明细表；</w:t>
            </w:r>
          </w:p>
          <w:p w:rsidR="007C5725" w:rsidRDefault="00AF5E65">
            <w:pPr>
              <w:tabs>
                <w:tab w:val="left" w:pos="556"/>
              </w:tabs>
              <w:rPr>
                <w:rFonts w:ascii="宋体" w:eastAsia="宋体" w:hAnsi="宋体" w:cs="宋体"/>
                <w:szCs w:val="21"/>
              </w:rPr>
            </w:pPr>
            <w:r>
              <w:rPr>
                <w:rFonts w:ascii="宋体" w:eastAsia="宋体" w:hAnsi="宋体" w:cs="宋体" w:hint="eastAsia"/>
                <w:szCs w:val="21"/>
              </w:rPr>
              <w:t>（3）服务偏离表及优惠条件；</w:t>
            </w:r>
          </w:p>
          <w:p w:rsidR="007C5725" w:rsidRDefault="00AF5E65">
            <w:pPr>
              <w:tabs>
                <w:tab w:val="left" w:pos="556"/>
              </w:tabs>
              <w:rPr>
                <w:rFonts w:ascii="宋体" w:eastAsia="宋体" w:hAnsi="宋体" w:cs="宋体"/>
                <w:szCs w:val="21"/>
              </w:rPr>
            </w:pPr>
            <w:r>
              <w:rPr>
                <w:rFonts w:ascii="宋体" w:eastAsia="宋体" w:hAnsi="宋体" w:cs="宋体" w:hint="eastAsia"/>
                <w:szCs w:val="21"/>
              </w:rPr>
              <w:t>（4）投标人认为需要提供的其它说明和资料。详见6.2节</w:t>
            </w:r>
          </w:p>
        </w:tc>
      </w:tr>
      <w:tr w:rsidR="007C5725">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7</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left"/>
              <w:rPr>
                <w:rFonts w:ascii="宋体" w:eastAsia="宋体" w:hAnsi="宋体" w:cs="宋体"/>
                <w:szCs w:val="21"/>
              </w:rPr>
            </w:pPr>
            <w:r>
              <w:rPr>
                <w:rFonts w:ascii="宋体" w:eastAsia="宋体" w:hAnsi="宋体" w:cs="宋体" w:hint="eastAsia"/>
                <w:szCs w:val="21"/>
              </w:rPr>
              <w:t>投标人自行编写的</w:t>
            </w:r>
          </w:p>
          <w:p w:rsidR="007C5725" w:rsidRDefault="00AF5E65">
            <w:pPr>
              <w:jc w:val="left"/>
              <w:rPr>
                <w:rFonts w:ascii="宋体" w:eastAsia="宋体" w:hAnsi="宋体" w:cs="宋体"/>
                <w:szCs w:val="21"/>
              </w:rPr>
            </w:pPr>
            <w:r>
              <w:rPr>
                <w:rFonts w:ascii="宋体" w:eastAsia="宋体" w:hAnsi="宋体" w:cs="宋体" w:hint="eastAsia"/>
                <w:szCs w:val="21"/>
              </w:rPr>
              <w:t>技术文件应包含内容</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numPr>
                <w:ilvl w:val="0"/>
                <w:numId w:val="6"/>
              </w:numPr>
              <w:tabs>
                <w:tab w:val="left" w:pos="556"/>
                <w:tab w:val="left" w:pos="612"/>
              </w:tabs>
              <w:ind w:left="556" w:hanging="567"/>
              <w:rPr>
                <w:rFonts w:ascii="宋体" w:eastAsia="宋体" w:hAnsi="宋体" w:cs="宋体"/>
                <w:szCs w:val="21"/>
              </w:rPr>
            </w:pPr>
            <w:r>
              <w:rPr>
                <w:rFonts w:ascii="宋体" w:eastAsia="宋体" w:hAnsi="宋体" w:cs="宋体" w:hint="eastAsia"/>
                <w:szCs w:val="21"/>
              </w:rPr>
              <w:t>维保的安全设备清单；</w:t>
            </w:r>
          </w:p>
          <w:p w:rsidR="007C5725" w:rsidRDefault="00AF5E65">
            <w:pPr>
              <w:numPr>
                <w:ilvl w:val="0"/>
                <w:numId w:val="6"/>
              </w:numPr>
              <w:tabs>
                <w:tab w:val="left" w:pos="556"/>
                <w:tab w:val="left" w:pos="612"/>
              </w:tabs>
              <w:ind w:left="556" w:hanging="567"/>
              <w:rPr>
                <w:rFonts w:ascii="宋体" w:eastAsia="宋体" w:hAnsi="宋体" w:cs="宋体"/>
                <w:szCs w:val="21"/>
              </w:rPr>
            </w:pPr>
            <w:r>
              <w:rPr>
                <w:rFonts w:ascii="宋体" w:eastAsia="宋体" w:hAnsi="宋体" w:cs="宋体" w:hint="eastAsia"/>
                <w:szCs w:val="21"/>
              </w:rPr>
              <w:t>维保方案，设备故障应急预案、维保服务承诺；</w:t>
            </w:r>
          </w:p>
          <w:p w:rsidR="007C5725" w:rsidRDefault="00AF5E65">
            <w:pPr>
              <w:numPr>
                <w:ilvl w:val="0"/>
                <w:numId w:val="6"/>
              </w:numPr>
              <w:tabs>
                <w:tab w:val="left" w:pos="556"/>
                <w:tab w:val="left" w:pos="612"/>
              </w:tabs>
              <w:ind w:left="556" w:hanging="567"/>
              <w:rPr>
                <w:rFonts w:ascii="宋体" w:eastAsia="宋体" w:hAnsi="宋体" w:cs="宋体"/>
                <w:szCs w:val="21"/>
              </w:rPr>
            </w:pPr>
            <w:r>
              <w:rPr>
                <w:rFonts w:ascii="宋体" w:eastAsia="宋体" w:hAnsi="宋体" w:cs="宋体" w:hint="eastAsia"/>
                <w:szCs w:val="21"/>
              </w:rPr>
              <w:t>投标人所提供的服务，应符合本文件提出的要求，如果投标人对技术规格提出合理建议或更改，应在报价服务规格性能</w:t>
            </w:r>
            <w:r>
              <w:rPr>
                <w:rFonts w:ascii="宋体" w:eastAsia="宋体" w:hAnsi="宋体" w:cs="宋体" w:hint="eastAsia"/>
                <w:szCs w:val="21"/>
              </w:rPr>
              <w:lastRenderedPageBreak/>
              <w:t>偏离表中注明；</w:t>
            </w:r>
          </w:p>
          <w:p w:rsidR="007C5725" w:rsidRDefault="00AF5E65">
            <w:pPr>
              <w:numPr>
                <w:ilvl w:val="0"/>
                <w:numId w:val="6"/>
              </w:numPr>
              <w:tabs>
                <w:tab w:val="left" w:pos="556"/>
                <w:tab w:val="left" w:pos="612"/>
              </w:tabs>
              <w:ind w:left="556" w:hanging="567"/>
              <w:rPr>
                <w:rFonts w:ascii="宋体" w:eastAsia="宋体" w:hAnsi="宋体" w:cs="宋体"/>
                <w:szCs w:val="21"/>
              </w:rPr>
            </w:pPr>
            <w:r>
              <w:rPr>
                <w:rFonts w:ascii="宋体" w:eastAsia="宋体" w:hAnsi="宋体" w:cs="宋体" w:hint="eastAsia"/>
                <w:szCs w:val="21"/>
              </w:rPr>
              <w:t>其他需要说明的问题。</w:t>
            </w:r>
          </w:p>
        </w:tc>
      </w:tr>
      <w:tr w:rsidR="007C5725">
        <w:trPr>
          <w:trHeight w:val="1427"/>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lastRenderedPageBreak/>
              <w:t>8</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rPr>
                <w:rFonts w:ascii="宋体" w:eastAsia="宋体" w:hAnsi="宋体" w:cs="宋体"/>
                <w:szCs w:val="21"/>
              </w:rPr>
            </w:pPr>
            <w:r>
              <w:rPr>
                <w:rFonts w:ascii="宋体" w:eastAsia="宋体" w:hAnsi="宋体" w:cs="宋体" w:hint="eastAsia"/>
                <w:szCs w:val="21"/>
              </w:rPr>
              <w:t>是否允许投标人将项目非主体、非关键性工作交由他人完成</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rPr>
                <w:rFonts w:ascii="宋体" w:eastAsia="宋体" w:hAnsi="宋体" w:cs="宋体"/>
                <w:bCs/>
                <w:szCs w:val="21"/>
              </w:rPr>
            </w:pPr>
            <w:r>
              <w:rPr>
                <w:rFonts w:ascii="宋体" w:eastAsia="宋体" w:hAnsi="宋体" w:cs="宋体" w:hint="eastAsia"/>
                <w:bCs/>
                <w:szCs w:val="21"/>
              </w:rPr>
              <w:t>否</w:t>
            </w:r>
          </w:p>
        </w:tc>
      </w:tr>
      <w:tr w:rsidR="007C5725">
        <w:trPr>
          <w:trHeight w:val="625"/>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b/>
                <w:szCs w:val="21"/>
              </w:rPr>
            </w:pPr>
            <w:r>
              <w:rPr>
                <w:rFonts w:ascii="宋体" w:eastAsia="宋体" w:hAnsi="宋体" w:cs="宋体" w:hint="eastAsia"/>
                <w:b/>
                <w:szCs w:val="21"/>
              </w:rPr>
              <w:t>9</w:t>
            </w:r>
          </w:p>
        </w:tc>
        <w:tc>
          <w:tcPr>
            <w:tcW w:w="210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rPr>
                <w:rFonts w:ascii="宋体" w:eastAsia="宋体" w:hAnsi="宋体" w:cs="宋体"/>
                <w:szCs w:val="21"/>
              </w:rPr>
            </w:pPr>
            <w:r>
              <w:rPr>
                <w:rFonts w:ascii="宋体" w:eastAsia="宋体" w:hAnsi="宋体" w:cs="宋体" w:hint="eastAsia"/>
                <w:szCs w:val="21"/>
              </w:rPr>
              <w:t>投标文件份数</w:t>
            </w:r>
          </w:p>
        </w:tc>
        <w:tc>
          <w:tcPr>
            <w:tcW w:w="625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rPr>
                <w:rFonts w:ascii="宋体" w:eastAsia="宋体" w:hAnsi="宋体" w:cs="宋体"/>
                <w:szCs w:val="21"/>
              </w:rPr>
            </w:pPr>
            <w:r>
              <w:rPr>
                <w:rFonts w:ascii="宋体" w:eastAsia="宋体" w:hAnsi="宋体" w:cs="宋体" w:hint="eastAsia"/>
                <w:szCs w:val="21"/>
              </w:rPr>
              <w:t>详见6.2节</w:t>
            </w:r>
          </w:p>
        </w:tc>
      </w:tr>
    </w:tbl>
    <w:p w:rsidR="007C5725" w:rsidRDefault="00AF5E65">
      <w:pPr>
        <w:pStyle w:val="2"/>
        <w:keepNext w:val="0"/>
        <w:widowControl/>
        <w:ind w:left="0"/>
        <w:rPr>
          <w:rFonts w:cs="宋体"/>
        </w:rPr>
      </w:pPr>
      <w:bookmarkStart w:id="38" w:name="_Toc50742892"/>
      <w:bookmarkStart w:id="39" w:name="_Toc29182"/>
      <w:r>
        <w:rPr>
          <w:rFonts w:cs="宋体" w:hint="eastAsia"/>
        </w:rPr>
        <w:t>投标报价</w:t>
      </w:r>
      <w:bookmarkEnd w:id="38"/>
      <w:bookmarkEnd w:id="39"/>
    </w:p>
    <w:p w:rsidR="007C5725" w:rsidRDefault="00AF5E65">
      <w:pPr>
        <w:pStyle w:val="a0"/>
        <w:widowControl/>
        <w:numPr>
          <w:ilvl w:val="0"/>
          <w:numId w:val="0"/>
        </w:numPr>
        <w:ind w:firstLineChars="100" w:firstLine="240"/>
        <w:rPr>
          <w:rFonts w:ascii="宋体" w:cs="宋体"/>
          <w:kern w:val="0"/>
          <w:lang w:bidi="ar"/>
        </w:rPr>
      </w:pPr>
      <w:r>
        <w:rPr>
          <w:rFonts w:ascii="宋体" w:cs="宋体" w:hint="eastAsia"/>
          <w:kern w:val="0"/>
          <w:lang w:bidi="ar"/>
        </w:rPr>
        <w:t>1）本次招投标为公开招标，投标总报价应包括项目实施服务、及相关资料、保险、税费、运杂、差旅等全部费用，并对各主要报价构成项列报价清单。本次项目初始报价不得超过</w:t>
      </w:r>
      <w:r w:rsidR="00372744">
        <w:rPr>
          <w:rFonts w:ascii="宋体" w:cs="宋体"/>
          <w:kern w:val="0"/>
          <w:lang w:bidi="ar"/>
        </w:rPr>
        <w:t>16.47</w:t>
      </w:r>
      <w:r>
        <w:rPr>
          <w:rFonts w:ascii="宋体" w:cs="宋体" w:hint="eastAsia"/>
          <w:kern w:val="0"/>
          <w:lang w:bidi="ar"/>
        </w:rPr>
        <w:t>万元。</w:t>
      </w:r>
    </w:p>
    <w:p w:rsidR="007C5725" w:rsidRDefault="00AF5E65">
      <w:pPr>
        <w:pStyle w:val="a0"/>
        <w:widowControl/>
        <w:numPr>
          <w:ilvl w:val="0"/>
          <w:numId w:val="0"/>
        </w:numPr>
        <w:ind w:firstLineChars="100" w:firstLine="240"/>
        <w:rPr>
          <w:rFonts w:ascii="宋体" w:cs="宋体"/>
          <w:kern w:val="0"/>
          <w:lang w:bidi="ar"/>
        </w:rPr>
      </w:pPr>
      <w:r>
        <w:rPr>
          <w:rFonts w:ascii="宋体" w:cs="宋体" w:hint="eastAsia"/>
          <w:kern w:val="0"/>
          <w:lang w:bidi="ar"/>
        </w:rPr>
        <w:t>2）所有参加投标的单位必须结合自身的实际情况，对此次招标项目建设周期与实施难度的估量以及所制定的实施组织计划，以实际产生的费用，据实报价。报价包含不含税金额、税率及价税合计金额。</w:t>
      </w:r>
    </w:p>
    <w:p w:rsidR="007C5725" w:rsidRDefault="00AF5E65">
      <w:pPr>
        <w:pStyle w:val="a0"/>
        <w:widowControl/>
        <w:numPr>
          <w:ilvl w:val="0"/>
          <w:numId w:val="0"/>
        </w:numPr>
        <w:ind w:firstLineChars="100" w:firstLine="240"/>
        <w:rPr>
          <w:rFonts w:ascii="宋体" w:cs="宋体"/>
          <w:kern w:val="0"/>
          <w:lang w:bidi="ar"/>
        </w:rPr>
      </w:pPr>
      <w:r>
        <w:rPr>
          <w:rFonts w:ascii="宋体" w:cs="宋体" w:hint="eastAsia"/>
          <w:kern w:val="0"/>
          <w:lang w:bidi="ar"/>
        </w:rPr>
        <w:t>3）供应商免费提供的项目，应先填写该项目的实际价格，并注明免费。此项不计入总报价。</w:t>
      </w:r>
    </w:p>
    <w:p w:rsidR="007C5725" w:rsidRDefault="00AF5E65">
      <w:pPr>
        <w:pStyle w:val="a0"/>
        <w:widowControl/>
        <w:numPr>
          <w:ilvl w:val="0"/>
          <w:numId w:val="0"/>
        </w:numPr>
        <w:ind w:firstLineChars="100" w:firstLine="240"/>
        <w:rPr>
          <w:rFonts w:ascii="宋体" w:cs="宋体"/>
          <w:kern w:val="0"/>
          <w:lang w:bidi="ar"/>
        </w:rPr>
      </w:pPr>
      <w:r>
        <w:rPr>
          <w:rFonts w:ascii="宋体" w:cs="宋体" w:hint="eastAsia"/>
          <w:kern w:val="0"/>
          <w:lang w:bidi="ar"/>
        </w:rPr>
        <w:t>4）项目的报价货币单位为：人民币-元。</w:t>
      </w:r>
    </w:p>
    <w:p w:rsidR="007C5725" w:rsidRDefault="00AF5E65">
      <w:pPr>
        <w:pStyle w:val="a0"/>
        <w:widowControl/>
        <w:numPr>
          <w:ilvl w:val="0"/>
          <w:numId w:val="0"/>
        </w:numPr>
        <w:ind w:firstLineChars="100" w:firstLine="240"/>
        <w:rPr>
          <w:rFonts w:ascii="宋体" w:cs="宋体"/>
          <w:kern w:val="0"/>
          <w:lang w:bidi="ar"/>
        </w:rPr>
      </w:pPr>
      <w:r>
        <w:rPr>
          <w:rFonts w:ascii="宋体" w:cs="宋体" w:hint="eastAsia"/>
          <w:kern w:val="0"/>
          <w:lang w:bidi="ar"/>
        </w:rPr>
        <w:t>5）最后磋商报价在合同执行过程中是固定不变的，不得以任何理由予以变更。</w:t>
      </w:r>
    </w:p>
    <w:p w:rsidR="007C5725" w:rsidRDefault="00AF5E65">
      <w:pPr>
        <w:pStyle w:val="2"/>
        <w:keepNext w:val="0"/>
        <w:widowControl/>
        <w:ind w:left="0"/>
      </w:pPr>
      <w:bookmarkStart w:id="40" w:name="_Toc18064"/>
      <w:bookmarkStart w:id="41" w:name="_Toc50742893"/>
      <w:r>
        <w:rPr>
          <w:rFonts w:cs="宋体" w:hint="eastAsia"/>
        </w:rPr>
        <w:t>招标文件的组成</w:t>
      </w:r>
      <w:bookmarkEnd w:id="40"/>
      <w:bookmarkEnd w:id="41"/>
    </w:p>
    <w:p w:rsidR="007C5725" w:rsidRDefault="00AF5E65">
      <w:pPr>
        <w:pStyle w:val="a0"/>
        <w:widowControl/>
        <w:numPr>
          <w:ilvl w:val="0"/>
          <w:numId w:val="0"/>
        </w:numPr>
        <w:ind w:firstLineChars="100" w:firstLine="240"/>
      </w:pPr>
      <w:r>
        <w:rPr>
          <w:rFonts w:cs="宋体" w:hint="eastAsia"/>
        </w:rPr>
        <w:t>1</w:t>
      </w:r>
      <w:r>
        <w:rPr>
          <w:rFonts w:cs="宋体" w:hint="eastAsia"/>
        </w:rPr>
        <w:t>）招标文件由招标文件总目录所列内容组成。</w:t>
      </w:r>
    </w:p>
    <w:p w:rsidR="007C5725" w:rsidRDefault="00AF5E65">
      <w:pPr>
        <w:pStyle w:val="a0"/>
        <w:widowControl/>
        <w:numPr>
          <w:ilvl w:val="0"/>
          <w:numId w:val="0"/>
        </w:numPr>
        <w:ind w:firstLineChars="100" w:firstLine="240"/>
      </w:pPr>
      <w:r>
        <w:rPr>
          <w:rFonts w:cs="宋体"/>
        </w:rPr>
        <w:t>2</w:t>
      </w:r>
      <w:r>
        <w:rPr>
          <w:rFonts w:cs="宋体" w:hint="eastAsia"/>
        </w:rPr>
        <w:t>）投标人详细阅读招标文件的全部内容。不按招标文件的要求提供的投标文件和资料，可能导致投标被拒绝。</w:t>
      </w:r>
    </w:p>
    <w:p w:rsidR="007C5725" w:rsidRDefault="00AF5E65">
      <w:pPr>
        <w:pStyle w:val="2"/>
        <w:keepNext w:val="0"/>
        <w:widowControl/>
        <w:ind w:left="0"/>
      </w:pPr>
      <w:bookmarkStart w:id="42" w:name="_Toc533413149"/>
      <w:bookmarkStart w:id="43" w:name="_Toc50742894"/>
      <w:bookmarkStart w:id="44" w:name="_Toc533413548"/>
      <w:bookmarkStart w:id="45" w:name="_Toc536867084"/>
      <w:bookmarkStart w:id="46" w:name="_Toc534087348"/>
      <w:bookmarkStart w:id="47" w:name="_Toc24878"/>
      <w:bookmarkStart w:id="48" w:name="_Toc533998779"/>
      <w:r>
        <w:rPr>
          <w:rFonts w:cs="宋体" w:hint="eastAsia"/>
        </w:rPr>
        <w:t>招标文件的澄清</w:t>
      </w:r>
      <w:bookmarkEnd w:id="42"/>
      <w:bookmarkEnd w:id="43"/>
      <w:bookmarkEnd w:id="44"/>
      <w:bookmarkEnd w:id="45"/>
      <w:bookmarkEnd w:id="46"/>
      <w:bookmarkEnd w:id="47"/>
      <w:bookmarkEnd w:id="48"/>
    </w:p>
    <w:p w:rsidR="007C5725" w:rsidRDefault="00AF5E65">
      <w:pPr>
        <w:pStyle w:val="-1"/>
        <w:widowControl/>
        <w:ind w:firstLine="480"/>
      </w:pPr>
      <w:r>
        <w:rPr>
          <w:rFonts w:cs="宋体" w:hint="eastAsia"/>
        </w:rPr>
        <w:t>投标人对招标文件如有疑点要求澄清，或认为有必要与招标人进行技术交流时，可用书面、传真形式通知招标人，招标人将视情况以书面形式予以答复，并将答复内容包括原提出的问题（但不标明问题查询的来源），分发给所有取得同一招标文件的投标人。</w:t>
      </w:r>
    </w:p>
    <w:p w:rsidR="007C5725" w:rsidRDefault="00AF5E65">
      <w:pPr>
        <w:pStyle w:val="2"/>
        <w:keepNext w:val="0"/>
        <w:widowControl/>
        <w:ind w:left="0"/>
      </w:pPr>
      <w:bookmarkStart w:id="49" w:name="_Toc533413549"/>
      <w:bookmarkStart w:id="50" w:name="_Toc533413150"/>
      <w:bookmarkStart w:id="51" w:name="_Toc534087349"/>
      <w:bookmarkStart w:id="52" w:name="_Toc17606"/>
      <w:bookmarkStart w:id="53" w:name="_Toc536867085"/>
      <w:bookmarkStart w:id="54" w:name="_Toc533998780"/>
      <w:bookmarkStart w:id="55" w:name="_Toc50742895"/>
      <w:r>
        <w:rPr>
          <w:rFonts w:cs="宋体" w:hint="eastAsia"/>
        </w:rPr>
        <w:t>招标文件的修改</w:t>
      </w:r>
      <w:bookmarkEnd w:id="49"/>
      <w:bookmarkEnd w:id="50"/>
      <w:bookmarkEnd w:id="51"/>
      <w:bookmarkEnd w:id="52"/>
      <w:bookmarkEnd w:id="53"/>
      <w:bookmarkEnd w:id="54"/>
      <w:bookmarkEnd w:id="55"/>
    </w:p>
    <w:p w:rsidR="007C5725" w:rsidRDefault="00AF5E65">
      <w:pPr>
        <w:pStyle w:val="a0"/>
        <w:widowControl/>
        <w:numPr>
          <w:ilvl w:val="0"/>
          <w:numId w:val="0"/>
        </w:numPr>
        <w:ind w:firstLineChars="200" w:firstLine="480"/>
      </w:pPr>
      <w:r>
        <w:rPr>
          <w:rFonts w:cs="宋体" w:hint="eastAsia"/>
        </w:rPr>
        <w:lastRenderedPageBreak/>
        <w:t>1</w:t>
      </w:r>
      <w:r>
        <w:rPr>
          <w:rFonts w:cs="宋体" w:hint="eastAsia"/>
        </w:rPr>
        <w:t>）在投标截止时间前</w:t>
      </w:r>
      <w:r>
        <w:t>5</w:t>
      </w:r>
      <w:r>
        <w:rPr>
          <w:rFonts w:cs="宋体" w:hint="eastAsia"/>
        </w:rPr>
        <w:t>天，招标人无论出于自己的考虑，还是出于对投标人提问的澄清，均可对招标文件用补充文件的方式进行修改。</w:t>
      </w:r>
    </w:p>
    <w:p w:rsidR="007C5725" w:rsidRDefault="00AF5E65">
      <w:pPr>
        <w:pStyle w:val="a0"/>
        <w:widowControl/>
        <w:numPr>
          <w:ilvl w:val="0"/>
          <w:numId w:val="0"/>
        </w:numPr>
        <w:ind w:firstLineChars="200" w:firstLine="480"/>
      </w:pPr>
      <w:r>
        <w:rPr>
          <w:rFonts w:cs="宋体"/>
        </w:rPr>
        <w:t>2</w:t>
      </w:r>
      <w:r>
        <w:rPr>
          <w:rFonts w:cs="宋体" w:hint="eastAsia"/>
        </w:rPr>
        <w:t>）对招标文件的修改，将以书面或传真的形式通知已收到招标文件的每一投标人。补充文件将作为招标文件的组成部分，对所有投标人有约束力。</w:t>
      </w:r>
    </w:p>
    <w:p w:rsidR="007C5725" w:rsidRDefault="00AF5E65">
      <w:pPr>
        <w:pStyle w:val="a0"/>
        <w:widowControl/>
        <w:numPr>
          <w:ilvl w:val="0"/>
          <w:numId w:val="0"/>
        </w:numPr>
        <w:ind w:firstLineChars="200" w:firstLine="480"/>
      </w:pPr>
      <w:r>
        <w:rPr>
          <w:rFonts w:cs="宋体" w:hint="eastAsia"/>
        </w:rPr>
        <w:t>3</w:t>
      </w:r>
      <w:r>
        <w:rPr>
          <w:rFonts w:cs="宋体" w:hint="eastAsia"/>
        </w:rPr>
        <w:t>）为使投标人有足够的时间按招标文件的修改要求考虑修正投标文件，招标人可酌情推迟投标和开标日期，并将这些变更通知上述每一投标人。</w:t>
      </w:r>
    </w:p>
    <w:p w:rsidR="007C5725" w:rsidRDefault="00AF5E65">
      <w:pPr>
        <w:pStyle w:val="1"/>
        <w:keepNext w:val="0"/>
        <w:widowControl/>
      </w:pPr>
      <w:bookmarkStart w:id="56" w:name="_Toc19031"/>
      <w:r>
        <w:rPr>
          <w:rFonts w:cs="宋体" w:hint="eastAsia"/>
        </w:rPr>
        <w:lastRenderedPageBreak/>
        <w:t>投标文件的内容和要求</w:t>
      </w:r>
      <w:bookmarkEnd w:id="2"/>
      <w:bookmarkEnd w:id="3"/>
      <w:bookmarkEnd w:id="4"/>
      <w:bookmarkEnd w:id="56"/>
    </w:p>
    <w:p w:rsidR="007C5725" w:rsidRDefault="00AF5E65">
      <w:pPr>
        <w:pStyle w:val="2"/>
        <w:keepNext w:val="0"/>
        <w:widowControl/>
        <w:ind w:left="0"/>
        <w:rPr>
          <w:rFonts w:cs="宋体"/>
        </w:rPr>
      </w:pPr>
      <w:bookmarkStart w:id="57" w:name="_Toc2189"/>
      <w:r>
        <w:rPr>
          <w:rFonts w:cs="宋体" w:hint="eastAsia"/>
        </w:rPr>
        <w:t>投标文件计量单位</w:t>
      </w:r>
      <w:bookmarkEnd w:id="57"/>
    </w:p>
    <w:p w:rsidR="007C5725" w:rsidRDefault="00AF5E65">
      <w:pPr>
        <w:pStyle w:val="-1"/>
        <w:widowControl/>
        <w:ind w:firstLine="480"/>
      </w:pPr>
      <w:r>
        <w:rPr>
          <w:rFonts w:cs="宋体" w:hint="eastAsia"/>
        </w:rPr>
        <w:t>投标文件中所使用的计量单位，除招标文件中有特殊要求外，应采用国家法定计量单位。</w:t>
      </w:r>
    </w:p>
    <w:p w:rsidR="007C5725" w:rsidRDefault="00AF5E65">
      <w:pPr>
        <w:pStyle w:val="2"/>
        <w:keepNext w:val="0"/>
        <w:widowControl/>
        <w:ind w:left="0"/>
        <w:rPr>
          <w:rFonts w:cs="宋体"/>
        </w:rPr>
      </w:pPr>
      <w:bookmarkStart w:id="58" w:name="_Toc347"/>
      <w:r>
        <w:rPr>
          <w:rFonts w:cs="宋体" w:hint="eastAsia"/>
        </w:rPr>
        <w:t>投标文件组成</w:t>
      </w:r>
      <w:bookmarkEnd w:id="58"/>
    </w:p>
    <w:p w:rsidR="007C5725" w:rsidRDefault="00AF5E65">
      <w:pPr>
        <w:pStyle w:val="-1"/>
        <w:widowControl/>
        <w:ind w:firstLine="480"/>
        <w:rPr>
          <w:rFonts w:cs="宋体"/>
        </w:rPr>
      </w:pPr>
      <w:r>
        <w:rPr>
          <w:rFonts w:cs="宋体" w:hint="eastAsia"/>
        </w:rPr>
        <w:t>投标文件由以下部分组成（请按照下述组织投标书各章节内容</w:t>
      </w:r>
      <w:r>
        <w:rPr>
          <w:rFonts w:cs="宋体" w:hint="eastAsia"/>
        </w:rPr>
        <w:t>,</w:t>
      </w:r>
      <w:r>
        <w:rPr>
          <w:rFonts w:cs="宋体" w:hint="eastAsia"/>
        </w:rPr>
        <w:t>电子版请在投标截止日期前上传至</w:t>
      </w:r>
      <w:r>
        <w:rPr>
          <w:rFonts w:cs="宋体" w:hint="eastAsia"/>
        </w:rPr>
        <w:t>e</w:t>
      </w:r>
      <w:r>
        <w:rPr>
          <w:rFonts w:cs="宋体" w:hint="eastAsia"/>
        </w:rPr>
        <w:t>采通系统，现场开标时需提交相同纸质版材料）：</w:t>
      </w:r>
    </w:p>
    <w:p w:rsidR="007C5725" w:rsidRDefault="00AF5E65">
      <w:pPr>
        <w:pStyle w:val="-1"/>
        <w:widowControl/>
        <w:numPr>
          <w:ilvl w:val="0"/>
          <w:numId w:val="7"/>
        </w:numPr>
        <w:tabs>
          <w:tab w:val="clear" w:pos="0"/>
        </w:tabs>
        <w:ind w:firstLineChars="0"/>
        <w:rPr>
          <w:rFonts w:cs="宋体"/>
        </w:rPr>
      </w:pPr>
      <w:r>
        <w:rPr>
          <w:rFonts w:hint="eastAsia"/>
          <w:b/>
          <w:bCs/>
        </w:rPr>
        <w:t>资质文件</w:t>
      </w:r>
      <w:r>
        <w:rPr>
          <w:rFonts w:hint="eastAsia"/>
        </w:rPr>
        <w:t>（独立封装在一个档案袋，一式两份）：</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法定代表人授权委托书（见附件</w:t>
      </w:r>
      <w:r>
        <w:rPr>
          <w:rFonts w:cs="宋体" w:hint="eastAsia"/>
        </w:rPr>
        <w:t>2</w:t>
      </w:r>
      <w:r>
        <w:rPr>
          <w:rFonts w:cs="宋体" w:hint="eastAsia"/>
        </w:rPr>
        <w:t>）（见附录）；</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企业营业执照副本复印件（加盖法人单位公章）；</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法人代表或授权代表有效身份证（盖有法人单位公章的复印件，包括正反两面）；</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提供</w:t>
      </w:r>
      <w:r>
        <w:rPr>
          <w:rFonts w:cs="宋体" w:hint="eastAsia"/>
        </w:rPr>
        <w:t>3.4</w:t>
      </w:r>
      <w:r>
        <w:rPr>
          <w:rFonts w:cs="宋体" w:hint="eastAsia"/>
        </w:rPr>
        <w:t>节投标人须知中要求投标人提供的财务相关证明材料，包括近三年的年度财务审计报告、近三年的财务报表、企业最近半年完税证明及信用证明材料、年度纳税信用评价信息、企业对外担保说明等；</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成功案例。列举与此招标项目类似的成功案例，包括项目实施时间、单位、应用范围、投标人参与的核心成员等；</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提供</w:t>
      </w:r>
      <w:r>
        <w:rPr>
          <w:rFonts w:cs="宋体" w:hint="eastAsia"/>
        </w:rPr>
        <w:t>5.1</w:t>
      </w:r>
      <w:r>
        <w:rPr>
          <w:rFonts w:cs="宋体" w:hint="eastAsia"/>
        </w:rPr>
        <w:t>节招标要求中</w:t>
      </w:r>
      <w:r>
        <w:rPr>
          <w:rFonts w:cs="宋体" w:hint="eastAsia"/>
        </w:rPr>
        <w:t>-</w:t>
      </w:r>
      <w:r>
        <w:rPr>
          <w:rFonts w:cs="宋体" w:hint="eastAsia"/>
        </w:rPr>
        <w:t>投标人资质要求相关证明材料；</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项目报名表（见附件</w:t>
      </w:r>
      <w:r>
        <w:rPr>
          <w:rFonts w:cs="宋体" w:hint="eastAsia"/>
        </w:rPr>
        <w:t>9</w:t>
      </w:r>
      <w:r>
        <w:rPr>
          <w:rFonts w:cs="宋体" w:hint="eastAsia"/>
        </w:rPr>
        <w:t>）；</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评分规则中资质证明的证书证明彩色复印件。</w:t>
      </w:r>
    </w:p>
    <w:p w:rsidR="007C5725" w:rsidRDefault="00AF5E65">
      <w:pPr>
        <w:pStyle w:val="-1"/>
        <w:widowControl/>
        <w:ind w:firstLine="480"/>
      </w:pPr>
      <w:r>
        <w:t>2.</w:t>
      </w:r>
      <w:r>
        <w:rPr>
          <w:rFonts w:hint="eastAsia"/>
          <w:b/>
          <w:bCs/>
        </w:rPr>
        <w:t>技术标</w:t>
      </w:r>
      <w:r>
        <w:rPr>
          <w:rFonts w:hint="eastAsia"/>
        </w:rPr>
        <w:t>（独立封装在一个档案袋，一式八份，其中正本一份，副本七份）：</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项目实施方案（见附件</w:t>
      </w:r>
      <w:r>
        <w:rPr>
          <w:rFonts w:cs="宋体"/>
        </w:rPr>
        <w:t>8</w:t>
      </w:r>
      <w:r>
        <w:rPr>
          <w:rFonts w:cs="宋体" w:hint="eastAsia"/>
        </w:rPr>
        <w:t>）。针对招标文件项目技术要求，提出相应的解决方案。</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cs="宋体" w:hint="eastAsia"/>
        </w:rPr>
        <w:t>项目团队。列示拟参与项目的团队成员及工作简历。</w:t>
      </w:r>
    </w:p>
    <w:p w:rsidR="007C5725" w:rsidRDefault="00AF5E65">
      <w:pPr>
        <w:pStyle w:val="a0"/>
        <w:widowControl/>
        <w:numPr>
          <w:ilvl w:val="0"/>
          <w:numId w:val="8"/>
        </w:numPr>
        <w:tabs>
          <w:tab w:val="clear" w:pos="0"/>
          <w:tab w:val="left" w:pos="420"/>
        </w:tabs>
        <w:adjustRightInd w:val="0"/>
        <w:snapToGrid w:val="0"/>
        <w:spacing w:line="300" w:lineRule="auto"/>
        <w:ind w:leftChars="300" w:left="1110" w:hangingChars="200" w:hanging="480"/>
        <w:rPr>
          <w:rFonts w:cs="宋体"/>
        </w:rPr>
      </w:pPr>
      <w:r>
        <w:rPr>
          <w:rFonts w:hint="eastAsia"/>
        </w:rPr>
        <w:t>综合说明</w:t>
      </w:r>
    </w:p>
    <w:p w:rsidR="007C5725" w:rsidRDefault="00AF5E65">
      <w:pPr>
        <w:pStyle w:val="-1"/>
        <w:widowControl/>
        <w:ind w:firstLine="480"/>
      </w:pPr>
      <w:r>
        <w:t>3</w:t>
      </w:r>
      <w:r>
        <w:rPr>
          <w:rFonts w:hint="eastAsia"/>
        </w:rPr>
        <w:t>．</w:t>
      </w:r>
      <w:r>
        <w:rPr>
          <w:rFonts w:hint="eastAsia"/>
          <w:b/>
          <w:bCs/>
        </w:rPr>
        <w:t>商务标</w:t>
      </w:r>
      <w:r>
        <w:rPr>
          <w:rFonts w:hint="eastAsia"/>
        </w:rPr>
        <w:t>（独立封装在一个档案袋，一式八份，其中正本一份，副本七份，并附存有电子版招标文件的</w:t>
      </w:r>
      <w:r>
        <w:t>U</w:t>
      </w:r>
      <w:r>
        <w:rPr>
          <w:rFonts w:hint="eastAsia"/>
        </w:rPr>
        <w:t>盘，电子版要求详见后面投标文件格式，此</w:t>
      </w:r>
      <w:r>
        <w:rPr>
          <w:rFonts w:hint="eastAsia"/>
        </w:rPr>
        <w:t>U</w:t>
      </w:r>
      <w:r>
        <w:rPr>
          <w:rFonts w:hint="eastAsia"/>
        </w:rPr>
        <w:t>盘和商务标封装在一起，注意和讲标文件</w:t>
      </w:r>
      <w:r>
        <w:rPr>
          <w:rFonts w:hint="eastAsia"/>
        </w:rPr>
        <w:t>U</w:t>
      </w:r>
      <w:r>
        <w:rPr>
          <w:rFonts w:hint="eastAsia"/>
        </w:rPr>
        <w:t>盘做好区分，讲标</w:t>
      </w:r>
      <w:r>
        <w:rPr>
          <w:rFonts w:hint="eastAsia"/>
        </w:rPr>
        <w:t>U</w:t>
      </w:r>
      <w:r>
        <w:rPr>
          <w:rFonts w:hint="eastAsia"/>
        </w:rPr>
        <w:t>盘独立封装，现场讲标时开启使用）：</w:t>
      </w:r>
    </w:p>
    <w:p w:rsidR="007C5725" w:rsidRDefault="00AF5E65">
      <w:pPr>
        <w:pStyle w:val="a0"/>
        <w:widowControl/>
        <w:numPr>
          <w:ilvl w:val="0"/>
          <w:numId w:val="9"/>
        </w:numPr>
        <w:tabs>
          <w:tab w:val="clear" w:pos="0"/>
          <w:tab w:val="left" w:pos="420"/>
        </w:tabs>
        <w:adjustRightInd w:val="0"/>
        <w:snapToGrid w:val="0"/>
        <w:spacing w:line="300" w:lineRule="auto"/>
        <w:ind w:leftChars="300" w:left="1110" w:hangingChars="200" w:hanging="480"/>
        <w:rPr>
          <w:rFonts w:cs="宋体"/>
        </w:rPr>
      </w:pPr>
      <w:r>
        <w:rPr>
          <w:rFonts w:cs="宋体" w:hint="eastAsia"/>
        </w:rPr>
        <w:t>投标函（见附件</w:t>
      </w:r>
      <w:r>
        <w:rPr>
          <w:rFonts w:cs="宋体"/>
        </w:rPr>
        <w:t>1</w:t>
      </w:r>
      <w:r>
        <w:rPr>
          <w:rFonts w:cs="宋体" w:hint="eastAsia"/>
        </w:rPr>
        <w:t>）。</w:t>
      </w:r>
    </w:p>
    <w:p w:rsidR="007C5725" w:rsidRDefault="00AF5E65">
      <w:pPr>
        <w:pStyle w:val="a0"/>
        <w:widowControl/>
        <w:numPr>
          <w:ilvl w:val="0"/>
          <w:numId w:val="9"/>
        </w:numPr>
        <w:tabs>
          <w:tab w:val="clear" w:pos="0"/>
          <w:tab w:val="left" w:pos="420"/>
        </w:tabs>
        <w:adjustRightInd w:val="0"/>
        <w:snapToGrid w:val="0"/>
        <w:spacing w:line="300" w:lineRule="auto"/>
        <w:ind w:leftChars="300" w:left="1110" w:hangingChars="200" w:hanging="480"/>
        <w:rPr>
          <w:rFonts w:cs="宋体"/>
        </w:rPr>
      </w:pPr>
      <w:r>
        <w:rPr>
          <w:rFonts w:cs="宋体" w:hint="eastAsia"/>
        </w:rPr>
        <w:lastRenderedPageBreak/>
        <w:t>开标一览表（见附件</w:t>
      </w:r>
      <w:r>
        <w:rPr>
          <w:rFonts w:cs="宋体"/>
        </w:rPr>
        <w:t>4</w:t>
      </w:r>
      <w:r>
        <w:rPr>
          <w:rFonts w:cs="宋体" w:hint="eastAsia"/>
        </w:rPr>
        <w:t>）。</w:t>
      </w:r>
    </w:p>
    <w:p w:rsidR="007C5725" w:rsidRDefault="00AF5E65">
      <w:pPr>
        <w:pStyle w:val="a0"/>
        <w:widowControl/>
        <w:numPr>
          <w:ilvl w:val="0"/>
          <w:numId w:val="0"/>
        </w:numPr>
        <w:adjustRightInd w:val="0"/>
        <w:snapToGrid w:val="0"/>
        <w:spacing w:line="300" w:lineRule="auto"/>
        <w:ind w:left="-105" w:firstLineChars="175" w:firstLine="420"/>
        <w:rPr>
          <w:szCs w:val="24"/>
        </w:rPr>
      </w:pPr>
      <w:r>
        <w:rPr>
          <w:rFonts w:cs="宋体" w:hint="eastAsia"/>
          <w:szCs w:val="24"/>
        </w:rPr>
        <w:t>开标一览表中所有报价均采用人民币报价，其金额应包括一切费用。</w:t>
      </w:r>
    </w:p>
    <w:p w:rsidR="007C5725" w:rsidRDefault="00AF5E65">
      <w:pPr>
        <w:pStyle w:val="a0"/>
        <w:widowControl/>
        <w:numPr>
          <w:ilvl w:val="0"/>
          <w:numId w:val="9"/>
        </w:numPr>
        <w:tabs>
          <w:tab w:val="clear" w:pos="0"/>
          <w:tab w:val="left" w:pos="420"/>
        </w:tabs>
        <w:adjustRightInd w:val="0"/>
        <w:snapToGrid w:val="0"/>
        <w:spacing w:line="300" w:lineRule="auto"/>
        <w:ind w:leftChars="300" w:left="1110" w:hangingChars="200" w:hanging="480"/>
        <w:rPr>
          <w:rFonts w:cs="宋体"/>
        </w:rPr>
      </w:pPr>
      <w:r>
        <w:rPr>
          <w:rFonts w:cs="宋体" w:hint="eastAsia"/>
        </w:rPr>
        <w:t>投标价格分解表。（见附件</w:t>
      </w:r>
      <w:r>
        <w:rPr>
          <w:rFonts w:cs="宋体"/>
        </w:rPr>
        <w:t>5</w:t>
      </w:r>
      <w:r>
        <w:rPr>
          <w:rFonts w:cs="宋体" w:hint="eastAsia"/>
        </w:rPr>
        <w:t>）。</w:t>
      </w:r>
    </w:p>
    <w:p w:rsidR="007C5725" w:rsidRDefault="00AF5E65">
      <w:pPr>
        <w:pStyle w:val="a0"/>
        <w:widowControl/>
        <w:numPr>
          <w:ilvl w:val="0"/>
          <w:numId w:val="9"/>
        </w:numPr>
        <w:tabs>
          <w:tab w:val="clear" w:pos="0"/>
          <w:tab w:val="left" w:pos="420"/>
        </w:tabs>
        <w:adjustRightInd w:val="0"/>
        <w:snapToGrid w:val="0"/>
        <w:spacing w:line="300" w:lineRule="auto"/>
        <w:ind w:leftChars="300" w:left="1110" w:hangingChars="200" w:hanging="480"/>
        <w:rPr>
          <w:rFonts w:cs="宋体"/>
        </w:rPr>
      </w:pPr>
      <w:r>
        <w:rPr>
          <w:rFonts w:cs="宋体" w:hint="eastAsia"/>
        </w:rPr>
        <w:t>商务条款偏离表（见附件</w:t>
      </w:r>
      <w:r>
        <w:rPr>
          <w:rFonts w:cs="宋体"/>
        </w:rPr>
        <w:t>6</w:t>
      </w:r>
      <w:r>
        <w:rPr>
          <w:rFonts w:cs="宋体" w:hint="eastAsia"/>
        </w:rPr>
        <w:t>）、技术规则、参数偏离表（见附件</w:t>
      </w:r>
      <w:r>
        <w:rPr>
          <w:rFonts w:cs="宋体"/>
        </w:rPr>
        <w:t>7</w:t>
      </w:r>
      <w:r>
        <w:rPr>
          <w:rFonts w:cs="宋体" w:hint="eastAsia"/>
        </w:rPr>
        <w:t>）。</w:t>
      </w:r>
    </w:p>
    <w:p w:rsidR="007C5725" w:rsidRDefault="00AF5E65">
      <w:pPr>
        <w:pStyle w:val="a0"/>
        <w:widowControl/>
        <w:numPr>
          <w:ilvl w:val="0"/>
          <w:numId w:val="9"/>
        </w:numPr>
        <w:tabs>
          <w:tab w:val="clear" w:pos="0"/>
          <w:tab w:val="left" w:pos="420"/>
        </w:tabs>
        <w:adjustRightInd w:val="0"/>
        <w:snapToGrid w:val="0"/>
        <w:spacing w:line="300" w:lineRule="auto"/>
        <w:ind w:leftChars="300" w:left="1110" w:hangingChars="200" w:hanging="480"/>
        <w:rPr>
          <w:rFonts w:cs="宋体"/>
        </w:rPr>
      </w:pPr>
      <w:r>
        <w:rPr>
          <w:rFonts w:cs="宋体" w:hint="eastAsia"/>
        </w:rPr>
        <w:t>服务承诺及优惠条件。</w:t>
      </w:r>
    </w:p>
    <w:p w:rsidR="007C5725" w:rsidRDefault="00AF5E65">
      <w:pPr>
        <w:pStyle w:val="a0"/>
        <w:widowControl/>
        <w:numPr>
          <w:ilvl w:val="0"/>
          <w:numId w:val="9"/>
        </w:numPr>
        <w:tabs>
          <w:tab w:val="clear" w:pos="0"/>
          <w:tab w:val="left" w:pos="420"/>
        </w:tabs>
        <w:adjustRightInd w:val="0"/>
        <w:snapToGrid w:val="0"/>
        <w:spacing w:line="300" w:lineRule="auto"/>
        <w:ind w:leftChars="300" w:left="1110" w:hangingChars="200" w:hanging="480"/>
        <w:rPr>
          <w:rFonts w:cs="宋体"/>
        </w:rPr>
      </w:pPr>
      <w:r>
        <w:rPr>
          <w:rFonts w:cs="宋体" w:hint="eastAsia"/>
        </w:rPr>
        <w:t>其它需要说明的事项。</w:t>
      </w:r>
    </w:p>
    <w:p w:rsidR="007C5725" w:rsidRDefault="00AF5E65">
      <w:pPr>
        <w:pStyle w:val="2"/>
        <w:keepNext w:val="0"/>
        <w:widowControl/>
        <w:ind w:left="0"/>
        <w:rPr>
          <w:rFonts w:cs="宋体"/>
        </w:rPr>
      </w:pPr>
      <w:bookmarkStart w:id="59" w:name="_Toc23567"/>
      <w:r>
        <w:rPr>
          <w:rFonts w:cs="宋体" w:hint="eastAsia"/>
        </w:rPr>
        <w:t>有效期</w:t>
      </w:r>
      <w:bookmarkEnd w:id="59"/>
    </w:p>
    <w:p w:rsidR="007C5725" w:rsidRDefault="00AF5E65">
      <w:pPr>
        <w:pStyle w:val="a0"/>
        <w:widowControl/>
        <w:numPr>
          <w:ilvl w:val="0"/>
          <w:numId w:val="10"/>
        </w:numPr>
      </w:pPr>
      <w:r>
        <w:rPr>
          <w:rFonts w:cs="宋体" w:hint="eastAsia"/>
        </w:rPr>
        <w:t>自开标日起</w:t>
      </w:r>
      <w:r>
        <w:t>30</w:t>
      </w:r>
      <w:r>
        <w:rPr>
          <w:rFonts w:cs="宋体" w:hint="eastAsia"/>
        </w:rPr>
        <w:t>天内，投标书应保持有效。有效期短于这个规定期限的投标将被拒绝。</w:t>
      </w:r>
    </w:p>
    <w:p w:rsidR="007C5725" w:rsidRDefault="00AF5E65">
      <w:pPr>
        <w:pStyle w:val="a0"/>
        <w:widowControl/>
        <w:numPr>
          <w:ilvl w:val="0"/>
          <w:numId w:val="10"/>
        </w:numPr>
      </w:pPr>
      <w:r>
        <w:rPr>
          <w:rFonts w:cs="宋体" w:hint="eastAsia"/>
        </w:rPr>
        <w:t>在特殊情况下，招标人可与投标人协商延长投标书的有效期。这种要求和答复都应以书面、传真的形式进行。</w:t>
      </w:r>
    </w:p>
    <w:p w:rsidR="007C5725" w:rsidRDefault="00AF5E65">
      <w:pPr>
        <w:pStyle w:val="2"/>
        <w:keepNext w:val="0"/>
        <w:widowControl/>
        <w:ind w:left="0"/>
        <w:rPr>
          <w:rFonts w:cs="宋体"/>
        </w:rPr>
      </w:pPr>
      <w:bookmarkStart w:id="60" w:name="_Toc7756"/>
      <w:r>
        <w:rPr>
          <w:rFonts w:cs="宋体" w:hint="eastAsia"/>
        </w:rPr>
        <w:t>投标文件格式</w:t>
      </w:r>
      <w:bookmarkEnd w:id="60"/>
    </w:p>
    <w:p w:rsidR="007C5725" w:rsidRDefault="00AF5E65">
      <w:pPr>
        <w:pStyle w:val="a0"/>
        <w:widowControl/>
        <w:numPr>
          <w:ilvl w:val="0"/>
          <w:numId w:val="11"/>
        </w:numPr>
      </w:pPr>
      <w:r>
        <w:rPr>
          <w:rFonts w:ascii="宋体" w:cs="宋体" w:hint="eastAsia"/>
        </w:rPr>
        <w:t>投标文件语言应采用中文。</w:t>
      </w:r>
    </w:p>
    <w:p w:rsidR="007C5725" w:rsidRDefault="00AF5E65">
      <w:pPr>
        <w:pStyle w:val="a0"/>
        <w:widowControl/>
        <w:numPr>
          <w:ilvl w:val="0"/>
          <w:numId w:val="11"/>
        </w:numPr>
      </w:pPr>
      <w:r>
        <w:rPr>
          <w:rFonts w:cs="宋体" w:hint="eastAsia"/>
        </w:rPr>
        <w:t>投标文件字体书写必须工整清楚，易于辨认，文义明白准确。投标文件不得涂改和增删。如因字迹潦草或表达不清所引起的后果由投标人负责。</w:t>
      </w:r>
    </w:p>
    <w:p w:rsidR="007C5725" w:rsidRDefault="00AF5E65">
      <w:pPr>
        <w:pStyle w:val="a0"/>
        <w:widowControl/>
        <w:numPr>
          <w:ilvl w:val="0"/>
          <w:numId w:val="11"/>
        </w:numPr>
      </w:pPr>
      <w:r>
        <w:rPr>
          <w:rFonts w:cs="宋体" w:hint="eastAsia"/>
        </w:rPr>
        <w:t>投标文件必须用不褪色的墨水填写或打印。</w:t>
      </w:r>
    </w:p>
    <w:p w:rsidR="007C5725" w:rsidRDefault="00AF5E65">
      <w:pPr>
        <w:pStyle w:val="a0"/>
        <w:widowControl/>
        <w:numPr>
          <w:ilvl w:val="0"/>
          <w:numId w:val="11"/>
        </w:numPr>
      </w:pPr>
      <w:r>
        <w:rPr>
          <w:rFonts w:cs="宋体" w:hint="eastAsia"/>
        </w:rPr>
        <w:t>投标文件必须由法人代表或授权代表签署，投标人应填写全称，并加盖公章（含骑缝章）。</w:t>
      </w:r>
    </w:p>
    <w:p w:rsidR="007C5725" w:rsidRDefault="00AF5E65">
      <w:pPr>
        <w:pStyle w:val="a0"/>
        <w:widowControl/>
        <w:numPr>
          <w:ilvl w:val="0"/>
          <w:numId w:val="11"/>
        </w:numPr>
        <w:rPr>
          <w:rFonts w:ascii="宋体" w:cs="宋体"/>
        </w:rPr>
      </w:pPr>
      <w:r>
        <w:rPr>
          <w:rFonts w:ascii="宋体" w:cs="宋体" w:hint="eastAsia"/>
        </w:rPr>
        <w:t>不按上述规定编写的投标文件将视为主动放弃，不予评标。</w:t>
      </w:r>
    </w:p>
    <w:p w:rsidR="007C5725" w:rsidRDefault="00AF5E65">
      <w:pPr>
        <w:pStyle w:val="2"/>
        <w:keepNext w:val="0"/>
        <w:widowControl/>
        <w:ind w:left="0"/>
        <w:rPr>
          <w:rFonts w:cs="宋体"/>
        </w:rPr>
      </w:pPr>
      <w:bookmarkStart w:id="61" w:name="_Toc234922354"/>
      <w:bookmarkStart w:id="62" w:name="_Toc265850579"/>
      <w:bookmarkStart w:id="63" w:name="_Toc264881859"/>
      <w:bookmarkStart w:id="64" w:name="_Toc15224"/>
      <w:r>
        <w:rPr>
          <w:rFonts w:cs="宋体" w:hint="eastAsia"/>
        </w:rPr>
        <w:t>投标文件的装袋、密封和递交</w:t>
      </w:r>
      <w:bookmarkEnd w:id="61"/>
      <w:bookmarkEnd w:id="62"/>
      <w:bookmarkEnd w:id="63"/>
      <w:bookmarkEnd w:id="64"/>
    </w:p>
    <w:p w:rsidR="007C5725" w:rsidRDefault="00AF5E65">
      <w:pPr>
        <w:pStyle w:val="a0"/>
        <w:widowControl/>
        <w:numPr>
          <w:ilvl w:val="0"/>
          <w:numId w:val="12"/>
        </w:numPr>
      </w:pPr>
      <w:r>
        <w:rPr>
          <w:rFonts w:cs="宋体" w:hint="eastAsia"/>
        </w:rPr>
        <w:t>投标文件在封页正面右上角标明“正本”、“副本”字样，保证正本与副本的内容一致。如果正本与副本内容不一致以正本为准。提交电子版标书一份。</w:t>
      </w:r>
    </w:p>
    <w:p w:rsidR="007C5725" w:rsidRDefault="00AF5E65">
      <w:pPr>
        <w:pStyle w:val="a0"/>
        <w:widowControl/>
        <w:numPr>
          <w:ilvl w:val="0"/>
          <w:numId w:val="12"/>
        </w:numPr>
      </w:pPr>
      <w:r>
        <w:rPr>
          <w:rFonts w:cs="宋体" w:hint="eastAsia"/>
        </w:rPr>
        <w:t>正面封皮应标明投标人单位名称、地址，并在单位名称处加盖公章。</w:t>
      </w:r>
    </w:p>
    <w:p w:rsidR="007C5725" w:rsidRDefault="00AF5E65">
      <w:pPr>
        <w:pStyle w:val="a0"/>
        <w:widowControl/>
        <w:numPr>
          <w:ilvl w:val="0"/>
          <w:numId w:val="12"/>
        </w:numPr>
      </w:pPr>
      <w:r>
        <w:rPr>
          <w:rFonts w:cs="宋体" w:hint="eastAsia"/>
        </w:rPr>
        <w:t>投标书正本内封和投标书副本内封封口处</w:t>
      </w:r>
      <w:r>
        <w:rPr>
          <w:rFonts w:ascii="宋体" w:hAnsi="宋体" w:cs="宋体" w:hint="eastAsia"/>
        </w:rPr>
        <w:t>应有投标全权代表的签字或</w:t>
      </w:r>
      <w:r>
        <w:rPr>
          <w:rFonts w:cs="宋体" w:hint="eastAsia"/>
        </w:rPr>
        <w:t>投标单位公章，</w:t>
      </w:r>
      <w:r>
        <w:rPr>
          <w:rFonts w:ascii="宋体" w:hAnsi="宋体" w:cs="宋体" w:hint="eastAsia"/>
        </w:rPr>
        <w:t>并注明“开标时启封”字样。</w:t>
      </w:r>
    </w:p>
    <w:p w:rsidR="007C5725" w:rsidRDefault="00AF5E65">
      <w:pPr>
        <w:pStyle w:val="a0"/>
        <w:widowControl/>
        <w:numPr>
          <w:ilvl w:val="0"/>
          <w:numId w:val="12"/>
        </w:numPr>
      </w:pPr>
      <w:r>
        <w:rPr>
          <w:rFonts w:cs="宋体" w:hint="eastAsia"/>
        </w:rPr>
        <w:t>开标一览表内封封口处应加盖投标单位公章。</w:t>
      </w:r>
    </w:p>
    <w:p w:rsidR="007C5725" w:rsidRDefault="00AF5E65">
      <w:pPr>
        <w:pStyle w:val="a0"/>
        <w:widowControl/>
        <w:numPr>
          <w:ilvl w:val="0"/>
          <w:numId w:val="12"/>
        </w:numPr>
      </w:pPr>
      <w:r>
        <w:rPr>
          <w:rFonts w:cs="宋体" w:hint="eastAsia"/>
        </w:rPr>
        <w:t>投标文件由投标人在开标日自行带到开标现场，在开标时当场交与招标负责人。</w:t>
      </w:r>
    </w:p>
    <w:p w:rsidR="007C5725" w:rsidRDefault="00AF5E65">
      <w:pPr>
        <w:pStyle w:val="2"/>
        <w:keepNext w:val="0"/>
        <w:widowControl/>
        <w:ind w:left="0"/>
        <w:rPr>
          <w:rFonts w:cs="宋体"/>
        </w:rPr>
      </w:pPr>
      <w:bookmarkStart w:id="65" w:name="_Toc26493"/>
      <w:r>
        <w:rPr>
          <w:rFonts w:cs="宋体" w:hint="eastAsia"/>
        </w:rPr>
        <w:t>投标文件的澄清</w:t>
      </w:r>
      <w:bookmarkEnd w:id="65"/>
    </w:p>
    <w:p w:rsidR="007C5725" w:rsidRDefault="00AF5E65">
      <w:pPr>
        <w:pStyle w:val="a0"/>
        <w:widowControl/>
        <w:numPr>
          <w:ilvl w:val="0"/>
          <w:numId w:val="13"/>
        </w:numPr>
      </w:pPr>
      <w:r>
        <w:rPr>
          <w:rFonts w:cs="宋体" w:hint="eastAsia"/>
        </w:rPr>
        <w:lastRenderedPageBreak/>
        <w:t>为有助于对投标文件进行审查、综合评审，招标人有权向投标人提出质疑，请其澄清投标内容。</w:t>
      </w:r>
    </w:p>
    <w:p w:rsidR="007C5725" w:rsidRDefault="00AF5E65">
      <w:pPr>
        <w:pStyle w:val="a0"/>
        <w:widowControl/>
        <w:numPr>
          <w:ilvl w:val="0"/>
          <w:numId w:val="13"/>
        </w:numPr>
      </w:pPr>
      <w:r>
        <w:rPr>
          <w:rFonts w:cs="宋体" w:hint="eastAsia"/>
        </w:rPr>
        <w:t>重要的澄清答复应是书面的，并作为投标文件的一部分，但不得对投标内容作实质性修改。</w:t>
      </w:r>
    </w:p>
    <w:p w:rsidR="007C5725" w:rsidRDefault="00AF5E65">
      <w:pPr>
        <w:pStyle w:val="2"/>
        <w:keepNext w:val="0"/>
        <w:widowControl/>
        <w:ind w:left="0"/>
        <w:rPr>
          <w:rFonts w:cs="宋体"/>
        </w:rPr>
      </w:pPr>
      <w:bookmarkStart w:id="66" w:name="_Toc2880"/>
      <w:r>
        <w:rPr>
          <w:rFonts w:cs="宋体" w:hint="eastAsia"/>
        </w:rPr>
        <w:t>开标</w:t>
      </w:r>
      <w:bookmarkEnd w:id="66"/>
    </w:p>
    <w:p w:rsidR="007C5725" w:rsidRDefault="00AF5E65">
      <w:pPr>
        <w:pStyle w:val="a0"/>
        <w:widowControl/>
        <w:numPr>
          <w:ilvl w:val="0"/>
          <w:numId w:val="14"/>
        </w:numPr>
      </w:pPr>
      <w:r>
        <w:rPr>
          <w:rFonts w:cs="宋体" w:hint="eastAsia"/>
        </w:rPr>
        <w:t>招标人按招标文件规定的时间、地点主持公开开标。开标仪式由招标人主持。</w:t>
      </w:r>
    </w:p>
    <w:p w:rsidR="007C5725" w:rsidRDefault="00AF5E65">
      <w:pPr>
        <w:pStyle w:val="a0"/>
        <w:widowControl/>
        <w:numPr>
          <w:ilvl w:val="0"/>
          <w:numId w:val="14"/>
        </w:numPr>
      </w:pPr>
      <w:r>
        <w:rPr>
          <w:rFonts w:cs="宋体" w:hint="eastAsia"/>
        </w:rPr>
        <w:t>投标人派代表参加开标仪式。若需讲标，须由拟担任招标项目建设的项目经理及项目组成员负责讲标。</w:t>
      </w:r>
    </w:p>
    <w:p w:rsidR="007C5725" w:rsidRDefault="00AF5E65">
      <w:pPr>
        <w:pStyle w:val="a0"/>
        <w:widowControl/>
        <w:numPr>
          <w:ilvl w:val="0"/>
          <w:numId w:val="14"/>
        </w:numPr>
      </w:pPr>
      <w:r>
        <w:rPr>
          <w:rFonts w:cs="宋体" w:hint="eastAsia"/>
        </w:rPr>
        <w:t>开标时查验投标文件密封情况，确认无误后拆封唱标。</w:t>
      </w:r>
    </w:p>
    <w:p w:rsidR="007C5725" w:rsidRDefault="00AF5E65">
      <w:pPr>
        <w:pStyle w:val="a0"/>
        <w:widowControl/>
        <w:numPr>
          <w:ilvl w:val="0"/>
          <w:numId w:val="0"/>
        </w:numPr>
        <w:rPr>
          <w:rFonts w:cs="宋体"/>
        </w:rPr>
      </w:pPr>
      <w:r>
        <w:rPr>
          <w:rFonts w:cs="宋体" w:hint="eastAsia"/>
        </w:rPr>
        <w:t>招标人在开标仪式上，将公布投标人的名称、投标产品或服务、投标项目、投标价格及其投标的修改、投标的撤回及其有关声明等，招标人将做唱标记录。</w:t>
      </w:r>
    </w:p>
    <w:p w:rsidR="007C5725" w:rsidRDefault="007C5725">
      <w:pPr>
        <w:pStyle w:val="a0"/>
        <w:widowControl/>
        <w:numPr>
          <w:ilvl w:val="0"/>
          <w:numId w:val="0"/>
        </w:numPr>
        <w:rPr>
          <w:rFonts w:cs="宋体"/>
        </w:rPr>
      </w:pPr>
    </w:p>
    <w:p w:rsidR="007C5725" w:rsidRDefault="007C5725">
      <w:pPr>
        <w:pStyle w:val="a0"/>
        <w:widowControl/>
        <w:numPr>
          <w:ilvl w:val="0"/>
          <w:numId w:val="0"/>
        </w:numPr>
        <w:rPr>
          <w:rFonts w:cs="宋体"/>
        </w:rPr>
      </w:pPr>
    </w:p>
    <w:p w:rsidR="007C5725" w:rsidRDefault="007C5725">
      <w:pPr>
        <w:pStyle w:val="a0"/>
        <w:widowControl/>
        <w:numPr>
          <w:ilvl w:val="0"/>
          <w:numId w:val="0"/>
        </w:numPr>
        <w:rPr>
          <w:rFonts w:cs="宋体"/>
        </w:rPr>
      </w:pPr>
    </w:p>
    <w:p w:rsidR="007C5725" w:rsidRDefault="007C5725">
      <w:pPr>
        <w:pStyle w:val="a0"/>
        <w:widowControl/>
        <w:numPr>
          <w:ilvl w:val="0"/>
          <w:numId w:val="0"/>
        </w:numPr>
        <w:rPr>
          <w:rFonts w:cs="宋体"/>
        </w:rPr>
      </w:pPr>
    </w:p>
    <w:p w:rsidR="007C5725" w:rsidRDefault="007C5725">
      <w:pPr>
        <w:pStyle w:val="a0"/>
        <w:widowControl/>
        <w:numPr>
          <w:ilvl w:val="0"/>
          <w:numId w:val="0"/>
        </w:numPr>
        <w:rPr>
          <w:rFonts w:cs="宋体"/>
        </w:rPr>
      </w:pPr>
    </w:p>
    <w:p w:rsidR="007C5725" w:rsidRDefault="007C5725">
      <w:pPr>
        <w:pStyle w:val="a0"/>
        <w:widowControl/>
        <w:numPr>
          <w:ilvl w:val="0"/>
          <w:numId w:val="0"/>
        </w:numPr>
        <w:rPr>
          <w:rFonts w:cs="宋体"/>
        </w:rPr>
      </w:pPr>
    </w:p>
    <w:p w:rsidR="007C5725" w:rsidRDefault="00AF5E65">
      <w:pPr>
        <w:pStyle w:val="1"/>
        <w:keepNext w:val="0"/>
        <w:widowControl/>
        <w:rPr>
          <w:rFonts w:cs="宋体"/>
        </w:rPr>
      </w:pPr>
      <w:bookmarkStart w:id="67" w:name="_Toc20784"/>
      <w:bookmarkStart w:id="68" w:name="_Toc533251933"/>
      <w:bookmarkStart w:id="69" w:name="_Toc290401052"/>
      <w:r>
        <w:rPr>
          <w:rFonts w:cs="宋体" w:hint="eastAsia"/>
        </w:rPr>
        <w:lastRenderedPageBreak/>
        <w:t>讲标及评标</w:t>
      </w:r>
      <w:bookmarkEnd w:id="67"/>
    </w:p>
    <w:p w:rsidR="007C5725" w:rsidRDefault="00AF5E65">
      <w:pPr>
        <w:tabs>
          <w:tab w:val="left" w:pos="0"/>
        </w:tabs>
        <w:spacing w:line="360" w:lineRule="auto"/>
        <w:ind w:firstLineChars="200" w:firstLine="480"/>
        <w:rPr>
          <w:rFonts w:ascii="宋体" w:eastAsia="宋体" w:hAnsi="宋体" w:cs="宋体"/>
          <w:kern w:val="0"/>
          <w:sz w:val="24"/>
        </w:rPr>
      </w:pPr>
      <w:r>
        <w:rPr>
          <w:rFonts w:ascii="宋体" w:eastAsia="宋体" w:hAnsi="宋体" w:cs="宋体" w:hint="eastAsia"/>
          <w:kern w:val="0"/>
          <w:sz w:val="24"/>
        </w:rPr>
        <w:t>为保证项目顺利实施，由招标人组织、按国家法律法规及公司相关规章制度要求，设立评标工作小组，投标人在讲标时，须由拟担任招标项目建设的项目经理及项目组成员讲标，</w:t>
      </w:r>
      <w:r>
        <w:rPr>
          <w:rFonts w:ascii="宋体" w:eastAsia="宋体" w:hAnsi="宋体" w:cs="宋体" w:hint="eastAsia"/>
          <w:b/>
          <w:kern w:val="0"/>
          <w:sz w:val="24"/>
        </w:rPr>
        <w:t>其中讲标40分钟，答疑时间2</w:t>
      </w:r>
      <w:r>
        <w:rPr>
          <w:rFonts w:ascii="宋体" w:eastAsia="宋体" w:hAnsi="宋体" w:cs="宋体"/>
          <w:b/>
          <w:kern w:val="0"/>
          <w:sz w:val="24"/>
        </w:rPr>
        <w:t>0</w:t>
      </w:r>
      <w:r>
        <w:rPr>
          <w:rFonts w:ascii="宋体" w:eastAsia="宋体" w:hAnsi="宋体" w:cs="宋体" w:hint="eastAsia"/>
          <w:b/>
          <w:kern w:val="0"/>
          <w:sz w:val="24"/>
        </w:rPr>
        <w:t>分钟。</w:t>
      </w:r>
      <w:r>
        <w:rPr>
          <w:rFonts w:ascii="宋体" w:eastAsia="宋体" w:hAnsi="宋体" w:cs="宋体" w:hint="eastAsia"/>
          <w:kern w:val="0"/>
          <w:sz w:val="24"/>
        </w:rPr>
        <w:t>本着公平、公正、公开的原则，在最大限度地满足招标文件实质性要求的前提下，对招标文件中规定的各项因素进行综合评审，确定中标候选供应商或者中标供应商</w:t>
      </w:r>
      <w:r>
        <w:rPr>
          <w:rFonts w:ascii="宋体" w:eastAsia="宋体" w:hAnsi="宋体" w:cs="宋体" w:hint="eastAsia"/>
          <w:b/>
          <w:kern w:val="0"/>
          <w:sz w:val="24"/>
        </w:rPr>
        <w:t>（合理最低价中标）</w:t>
      </w:r>
      <w:r>
        <w:rPr>
          <w:rFonts w:ascii="宋体" w:eastAsia="宋体" w:hAnsi="宋体" w:cs="宋体" w:hint="eastAsia"/>
          <w:kern w:val="0"/>
          <w:sz w:val="24"/>
        </w:rPr>
        <w:t>。</w:t>
      </w:r>
      <w:bookmarkStart w:id="70" w:name="OLE_LINK4"/>
    </w:p>
    <w:p w:rsidR="007C5725" w:rsidRDefault="00AF5E65">
      <w:pPr>
        <w:spacing w:line="360" w:lineRule="auto"/>
        <w:ind w:firstLineChars="200" w:firstLine="480"/>
        <w:rPr>
          <w:rFonts w:cs="宋体"/>
          <w:kern w:val="0"/>
          <w:sz w:val="24"/>
        </w:rPr>
      </w:pPr>
      <w:r>
        <w:rPr>
          <w:rFonts w:cs="宋体"/>
          <w:kern w:val="0"/>
          <w:sz w:val="24"/>
        </w:rPr>
        <w:t>1</w:t>
      </w:r>
      <w:r>
        <w:rPr>
          <w:rFonts w:ascii="Calibri" w:eastAsia="宋体" w:hAnsi="Calibri" w:cs="宋体" w:hint="eastAsia"/>
          <w:kern w:val="0"/>
          <w:sz w:val="24"/>
        </w:rPr>
        <w:t>本次招标的开标、评标由招标人依法组织实施，本次招标采用技术标和商务标分级开标的模式。</w:t>
      </w:r>
    </w:p>
    <w:p w:rsidR="007C5725" w:rsidRDefault="00AF5E65">
      <w:pPr>
        <w:spacing w:line="360" w:lineRule="auto"/>
        <w:ind w:firstLineChars="200" w:firstLine="480"/>
        <w:rPr>
          <w:rFonts w:cs="宋体"/>
          <w:kern w:val="0"/>
          <w:sz w:val="24"/>
        </w:rPr>
      </w:pPr>
      <w:r>
        <w:rPr>
          <w:rFonts w:cs="宋体"/>
          <w:kern w:val="0"/>
          <w:sz w:val="24"/>
        </w:rPr>
        <w:t>2</w:t>
      </w:r>
      <w:r>
        <w:rPr>
          <w:rFonts w:ascii="Calibri" w:eastAsia="宋体" w:hAnsi="Calibri" w:cs="宋体" w:hint="eastAsia"/>
          <w:kern w:val="0"/>
          <w:sz w:val="24"/>
        </w:rPr>
        <w:t>本项目开标时间和地点见投标人须知前附表。开标会议由招标人组织并主持。招标人邀请各投标人派员参加开标会议。投标人未参加开标的，视同认可开标结果。</w:t>
      </w:r>
    </w:p>
    <w:p w:rsidR="007C5725" w:rsidRDefault="00AF5E65">
      <w:pPr>
        <w:spacing w:line="360" w:lineRule="auto"/>
        <w:ind w:firstLineChars="200" w:firstLine="480"/>
        <w:rPr>
          <w:rFonts w:cs="宋体"/>
          <w:kern w:val="0"/>
          <w:sz w:val="24"/>
        </w:rPr>
      </w:pPr>
      <w:r>
        <w:rPr>
          <w:rFonts w:cs="宋体"/>
          <w:kern w:val="0"/>
          <w:sz w:val="24"/>
        </w:rPr>
        <w:t>3</w:t>
      </w:r>
      <w:r>
        <w:rPr>
          <w:rFonts w:ascii="Calibri" w:eastAsia="宋体" w:hAnsi="Calibri" w:cs="宋体" w:hint="eastAsia"/>
          <w:kern w:val="0"/>
          <w:sz w:val="24"/>
        </w:rPr>
        <w:t>开标程序</w:t>
      </w:r>
    </w:p>
    <w:p w:rsidR="007C5725" w:rsidRDefault="00AF5E65">
      <w:pPr>
        <w:spacing w:line="360" w:lineRule="auto"/>
        <w:ind w:firstLineChars="200" w:firstLine="480"/>
        <w:rPr>
          <w:rFonts w:cs="宋体"/>
          <w:kern w:val="0"/>
          <w:sz w:val="24"/>
        </w:rPr>
      </w:pPr>
      <w:r>
        <w:rPr>
          <w:rFonts w:ascii="Calibri" w:eastAsia="宋体" w:hAnsi="Calibri" w:cs="宋体" w:hint="eastAsia"/>
          <w:kern w:val="0"/>
          <w:sz w:val="24"/>
        </w:rPr>
        <w:t>（</w:t>
      </w:r>
      <w:r>
        <w:rPr>
          <w:rFonts w:cs="宋体"/>
          <w:kern w:val="0"/>
          <w:sz w:val="24"/>
        </w:rPr>
        <w:t>1</w:t>
      </w:r>
      <w:r>
        <w:rPr>
          <w:rFonts w:ascii="Calibri" w:eastAsia="宋体" w:hAnsi="Calibri" w:cs="宋体" w:hint="eastAsia"/>
          <w:kern w:val="0"/>
          <w:sz w:val="24"/>
        </w:rPr>
        <w:t>）宣布开标会议开始。</w:t>
      </w:r>
    </w:p>
    <w:p w:rsidR="007C5725" w:rsidRDefault="00AF5E65">
      <w:pPr>
        <w:spacing w:line="360" w:lineRule="auto"/>
        <w:ind w:firstLineChars="200" w:firstLine="480"/>
        <w:rPr>
          <w:rFonts w:cs="宋体"/>
          <w:kern w:val="0"/>
          <w:sz w:val="24"/>
        </w:rPr>
      </w:pPr>
      <w:r>
        <w:rPr>
          <w:rFonts w:ascii="Calibri" w:eastAsia="宋体" w:hAnsi="Calibri" w:cs="宋体" w:hint="eastAsia"/>
          <w:kern w:val="0"/>
          <w:sz w:val="24"/>
        </w:rPr>
        <w:t>（</w:t>
      </w:r>
      <w:r>
        <w:rPr>
          <w:rFonts w:cs="宋体"/>
          <w:kern w:val="0"/>
          <w:sz w:val="24"/>
        </w:rPr>
        <w:t>2</w:t>
      </w:r>
      <w:r>
        <w:rPr>
          <w:rFonts w:ascii="Calibri" w:eastAsia="宋体" w:hAnsi="Calibri" w:cs="宋体" w:hint="eastAsia"/>
          <w:kern w:val="0"/>
          <w:sz w:val="24"/>
        </w:rPr>
        <w:t>）介绍与会人员。</w:t>
      </w:r>
    </w:p>
    <w:p w:rsidR="007C5725" w:rsidRDefault="00AF5E65">
      <w:pPr>
        <w:spacing w:line="360" w:lineRule="auto"/>
        <w:ind w:firstLineChars="200" w:firstLine="480"/>
        <w:rPr>
          <w:rFonts w:cs="宋体"/>
          <w:kern w:val="0"/>
          <w:sz w:val="24"/>
        </w:rPr>
      </w:pPr>
      <w:r>
        <w:rPr>
          <w:rFonts w:ascii="Calibri" w:eastAsia="宋体" w:hAnsi="Calibri" w:cs="宋体" w:hint="eastAsia"/>
          <w:kern w:val="0"/>
          <w:sz w:val="24"/>
        </w:rPr>
        <w:t>（</w:t>
      </w:r>
      <w:r>
        <w:rPr>
          <w:rFonts w:cs="宋体"/>
          <w:kern w:val="0"/>
          <w:sz w:val="24"/>
        </w:rPr>
        <w:t>3</w:t>
      </w:r>
      <w:r>
        <w:rPr>
          <w:rFonts w:ascii="Calibri" w:eastAsia="宋体" w:hAnsi="Calibri" w:cs="宋体" w:hint="eastAsia"/>
          <w:kern w:val="0"/>
          <w:sz w:val="24"/>
        </w:rPr>
        <w:t>）核验投标人资格证件。</w:t>
      </w:r>
    </w:p>
    <w:p w:rsidR="007C5725" w:rsidRDefault="00AF5E65">
      <w:pPr>
        <w:spacing w:line="360" w:lineRule="auto"/>
        <w:ind w:firstLineChars="200" w:firstLine="480"/>
        <w:rPr>
          <w:rFonts w:cs="宋体"/>
          <w:kern w:val="0"/>
          <w:sz w:val="24"/>
        </w:rPr>
      </w:pPr>
      <w:r>
        <w:rPr>
          <w:rFonts w:ascii="Calibri" w:eastAsia="宋体" w:hAnsi="Calibri" w:cs="宋体" w:hint="eastAsia"/>
          <w:kern w:val="0"/>
          <w:sz w:val="24"/>
        </w:rPr>
        <w:t>（</w:t>
      </w:r>
      <w:r>
        <w:rPr>
          <w:rFonts w:cs="宋体"/>
          <w:kern w:val="0"/>
          <w:sz w:val="24"/>
        </w:rPr>
        <w:t>4</w:t>
      </w:r>
      <w:r>
        <w:rPr>
          <w:rFonts w:ascii="Calibri" w:eastAsia="宋体" w:hAnsi="Calibri" w:cs="宋体" w:hint="eastAsia"/>
          <w:kern w:val="0"/>
          <w:sz w:val="24"/>
        </w:rPr>
        <w:t>）投标人或投标人推选的代表对投标文件密封情况进行检查（投标人未参加开标会议的，视同认可投标文件密封完好）。</w:t>
      </w:r>
    </w:p>
    <w:p w:rsidR="007C5725" w:rsidRDefault="00AF5E65">
      <w:pPr>
        <w:spacing w:line="360" w:lineRule="auto"/>
        <w:ind w:firstLineChars="200" w:firstLine="480"/>
        <w:rPr>
          <w:rFonts w:cs="宋体"/>
          <w:kern w:val="0"/>
          <w:sz w:val="24"/>
        </w:rPr>
      </w:pPr>
      <w:r>
        <w:rPr>
          <w:rFonts w:ascii="Calibri" w:eastAsia="宋体" w:hAnsi="Calibri" w:cs="宋体" w:hint="eastAsia"/>
          <w:kern w:val="0"/>
          <w:sz w:val="24"/>
        </w:rPr>
        <w:t>（</w:t>
      </w:r>
      <w:r>
        <w:rPr>
          <w:rFonts w:cs="宋体"/>
          <w:kern w:val="0"/>
          <w:sz w:val="24"/>
        </w:rPr>
        <w:t>5</w:t>
      </w:r>
      <w:r>
        <w:rPr>
          <w:rFonts w:ascii="Calibri" w:eastAsia="宋体" w:hAnsi="Calibri" w:cs="宋体" w:hint="eastAsia"/>
          <w:kern w:val="0"/>
          <w:sz w:val="24"/>
        </w:rPr>
        <w:t>）经确认无误后，由工作人员当众拆封，先拆启技术标书，开标一览表及商务标书暂时不拆启，由招标人指定专人保管。由评标专家组对所有投标方的技术方案进行综合评审和打分，确定进入商务标评审阶段的投标方。</w:t>
      </w:r>
    </w:p>
    <w:p w:rsidR="007C5725" w:rsidRDefault="00AF5E65">
      <w:pPr>
        <w:spacing w:line="360" w:lineRule="auto"/>
        <w:ind w:firstLineChars="200" w:firstLine="480"/>
        <w:rPr>
          <w:rFonts w:cs="宋体"/>
          <w:kern w:val="0"/>
          <w:sz w:val="24"/>
        </w:rPr>
      </w:pPr>
      <w:r>
        <w:rPr>
          <w:rFonts w:ascii="Calibri" w:eastAsia="宋体" w:hAnsi="Calibri" w:cs="宋体" w:hint="eastAsia"/>
          <w:kern w:val="0"/>
          <w:sz w:val="24"/>
        </w:rPr>
        <w:t>（</w:t>
      </w:r>
      <w:r>
        <w:rPr>
          <w:rFonts w:cs="宋体"/>
          <w:kern w:val="0"/>
          <w:sz w:val="24"/>
        </w:rPr>
        <w:t>6</w:t>
      </w:r>
      <w:r>
        <w:rPr>
          <w:rFonts w:ascii="Calibri" w:eastAsia="宋体" w:hAnsi="Calibri" w:cs="宋体" w:hint="eastAsia"/>
          <w:kern w:val="0"/>
          <w:sz w:val="24"/>
        </w:rPr>
        <w:t>）根据技术标评审结果，通知未进入商务标评标资格的投标方离场，当众拆启进入商务标评标资格单位的开标一览表，宣读投标人名称、投标价格和投标文件的其他主要内容，投标人授权代表现场确认无误后进行商务标的评标，同技术入围投标方进行多轮商务谈判，筛选商务评分优的进入下一轮；</w:t>
      </w:r>
    </w:p>
    <w:p w:rsidR="007C5725" w:rsidRDefault="00AF5E65">
      <w:pPr>
        <w:spacing w:line="360" w:lineRule="auto"/>
        <w:ind w:firstLineChars="200" w:firstLine="480"/>
        <w:rPr>
          <w:rFonts w:cs="宋体"/>
          <w:kern w:val="0"/>
          <w:sz w:val="24"/>
        </w:rPr>
      </w:pPr>
      <w:r>
        <w:rPr>
          <w:rFonts w:ascii="Calibri" w:eastAsia="宋体" w:hAnsi="Calibri" w:cs="宋体" w:hint="eastAsia"/>
          <w:kern w:val="0"/>
          <w:sz w:val="24"/>
        </w:rPr>
        <w:t>（</w:t>
      </w:r>
      <w:r>
        <w:rPr>
          <w:rFonts w:cs="宋体"/>
          <w:kern w:val="0"/>
          <w:sz w:val="24"/>
        </w:rPr>
        <w:t>7</w:t>
      </w:r>
      <w:r>
        <w:rPr>
          <w:rFonts w:ascii="Calibri" w:eastAsia="宋体" w:hAnsi="Calibri" w:cs="宋体" w:hint="eastAsia"/>
          <w:kern w:val="0"/>
          <w:sz w:val="24"/>
        </w:rPr>
        <w:t>）根据技术标及商务标评标情况，形成专家意见汇总，推荐</w:t>
      </w:r>
      <w:r>
        <w:rPr>
          <w:rFonts w:cs="宋体" w:hint="eastAsia"/>
          <w:kern w:val="0"/>
          <w:sz w:val="24"/>
        </w:rPr>
        <w:t>合理最低价</w:t>
      </w:r>
      <w:r>
        <w:rPr>
          <w:rFonts w:ascii="Calibri" w:eastAsia="宋体" w:hAnsi="Calibri" w:cs="宋体" w:hint="eastAsia"/>
          <w:kern w:val="0"/>
          <w:sz w:val="24"/>
        </w:rPr>
        <w:t>的投标方。</w:t>
      </w:r>
    </w:p>
    <w:p w:rsidR="007C5725" w:rsidRDefault="00AF5E65">
      <w:pPr>
        <w:spacing w:line="360" w:lineRule="auto"/>
        <w:ind w:firstLineChars="200" w:firstLine="480"/>
        <w:rPr>
          <w:rFonts w:cs="宋体"/>
          <w:kern w:val="0"/>
          <w:sz w:val="24"/>
        </w:rPr>
      </w:pPr>
      <w:r>
        <w:rPr>
          <w:rFonts w:ascii="Calibri" w:eastAsia="宋体" w:hAnsi="Calibri" w:cs="宋体" w:hint="eastAsia"/>
          <w:kern w:val="0"/>
          <w:sz w:val="24"/>
        </w:rPr>
        <w:t>（</w:t>
      </w:r>
      <w:r>
        <w:rPr>
          <w:rFonts w:cs="宋体"/>
          <w:kern w:val="0"/>
          <w:sz w:val="24"/>
        </w:rPr>
        <w:t>8</w:t>
      </w:r>
      <w:r>
        <w:rPr>
          <w:rFonts w:ascii="Calibri" w:eastAsia="宋体" w:hAnsi="Calibri" w:cs="宋体" w:hint="eastAsia"/>
          <w:kern w:val="0"/>
          <w:sz w:val="24"/>
        </w:rPr>
        <w:t>）招标人有权根据项目情况，采取多级评标模式，最终确定投标人排序。</w:t>
      </w:r>
    </w:p>
    <w:p w:rsidR="007C5725" w:rsidRDefault="00AF5E65">
      <w:pPr>
        <w:spacing w:line="360" w:lineRule="auto"/>
        <w:ind w:firstLineChars="200" w:firstLine="480"/>
        <w:rPr>
          <w:rFonts w:cs="宋体"/>
          <w:kern w:val="0"/>
          <w:sz w:val="24"/>
        </w:rPr>
      </w:pPr>
      <w:r>
        <w:rPr>
          <w:rFonts w:ascii="Calibri" w:eastAsia="宋体" w:hAnsi="Calibri" w:cs="宋体" w:hint="eastAsia"/>
          <w:kern w:val="0"/>
          <w:sz w:val="24"/>
        </w:rPr>
        <w:t>（</w:t>
      </w:r>
      <w:r>
        <w:rPr>
          <w:rFonts w:cs="宋体"/>
          <w:kern w:val="0"/>
          <w:sz w:val="24"/>
        </w:rPr>
        <w:t>9</w:t>
      </w:r>
      <w:r>
        <w:rPr>
          <w:rFonts w:ascii="Calibri" w:eastAsia="宋体" w:hAnsi="Calibri" w:cs="宋体" w:hint="eastAsia"/>
          <w:kern w:val="0"/>
          <w:sz w:val="24"/>
        </w:rPr>
        <w:t>）投标前请各投标方按照招标文件要求对项目方案进行充分准备，投标单位</w:t>
      </w:r>
      <w:r>
        <w:rPr>
          <w:rFonts w:ascii="Calibri" w:eastAsia="宋体" w:hAnsi="Calibri" w:cs="宋体" w:hint="eastAsia"/>
          <w:kern w:val="0"/>
          <w:sz w:val="24"/>
        </w:rPr>
        <w:lastRenderedPageBreak/>
        <w:t>已默认认可上述开标、评标过程，无异议。招标人无义务对未入围投标方及未中标方做任何解释。</w:t>
      </w:r>
    </w:p>
    <w:p w:rsidR="007C5725" w:rsidRDefault="00AF5E65">
      <w:pPr>
        <w:tabs>
          <w:tab w:val="left" w:pos="0"/>
        </w:tabs>
        <w:spacing w:line="360" w:lineRule="auto"/>
        <w:ind w:firstLineChars="200" w:firstLine="480"/>
        <w:rPr>
          <w:rFonts w:ascii="Calibri" w:eastAsia="宋体" w:hAnsi="宋体" w:cs="宋体"/>
          <w:kern w:val="0"/>
          <w:sz w:val="24"/>
        </w:rPr>
      </w:pPr>
      <w:r>
        <w:rPr>
          <w:rFonts w:ascii="Calibri" w:eastAsia="宋体" w:hAnsi="宋体" w:cs="宋体" w:hint="eastAsia"/>
          <w:kern w:val="0"/>
          <w:sz w:val="24"/>
        </w:rPr>
        <w:t>评分标准如下：</w:t>
      </w:r>
      <w:bookmarkEnd w:id="68"/>
      <w:bookmarkEnd w:id="69"/>
      <w:bookmarkEnd w:id="70"/>
    </w:p>
    <w:tbl>
      <w:tblPr>
        <w:tblW w:w="9067" w:type="dxa"/>
        <w:tblLayout w:type="fixed"/>
        <w:tblLook w:val="04A0" w:firstRow="1" w:lastRow="0" w:firstColumn="1" w:lastColumn="0" w:noHBand="0" w:noVBand="1"/>
      </w:tblPr>
      <w:tblGrid>
        <w:gridCol w:w="1276"/>
        <w:gridCol w:w="1559"/>
        <w:gridCol w:w="5135"/>
        <w:gridCol w:w="1097"/>
      </w:tblGrid>
      <w:tr w:rsidR="007C5725">
        <w:trPr>
          <w:trHeight w:val="600"/>
        </w:trPr>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83"/>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评分项目</w:t>
            </w:r>
          </w:p>
        </w:tc>
        <w:tc>
          <w:tcPr>
            <w:tcW w:w="1559"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83"/>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评分因素</w:t>
            </w:r>
          </w:p>
        </w:tc>
        <w:tc>
          <w:tcPr>
            <w:tcW w:w="513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83"/>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说明</w:t>
            </w:r>
          </w:p>
        </w:tc>
        <w:tc>
          <w:tcPr>
            <w:tcW w:w="109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0" w:firstLine="0"/>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分值分配</w:t>
            </w:r>
          </w:p>
        </w:tc>
      </w:tr>
      <w:tr w:rsidR="007C5725">
        <w:trPr>
          <w:trHeight w:val="2640"/>
        </w:trPr>
        <w:tc>
          <w:tcPr>
            <w:tcW w:w="1276" w:type="dxa"/>
            <w:vMerge w:val="restart"/>
            <w:tcBorders>
              <w:left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83"/>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投标人</w:t>
            </w:r>
          </w:p>
          <w:p w:rsidR="007C5725" w:rsidRDefault="00AF5E65">
            <w:pPr>
              <w:pStyle w:val="-1"/>
              <w:ind w:firstLineChars="83"/>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技术实</w:t>
            </w:r>
          </w:p>
          <w:p w:rsidR="007C5725" w:rsidRDefault="00AF5E65">
            <w:pPr>
              <w:pStyle w:val="-1"/>
              <w:ind w:firstLineChars="83"/>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力（20分）</w:t>
            </w:r>
          </w:p>
        </w:tc>
        <w:tc>
          <w:tcPr>
            <w:tcW w:w="1559" w:type="dxa"/>
            <w:tcBorders>
              <w:top w:val="single" w:sz="4" w:space="0" w:color="000000"/>
              <w:left w:val="single" w:sz="4" w:space="0" w:color="000000"/>
              <w:bottom w:val="single" w:sz="4" w:space="0" w:color="auto"/>
              <w:right w:val="single" w:sz="4" w:space="0" w:color="000000"/>
            </w:tcBorders>
            <w:tcMar>
              <w:top w:w="15" w:type="dxa"/>
              <w:left w:w="15" w:type="dxa"/>
              <w:bottom w:w="15" w:type="dxa"/>
              <w:right w:w="15" w:type="dxa"/>
            </w:tcMar>
            <w:vAlign w:val="center"/>
          </w:tcPr>
          <w:p w:rsidR="007C5725" w:rsidRDefault="00AF5E65">
            <w:pPr>
              <w:pStyle w:val="-1"/>
              <w:ind w:firstLineChars="83" w:firstLine="199"/>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资质证明</w:t>
            </w:r>
          </w:p>
        </w:tc>
        <w:tc>
          <w:tcPr>
            <w:tcW w:w="5135" w:type="dxa"/>
            <w:tcBorders>
              <w:top w:val="single" w:sz="4" w:space="0" w:color="000000"/>
              <w:left w:val="single" w:sz="4" w:space="0" w:color="000000"/>
              <w:bottom w:val="single" w:sz="4" w:space="0" w:color="auto"/>
              <w:right w:val="single" w:sz="4" w:space="0" w:color="000000"/>
            </w:tcBorders>
            <w:tcMar>
              <w:top w:w="15" w:type="dxa"/>
              <w:left w:w="15" w:type="dxa"/>
              <w:bottom w:w="15" w:type="dxa"/>
              <w:right w:w="15" w:type="dxa"/>
            </w:tcMar>
            <w:vAlign w:val="center"/>
          </w:tcPr>
          <w:p w:rsidR="007C5725" w:rsidRDefault="00AF5E65">
            <w:pPr>
              <w:pStyle w:val="-1"/>
              <w:ind w:firstLineChars="100" w:firstLine="240"/>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（1）投标人具有有效的ISO27001信息安全管理体系认证证书、得3分；</w:t>
            </w:r>
          </w:p>
          <w:p w:rsidR="007C5725" w:rsidRDefault="00AF5E65">
            <w:pPr>
              <w:pStyle w:val="-1"/>
              <w:ind w:firstLineChars="100" w:firstLine="240"/>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（2）投标人具有有效的ISO20000信息技术服务管理体系认证证书、得3分；</w:t>
            </w:r>
          </w:p>
          <w:p w:rsidR="007C5725" w:rsidRDefault="00AF5E65">
            <w:pPr>
              <w:pStyle w:val="-1"/>
              <w:ind w:firstLineChars="100" w:firstLine="240"/>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（3）投标人具有有效的ISO9001质量管理体系认证证书、得3分；</w:t>
            </w:r>
          </w:p>
          <w:p w:rsidR="007C5725" w:rsidRDefault="00AF5E65">
            <w:pPr>
              <w:pStyle w:val="-1"/>
              <w:ind w:firstLineChars="100" w:firstLine="240"/>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（4）投标人具有有效的信息安全风险评估资质、得3分；</w:t>
            </w:r>
          </w:p>
        </w:tc>
        <w:tc>
          <w:tcPr>
            <w:tcW w:w="1097" w:type="dxa"/>
            <w:tcBorders>
              <w:top w:val="single" w:sz="4" w:space="0" w:color="000000"/>
              <w:left w:val="single" w:sz="4" w:space="0" w:color="000000"/>
              <w:bottom w:val="single" w:sz="4" w:space="0" w:color="auto"/>
              <w:right w:val="single" w:sz="4" w:space="0" w:color="000000"/>
            </w:tcBorders>
            <w:tcMar>
              <w:top w:w="15" w:type="dxa"/>
              <w:left w:w="15" w:type="dxa"/>
              <w:bottom w:w="15" w:type="dxa"/>
              <w:right w:w="15" w:type="dxa"/>
            </w:tcMar>
            <w:vAlign w:val="center"/>
          </w:tcPr>
          <w:p w:rsidR="007C5725" w:rsidRDefault="00AF5E65">
            <w:pPr>
              <w:pStyle w:val="-1"/>
              <w:ind w:firstLineChars="83" w:firstLine="199"/>
              <w:jc w:val="center"/>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12</w:t>
            </w:r>
          </w:p>
        </w:tc>
      </w:tr>
      <w:tr w:rsidR="007C5725">
        <w:trPr>
          <w:trHeight w:val="1076"/>
        </w:trPr>
        <w:tc>
          <w:tcPr>
            <w:tcW w:w="1276" w:type="dxa"/>
            <w:vMerge/>
            <w:tcBorders>
              <w:left w:val="single" w:sz="4" w:space="0" w:color="000000"/>
              <w:bottom w:val="single" w:sz="4" w:space="0" w:color="auto"/>
              <w:right w:val="single" w:sz="4" w:space="0" w:color="000000"/>
            </w:tcBorders>
            <w:tcMar>
              <w:top w:w="15" w:type="dxa"/>
              <w:left w:w="15" w:type="dxa"/>
              <w:bottom w:w="15" w:type="dxa"/>
              <w:right w:w="15" w:type="dxa"/>
            </w:tcMar>
            <w:vAlign w:val="center"/>
          </w:tcPr>
          <w:p w:rsidR="007C5725" w:rsidRDefault="007C5725">
            <w:pPr>
              <w:pStyle w:val="-1"/>
              <w:ind w:firstLineChars="83"/>
              <w:rPr>
                <w:rFonts w:asciiTheme="minorEastAsia" w:eastAsiaTheme="minorEastAsia" w:hAnsiTheme="minorEastAsia" w:cstheme="minorEastAsia"/>
                <w:b/>
                <w:szCs w:val="24"/>
              </w:rPr>
            </w:pPr>
          </w:p>
        </w:tc>
        <w:tc>
          <w:tcPr>
            <w:tcW w:w="1559" w:type="dxa"/>
            <w:tcBorders>
              <w:top w:val="single" w:sz="4" w:space="0" w:color="000000"/>
              <w:left w:val="single" w:sz="4" w:space="0" w:color="000000"/>
              <w:bottom w:val="single" w:sz="4" w:space="0" w:color="auto"/>
              <w:right w:val="single" w:sz="4" w:space="0" w:color="000000"/>
            </w:tcBorders>
            <w:tcMar>
              <w:top w:w="15" w:type="dxa"/>
              <w:left w:w="15" w:type="dxa"/>
              <w:bottom w:w="15" w:type="dxa"/>
              <w:right w:w="15" w:type="dxa"/>
            </w:tcMar>
            <w:vAlign w:val="center"/>
          </w:tcPr>
          <w:p w:rsidR="007C5725" w:rsidRDefault="00AF5E65">
            <w:pPr>
              <w:pStyle w:val="-1"/>
              <w:ind w:firstLineChars="83" w:firstLine="199"/>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成熟案例</w:t>
            </w:r>
          </w:p>
        </w:tc>
        <w:tc>
          <w:tcPr>
            <w:tcW w:w="5135" w:type="dxa"/>
            <w:tcBorders>
              <w:top w:val="single" w:sz="4" w:space="0" w:color="000000"/>
              <w:left w:val="single" w:sz="4" w:space="0" w:color="000000"/>
              <w:bottom w:val="single" w:sz="4" w:space="0" w:color="auto"/>
              <w:right w:val="single" w:sz="4" w:space="0" w:color="000000"/>
            </w:tcBorders>
            <w:tcMar>
              <w:top w:w="15" w:type="dxa"/>
              <w:left w:w="15" w:type="dxa"/>
              <w:bottom w:w="15" w:type="dxa"/>
              <w:right w:w="15" w:type="dxa"/>
            </w:tcMar>
            <w:vAlign w:val="center"/>
          </w:tcPr>
          <w:p w:rsidR="007C5725" w:rsidRDefault="00AF5E65">
            <w:pPr>
              <w:pStyle w:val="-1"/>
              <w:ind w:firstLineChars="100" w:firstLine="240"/>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（1）投标人近三年以来(以合同签订时间为准）承接的重工集团内网络安全项目案例合同原件扫描件，其中必须包括合同首页、合同金额所在页、签字盖章页及合同标的页，每提供一项得1分，最高得8分。</w:t>
            </w:r>
          </w:p>
        </w:tc>
        <w:tc>
          <w:tcPr>
            <w:tcW w:w="1097" w:type="dxa"/>
            <w:tcBorders>
              <w:top w:val="single" w:sz="4" w:space="0" w:color="000000"/>
              <w:left w:val="single" w:sz="4" w:space="0" w:color="000000"/>
              <w:bottom w:val="single" w:sz="4" w:space="0" w:color="auto"/>
              <w:right w:val="single" w:sz="4" w:space="0" w:color="000000"/>
            </w:tcBorders>
            <w:tcMar>
              <w:top w:w="15" w:type="dxa"/>
              <w:left w:w="15" w:type="dxa"/>
              <w:bottom w:w="15" w:type="dxa"/>
              <w:right w:w="15" w:type="dxa"/>
            </w:tcMar>
            <w:vAlign w:val="center"/>
          </w:tcPr>
          <w:p w:rsidR="007C5725" w:rsidRDefault="00AF5E65">
            <w:pPr>
              <w:pStyle w:val="-1"/>
              <w:ind w:firstLineChars="83" w:firstLine="199"/>
              <w:jc w:val="center"/>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8</w:t>
            </w:r>
          </w:p>
        </w:tc>
      </w:tr>
      <w:tr w:rsidR="007C5725">
        <w:trPr>
          <w:trHeight w:val="783"/>
        </w:trPr>
        <w:tc>
          <w:tcPr>
            <w:tcW w:w="1276" w:type="dxa"/>
            <w:vMerge w:val="restart"/>
            <w:tcBorders>
              <w:top w:val="single" w:sz="4" w:space="0" w:color="auto"/>
              <w:left w:val="single" w:sz="4" w:space="0" w:color="auto"/>
              <w:right w:val="single" w:sz="4" w:space="0" w:color="auto"/>
            </w:tcBorders>
            <w:tcMar>
              <w:top w:w="15" w:type="dxa"/>
              <w:left w:w="15" w:type="dxa"/>
              <w:bottom w:w="15" w:type="dxa"/>
              <w:right w:w="15" w:type="dxa"/>
            </w:tcMar>
            <w:vAlign w:val="center"/>
          </w:tcPr>
          <w:p w:rsidR="007C5725" w:rsidRDefault="00AF5E65">
            <w:pPr>
              <w:pStyle w:val="-1"/>
              <w:ind w:firstLineChars="83"/>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技术评</w:t>
            </w:r>
          </w:p>
          <w:p w:rsidR="007C5725" w:rsidRDefault="00AF5E65">
            <w:pPr>
              <w:pStyle w:val="-1"/>
              <w:ind w:firstLineChars="83"/>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价（50分）</w:t>
            </w:r>
          </w:p>
        </w:tc>
        <w:tc>
          <w:tcPr>
            <w:tcW w:w="1559"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7C5725" w:rsidRDefault="00AF5E65">
            <w:pPr>
              <w:pStyle w:val="-1"/>
              <w:ind w:firstLineChars="83" w:firstLine="199"/>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技术措施</w:t>
            </w:r>
          </w:p>
        </w:tc>
        <w:tc>
          <w:tcPr>
            <w:tcW w:w="513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7C5725" w:rsidRDefault="00AF5E65">
            <w:pPr>
              <w:pStyle w:val="-1"/>
              <w:ind w:firstLineChars="100" w:firstLine="240"/>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（1）按照招标文件项目技术要求，对投标商提供维保方案的科学性、规范性、可行性打分。优得35-25（含）分，良得24-14（含）分，一般得13-0分。此项最多得35分，最低得0分。</w:t>
            </w:r>
          </w:p>
        </w:tc>
        <w:tc>
          <w:tcPr>
            <w:tcW w:w="1097"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7C5725" w:rsidRDefault="00AF5E65">
            <w:pPr>
              <w:pStyle w:val="-1"/>
              <w:ind w:firstLineChars="83" w:firstLine="199"/>
              <w:jc w:val="center"/>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35</w:t>
            </w:r>
          </w:p>
        </w:tc>
      </w:tr>
      <w:tr w:rsidR="007C5725">
        <w:trPr>
          <w:trHeight w:val="783"/>
        </w:trPr>
        <w:tc>
          <w:tcPr>
            <w:tcW w:w="1276" w:type="dxa"/>
            <w:vMerge/>
            <w:tcBorders>
              <w:left w:val="single" w:sz="4" w:space="0" w:color="auto"/>
              <w:bottom w:val="single" w:sz="4" w:space="0" w:color="auto"/>
              <w:right w:val="single" w:sz="4" w:space="0" w:color="auto"/>
            </w:tcBorders>
            <w:tcMar>
              <w:top w:w="15" w:type="dxa"/>
              <w:left w:w="15" w:type="dxa"/>
              <w:bottom w:w="15" w:type="dxa"/>
              <w:right w:w="15" w:type="dxa"/>
            </w:tcMar>
            <w:vAlign w:val="center"/>
          </w:tcPr>
          <w:p w:rsidR="007C5725" w:rsidRDefault="007C5725">
            <w:pPr>
              <w:pStyle w:val="-1"/>
              <w:ind w:firstLineChars="83"/>
              <w:rPr>
                <w:rFonts w:asciiTheme="minorEastAsia" w:eastAsiaTheme="minorEastAsia" w:hAnsiTheme="minorEastAsia" w:cstheme="minorEastAsia"/>
                <w:b/>
                <w:szCs w:val="24"/>
              </w:rPr>
            </w:pPr>
          </w:p>
        </w:tc>
        <w:tc>
          <w:tcPr>
            <w:tcW w:w="1559"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7C5725" w:rsidRDefault="00AF5E65">
            <w:pPr>
              <w:pStyle w:val="-1"/>
              <w:ind w:firstLineChars="83" w:firstLine="199"/>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应急预案</w:t>
            </w:r>
          </w:p>
        </w:tc>
        <w:tc>
          <w:tcPr>
            <w:tcW w:w="513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7C5725" w:rsidRDefault="00AF5E65">
            <w:pPr>
              <w:pStyle w:val="-1"/>
              <w:ind w:firstLineChars="100" w:firstLine="240"/>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（1）按照招标文件项目技术要求的故障解决时间，对投标商设备故障应急预案进行打分。优得15-10（含）分，良得9-4（含）分，一般得3-0分。此项最多得15分，最低得0分。</w:t>
            </w:r>
          </w:p>
        </w:tc>
        <w:tc>
          <w:tcPr>
            <w:tcW w:w="1097"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tcPr>
          <w:p w:rsidR="007C5725" w:rsidRDefault="00AF5E65">
            <w:pPr>
              <w:pStyle w:val="-1"/>
              <w:ind w:firstLineChars="83" w:firstLine="199"/>
              <w:jc w:val="center"/>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15</w:t>
            </w:r>
          </w:p>
        </w:tc>
      </w:tr>
      <w:tr w:rsidR="007C5725">
        <w:trPr>
          <w:trHeight w:val="856"/>
        </w:trPr>
        <w:tc>
          <w:tcPr>
            <w:tcW w:w="1276" w:type="dxa"/>
            <w:vMerge w:val="restart"/>
            <w:tcBorders>
              <w:top w:val="single" w:sz="4" w:space="0" w:color="auto"/>
              <w:left w:val="single" w:sz="4" w:space="0" w:color="auto"/>
              <w:bottom w:val="nil"/>
              <w:right w:val="single" w:sz="4" w:space="0" w:color="auto"/>
            </w:tcBorders>
            <w:vAlign w:val="center"/>
          </w:tcPr>
          <w:p w:rsidR="007C5725" w:rsidRDefault="00AF5E65">
            <w:pPr>
              <w:pStyle w:val="-1"/>
              <w:ind w:firstLineChars="83"/>
              <w:rPr>
                <w:rFonts w:asciiTheme="minorEastAsia" w:eastAsiaTheme="minorEastAsia" w:hAnsiTheme="minorEastAsia" w:cstheme="minorEastAsia"/>
                <w:b/>
                <w:szCs w:val="24"/>
              </w:rPr>
            </w:pPr>
            <w:r>
              <w:rPr>
                <w:rFonts w:asciiTheme="minorEastAsia" w:eastAsiaTheme="minorEastAsia" w:hAnsiTheme="minorEastAsia" w:cstheme="minorEastAsia" w:hint="eastAsia"/>
                <w:b/>
                <w:szCs w:val="24"/>
              </w:rPr>
              <w:t>服务部分（30分）</w:t>
            </w:r>
          </w:p>
        </w:tc>
        <w:tc>
          <w:tcPr>
            <w:tcW w:w="1559" w:type="dxa"/>
            <w:tcBorders>
              <w:top w:val="single" w:sz="4" w:space="0" w:color="auto"/>
              <w:left w:val="single" w:sz="4" w:space="0" w:color="auto"/>
              <w:bottom w:val="single" w:sz="4" w:space="0" w:color="auto"/>
              <w:right w:val="single" w:sz="4" w:space="0" w:color="auto"/>
            </w:tcBorders>
            <w:vAlign w:val="center"/>
          </w:tcPr>
          <w:p w:rsidR="007C5725" w:rsidRDefault="00AF5E65">
            <w:pPr>
              <w:pStyle w:val="-1"/>
              <w:ind w:firstLineChars="83" w:firstLine="199"/>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服务能力</w:t>
            </w:r>
          </w:p>
        </w:tc>
        <w:tc>
          <w:tcPr>
            <w:tcW w:w="5135" w:type="dxa"/>
            <w:tcBorders>
              <w:top w:val="single" w:sz="4" w:space="0" w:color="auto"/>
              <w:left w:val="single" w:sz="4" w:space="0" w:color="auto"/>
              <w:bottom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100" w:firstLine="240"/>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（1）按照招标文件项目技术要求，对投标商维保服务承诺方案的科学性、规范性、可行性打分。</w:t>
            </w:r>
            <w:r>
              <w:rPr>
                <w:rFonts w:asciiTheme="minorEastAsia" w:eastAsiaTheme="minorEastAsia" w:hAnsiTheme="minorEastAsia" w:cstheme="minorEastAsia" w:hint="eastAsia"/>
                <w:szCs w:val="24"/>
              </w:rPr>
              <w:lastRenderedPageBreak/>
              <w:t>优得20-15（含）分，良得14-9（含）分，一般得8-0分。此项最多得20分，最低得0分。</w:t>
            </w:r>
          </w:p>
        </w:tc>
        <w:tc>
          <w:tcPr>
            <w:tcW w:w="1097" w:type="dxa"/>
            <w:tcBorders>
              <w:top w:val="single" w:sz="4" w:space="0" w:color="auto"/>
              <w:left w:val="single" w:sz="4" w:space="0" w:color="000000"/>
              <w:bottom w:val="nil"/>
              <w:right w:val="single" w:sz="4" w:space="0" w:color="000000"/>
            </w:tcBorders>
            <w:tcMar>
              <w:top w:w="15" w:type="dxa"/>
              <w:left w:w="15" w:type="dxa"/>
              <w:bottom w:w="15" w:type="dxa"/>
              <w:right w:w="15" w:type="dxa"/>
            </w:tcMar>
            <w:vAlign w:val="center"/>
          </w:tcPr>
          <w:p w:rsidR="007C5725" w:rsidRDefault="00AF5E65">
            <w:pPr>
              <w:pStyle w:val="-1"/>
              <w:ind w:firstLineChars="83" w:firstLine="199"/>
              <w:jc w:val="center"/>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lastRenderedPageBreak/>
              <w:t>20</w:t>
            </w:r>
          </w:p>
        </w:tc>
      </w:tr>
      <w:tr w:rsidR="007C5725">
        <w:trPr>
          <w:trHeight w:val="588"/>
        </w:trPr>
        <w:tc>
          <w:tcPr>
            <w:tcW w:w="1276" w:type="dxa"/>
            <w:vMerge/>
            <w:tcBorders>
              <w:left w:val="single" w:sz="4" w:space="0" w:color="auto"/>
              <w:right w:val="single" w:sz="4" w:space="0" w:color="auto"/>
            </w:tcBorders>
            <w:vAlign w:val="center"/>
          </w:tcPr>
          <w:p w:rsidR="007C5725" w:rsidRDefault="007C5725">
            <w:pPr>
              <w:pStyle w:val="-1"/>
              <w:ind w:firstLineChars="83"/>
              <w:rPr>
                <w:rFonts w:asciiTheme="minorEastAsia" w:eastAsiaTheme="minorEastAsia" w:hAnsiTheme="minorEastAsia" w:cstheme="minorEastAsia"/>
                <w:b/>
                <w:szCs w:val="24"/>
              </w:rPr>
            </w:pPr>
          </w:p>
        </w:tc>
        <w:tc>
          <w:tcPr>
            <w:tcW w:w="1559" w:type="dxa"/>
            <w:tcBorders>
              <w:top w:val="single" w:sz="4" w:space="0" w:color="auto"/>
              <w:left w:val="single" w:sz="4" w:space="0" w:color="auto"/>
              <w:right w:val="single" w:sz="4" w:space="0" w:color="auto"/>
            </w:tcBorders>
            <w:vAlign w:val="center"/>
          </w:tcPr>
          <w:p w:rsidR="007C5725" w:rsidRDefault="00AF5E65">
            <w:pPr>
              <w:pStyle w:val="-1"/>
              <w:ind w:firstLineChars="83" w:firstLine="199"/>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技术培训</w:t>
            </w:r>
          </w:p>
        </w:tc>
        <w:tc>
          <w:tcPr>
            <w:tcW w:w="5135" w:type="dxa"/>
            <w:tcBorders>
              <w:top w:val="single" w:sz="4" w:space="0" w:color="auto"/>
              <w:left w:val="single" w:sz="4" w:space="0" w:color="auto"/>
              <w:bottom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100" w:firstLine="240"/>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（1）提供专业技术培训，培训方案包括但不仅限于设备巡检、常见故障解决、设备配置等内容。优得10-8（含）分，良得7-4（含）分，一般得3-0分。此项最多得10分，最低得0分。</w:t>
            </w:r>
          </w:p>
        </w:tc>
        <w:tc>
          <w:tcPr>
            <w:tcW w:w="1097" w:type="dxa"/>
            <w:tcBorders>
              <w:top w:val="single" w:sz="4" w:space="0" w:color="auto"/>
              <w:left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83" w:firstLine="199"/>
              <w:jc w:val="center"/>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10</w:t>
            </w:r>
          </w:p>
        </w:tc>
      </w:tr>
      <w:tr w:rsidR="007C5725">
        <w:trPr>
          <w:trHeight w:val="35"/>
        </w:trPr>
        <w:tc>
          <w:tcPr>
            <w:tcW w:w="1276"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83" w:firstLine="199"/>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合计</w:t>
            </w:r>
          </w:p>
        </w:tc>
        <w:tc>
          <w:tcPr>
            <w:tcW w:w="1559" w:type="dxa"/>
            <w:tcBorders>
              <w:top w:val="single" w:sz="4" w:space="0" w:color="auto"/>
              <w:left w:val="single" w:sz="4" w:space="0" w:color="000000"/>
              <w:bottom w:val="single" w:sz="4" w:space="0" w:color="000000"/>
              <w:right w:val="single" w:sz="4" w:space="0" w:color="000000"/>
            </w:tcBorders>
            <w:tcMar>
              <w:top w:w="15" w:type="dxa"/>
              <w:left w:w="15" w:type="dxa"/>
              <w:bottom w:w="15" w:type="dxa"/>
              <w:right w:w="15" w:type="dxa"/>
            </w:tcMar>
            <w:vAlign w:val="center"/>
          </w:tcPr>
          <w:p w:rsidR="007C5725" w:rsidRDefault="007C5725">
            <w:pPr>
              <w:pStyle w:val="-1"/>
              <w:ind w:firstLineChars="83" w:firstLine="199"/>
              <w:rPr>
                <w:rFonts w:asciiTheme="minorEastAsia" w:eastAsiaTheme="minorEastAsia" w:hAnsiTheme="minorEastAsia" w:cstheme="minorEastAsia"/>
                <w:szCs w:val="24"/>
              </w:rPr>
            </w:pPr>
          </w:p>
        </w:tc>
        <w:tc>
          <w:tcPr>
            <w:tcW w:w="5135"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7C5725" w:rsidRDefault="007C5725">
            <w:pPr>
              <w:pStyle w:val="-1"/>
              <w:ind w:firstLineChars="83" w:firstLine="199"/>
              <w:rPr>
                <w:rFonts w:asciiTheme="minorEastAsia" w:eastAsiaTheme="minorEastAsia" w:hAnsiTheme="minorEastAsia" w:cstheme="minorEastAsia"/>
                <w:szCs w:val="24"/>
              </w:rPr>
            </w:pPr>
          </w:p>
        </w:tc>
        <w:tc>
          <w:tcPr>
            <w:tcW w:w="1097"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tcPr>
          <w:p w:rsidR="007C5725" w:rsidRDefault="00AF5E65">
            <w:pPr>
              <w:pStyle w:val="-1"/>
              <w:ind w:firstLineChars="83" w:firstLine="199"/>
              <w:jc w:val="center"/>
              <w:rPr>
                <w:rFonts w:asciiTheme="minorEastAsia" w:eastAsiaTheme="minorEastAsia" w:hAnsiTheme="minorEastAsia" w:cstheme="minorEastAsia"/>
                <w:szCs w:val="24"/>
              </w:rPr>
            </w:pPr>
            <w:r>
              <w:rPr>
                <w:rFonts w:asciiTheme="minorEastAsia" w:eastAsiaTheme="minorEastAsia" w:hAnsiTheme="minorEastAsia" w:cstheme="minorEastAsia" w:hint="eastAsia"/>
                <w:szCs w:val="24"/>
              </w:rPr>
              <w:t>100</w:t>
            </w:r>
          </w:p>
        </w:tc>
      </w:tr>
    </w:tbl>
    <w:p w:rsidR="007C5725" w:rsidRDefault="007C5725">
      <w:pPr>
        <w:tabs>
          <w:tab w:val="left" w:pos="0"/>
        </w:tabs>
        <w:spacing w:line="360" w:lineRule="auto"/>
        <w:ind w:firstLineChars="200" w:firstLine="480"/>
        <w:rPr>
          <w:rFonts w:ascii="Calibri" w:eastAsia="宋体" w:hAnsi="宋体" w:cs="宋体"/>
          <w:kern w:val="0"/>
          <w:sz w:val="24"/>
        </w:rPr>
      </w:pPr>
    </w:p>
    <w:p w:rsidR="007C5725" w:rsidRDefault="00AF5E65">
      <w:pPr>
        <w:pStyle w:val="2"/>
        <w:keepNext w:val="0"/>
        <w:widowControl/>
        <w:ind w:left="0"/>
        <w:rPr>
          <w:rFonts w:cs="宋体"/>
        </w:rPr>
      </w:pPr>
      <w:bookmarkStart w:id="71" w:name="_Toc234922356"/>
      <w:bookmarkStart w:id="72" w:name="_Toc264881861"/>
      <w:bookmarkStart w:id="73" w:name="_Toc265850581"/>
      <w:bookmarkStart w:id="74" w:name="_Toc12711"/>
      <w:r>
        <w:rPr>
          <w:rFonts w:cs="宋体" w:hint="eastAsia"/>
        </w:rPr>
        <w:t>中标</w:t>
      </w:r>
      <w:bookmarkEnd w:id="71"/>
      <w:bookmarkEnd w:id="72"/>
      <w:bookmarkEnd w:id="73"/>
      <w:r>
        <w:rPr>
          <w:rFonts w:cs="宋体" w:hint="eastAsia"/>
        </w:rPr>
        <w:t>及合同签订</w:t>
      </w:r>
      <w:bookmarkEnd w:id="74"/>
    </w:p>
    <w:p w:rsidR="007C5725" w:rsidRDefault="00AF5E65">
      <w:pPr>
        <w:pStyle w:val="a0"/>
        <w:widowControl/>
        <w:numPr>
          <w:ilvl w:val="0"/>
          <w:numId w:val="15"/>
        </w:numPr>
      </w:pPr>
      <w:bookmarkStart w:id="75" w:name="_Toc265850587"/>
      <w:r>
        <w:rPr>
          <w:rFonts w:cs="宋体" w:hint="eastAsia"/>
        </w:rPr>
        <w:t>招标人根据谈判结果确定中标人，并通知中标人；招标人不承诺将合同授予报价最低的投标人。</w:t>
      </w:r>
    </w:p>
    <w:p w:rsidR="007C5725" w:rsidRDefault="00AF5E65">
      <w:pPr>
        <w:pStyle w:val="a0"/>
        <w:widowControl/>
        <w:numPr>
          <w:ilvl w:val="0"/>
          <w:numId w:val="15"/>
        </w:numPr>
      </w:pPr>
      <w:r>
        <w:rPr>
          <w:rFonts w:cs="宋体" w:hint="eastAsia"/>
        </w:rPr>
        <w:t>本项目根据情况产生一个中标人。</w:t>
      </w:r>
    </w:p>
    <w:p w:rsidR="007C5725" w:rsidRDefault="00AF5E65">
      <w:pPr>
        <w:pStyle w:val="a0"/>
        <w:widowControl/>
        <w:numPr>
          <w:ilvl w:val="0"/>
          <w:numId w:val="15"/>
        </w:numPr>
      </w:pPr>
      <w:r>
        <w:rPr>
          <w:rFonts w:cs="宋体" w:hint="eastAsia"/>
        </w:rPr>
        <w:t>招标人发送中标通知给中标人，中标人应及时与招标人联系，在规定的时间内与招标单位签订合同。如果中标人接到中标通知后，无不正当理由拒签合同、在签订合同时向招标人提出无理附加条件的，取消该投标人的入围资格，该投标人</w:t>
      </w:r>
      <w:r>
        <w:t>2</w:t>
      </w:r>
      <w:r>
        <w:rPr>
          <w:rFonts w:cs="宋体" w:hint="eastAsia"/>
        </w:rPr>
        <w:t>年不得参与中国重型汽车集团有限公司发布的招投标项目。</w:t>
      </w:r>
    </w:p>
    <w:p w:rsidR="007C5725" w:rsidRDefault="00AF5E65">
      <w:pPr>
        <w:pStyle w:val="a0"/>
        <w:widowControl/>
        <w:numPr>
          <w:ilvl w:val="0"/>
          <w:numId w:val="15"/>
        </w:numPr>
      </w:pPr>
      <w:r>
        <w:rPr>
          <w:rFonts w:cs="宋体" w:hint="eastAsia"/>
        </w:rPr>
        <w:t>在履行合同过程中，中标人由于履行义务的能力或信用有严重缺陷，招标人有权取消其中标资格，招标人将从中标候选单位中依序重新确定中标人，或重新组织招标。</w:t>
      </w:r>
    </w:p>
    <w:p w:rsidR="007C5725" w:rsidRDefault="00AF5E65">
      <w:pPr>
        <w:pStyle w:val="2"/>
        <w:keepNext w:val="0"/>
        <w:widowControl/>
        <w:ind w:left="0"/>
        <w:rPr>
          <w:rFonts w:cs="宋体"/>
        </w:rPr>
      </w:pPr>
      <w:bookmarkStart w:id="76" w:name="_Toc26527"/>
      <w:r>
        <w:rPr>
          <w:rFonts w:cs="宋体" w:hint="eastAsia"/>
        </w:rPr>
        <w:t>废标</w:t>
      </w:r>
      <w:bookmarkEnd w:id="76"/>
    </w:p>
    <w:p w:rsidR="007C5725" w:rsidRDefault="00AF5E65">
      <w:pPr>
        <w:spacing w:line="520" w:lineRule="exact"/>
        <w:ind w:right="2" w:firstLineChars="200" w:firstLine="480"/>
        <w:rPr>
          <w:rFonts w:ascii="Times New Roman" w:hAnsi="Times New Roman" w:cs="Times New Roman"/>
          <w:sz w:val="24"/>
          <w:szCs w:val="22"/>
        </w:rPr>
      </w:pPr>
      <w:r>
        <w:rPr>
          <w:rFonts w:ascii="Times New Roman" w:eastAsia="宋体" w:hAnsi="Times New Roman" w:cs="Times New Roman"/>
          <w:sz w:val="24"/>
          <w:szCs w:val="22"/>
        </w:rPr>
        <w:t>1</w:t>
      </w:r>
      <w:r>
        <w:rPr>
          <w:rFonts w:ascii="Times New Roman" w:eastAsia="宋体" w:hAnsi="Times New Roman" w:cs="宋体" w:hint="eastAsia"/>
          <w:sz w:val="24"/>
          <w:szCs w:val="22"/>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（1）投标人提供的有关资格、资质证明文件不合格、不真实或提供虚假投标材料；</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（2）投标人在报价有效期内撤回投标；</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lastRenderedPageBreak/>
        <w:t>（3）在整个评标过程中，投标人有企图影响评标结果公正性的任何活动；</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（4）投标人以任何方式诋毁其他投标人；</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（5）投标人串通投标；</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（6）以他人名义投标或者以其他方式弄虚作假，骗取中标的；</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（7）法律、法规规定的其他情况；</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 xml:space="preserve">（8）投标单位负责人为同一人或存在关联关系的； </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（9）投标人被举报、检举，并经招标方查实无误的。</w:t>
      </w:r>
    </w:p>
    <w:p w:rsidR="007C5725" w:rsidRDefault="00AF5E65">
      <w:pPr>
        <w:spacing w:line="520" w:lineRule="exact"/>
        <w:ind w:right="2" w:firstLine="210"/>
        <w:rPr>
          <w:rFonts w:ascii="宋体" w:eastAsia="宋体" w:hAnsi="Courier New" w:cs="宋体"/>
          <w:sz w:val="24"/>
          <w:szCs w:val="22"/>
        </w:rPr>
      </w:pPr>
      <w:r>
        <w:rPr>
          <w:rFonts w:ascii="宋体" w:eastAsia="宋体" w:hAnsi="Courier New" w:cs="宋体" w:hint="eastAsia"/>
          <w:sz w:val="24"/>
          <w:szCs w:val="22"/>
        </w:rPr>
        <w:t>2、出现下列情形之一，招标人有权否决所有投标人的投标，并终止招标</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（1）出现影响采购公正的违法、违规行为的；</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（2）评标委员会经评审，认为所有投标都不符合招标文件要求的；</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（3）因重大变故，采购任务取消的；</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（4）符合条件的投标人或者对招标文件做实质响应的投标人不足三家的；</w:t>
      </w:r>
    </w:p>
    <w:p w:rsidR="007C5725" w:rsidRDefault="00AF5E65">
      <w:pPr>
        <w:spacing w:line="520" w:lineRule="exact"/>
        <w:ind w:right="2" w:firstLineChars="200" w:firstLine="480"/>
        <w:rPr>
          <w:rFonts w:ascii="宋体" w:eastAsia="宋体" w:hAnsi="Courier New" w:cs="宋体"/>
          <w:sz w:val="24"/>
          <w:szCs w:val="22"/>
        </w:rPr>
      </w:pPr>
      <w:r>
        <w:rPr>
          <w:rFonts w:ascii="宋体" w:eastAsia="宋体" w:hAnsi="Courier New" w:cs="宋体" w:hint="eastAsia"/>
          <w:sz w:val="24"/>
          <w:szCs w:val="22"/>
        </w:rPr>
        <w:t>（5）招标人认为其他应终止招标的情形。</w:t>
      </w:r>
    </w:p>
    <w:p w:rsidR="007C5725" w:rsidRDefault="00AF5E65">
      <w:pPr>
        <w:pStyle w:val="2"/>
        <w:keepNext w:val="0"/>
        <w:widowControl/>
        <w:ind w:left="0"/>
        <w:rPr>
          <w:rFonts w:cs="宋体"/>
        </w:rPr>
      </w:pPr>
      <w:bookmarkStart w:id="77" w:name="_Toc13580"/>
      <w:r>
        <w:rPr>
          <w:rFonts w:cs="宋体" w:hint="eastAsia"/>
        </w:rPr>
        <w:t>瑕疵滞后发现的处理</w:t>
      </w:r>
      <w:bookmarkEnd w:id="77"/>
    </w:p>
    <w:p w:rsidR="007C5725" w:rsidRDefault="00AF5E65">
      <w:pPr>
        <w:spacing w:line="520" w:lineRule="exact"/>
        <w:ind w:right="2" w:firstLine="480"/>
        <w:rPr>
          <w:rFonts w:ascii="宋体" w:cs="宋体"/>
          <w:sz w:val="24"/>
          <w:szCs w:val="22"/>
        </w:rPr>
      </w:pPr>
      <w:r>
        <w:rPr>
          <w:rFonts w:ascii="宋体" w:eastAsia="宋体" w:cs="宋体" w:hint="eastAsia"/>
          <w:sz w:val="24"/>
          <w:szCs w:val="22"/>
        </w:rPr>
        <w:t>无论基于何种原因，各项本应作为拒绝处理的情形，即便未被及时发现而使该中标人通过了资格审核、初评、现场复审、终评或其他所有相关程序，包括已签订合同，招标人有权取消其中标资格，并有权决定采取相应的补救措施，可由其他候选人替代，或重新组织招标。一旦中标人被拒绝或该中标人此前的评议结果被取消，因招标产生的相关的费用以及一切损失均由中标人承担。</w:t>
      </w:r>
    </w:p>
    <w:p w:rsidR="007C5725" w:rsidRDefault="00AF5E65">
      <w:pPr>
        <w:pStyle w:val="2"/>
        <w:keepNext w:val="0"/>
        <w:widowControl/>
        <w:tabs>
          <w:tab w:val="left" w:pos="0"/>
        </w:tabs>
        <w:ind w:left="0"/>
        <w:rPr>
          <w:rFonts w:cs="宋体"/>
        </w:rPr>
      </w:pPr>
      <w:bookmarkStart w:id="78" w:name="_Toc24183"/>
      <w:bookmarkStart w:id="79" w:name="_Toc53753563"/>
      <w:r>
        <w:rPr>
          <w:rFonts w:cs="宋体" w:hint="eastAsia"/>
        </w:rPr>
        <w:t>合同以双方最终签署的版本为准</w:t>
      </w:r>
      <w:bookmarkEnd w:id="78"/>
      <w:bookmarkEnd w:id="79"/>
    </w:p>
    <w:p w:rsidR="007C5725" w:rsidRDefault="00AF5E65">
      <w:pPr>
        <w:pStyle w:val="2"/>
        <w:keepNext w:val="0"/>
        <w:widowControl/>
        <w:numPr>
          <w:ilvl w:val="0"/>
          <w:numId w:val="0"/>
        </w:numPr>
        <w:rPr>
          <w:rFonts w:ascii="宋体" w:hAnsi="宋体" w:cs="宋体"/>
        </w:rPr>
      </w:pPr>
      <w:bookmarkStart w:id="80" w:name="_Toc27886"/>
      <w:bookmarkStart w:id="81" w:name="_Toc19980"/>
      <w:r>
        <w:rPr>
          <w:rFonts w:ascii="宋体" w:hAnsi="宋体" w:cs="宋体"/>
        </w:rPr>
        <w:t xml:space="preserve">7.5 </w:t>
      </w:r>
      <w:r>
        <w:rPr>
          <w:rFonts w:ascii="宋体" w:hAnsi="宋体" w:cs="宋体" w:hint="eastAsia"/>
        </w:rPr>
        <w:t>本项目最终解释权归</w:t>
      </w:r>
      <w:r w:rsidR="00CE6852">
        <w:rPr>
          <w:rFonts w:ascii="宋体" w:hAnsi="宋体" w:cs="宋体" w:hint="eastAsia"/>
        </w:rPr>
        <w:t>中国重汽集团杭州发动机有限公司</w:t>
      </w:r>
      <w:r>
        <w:rPr>
          <w:rFonts w:ascii="宋体" w:hAnsi="宋体" w:cs="宋体" w:hint="eastAsia"/>
        </w:rPr>
        <w:t>所有。</w:t>
      </w:r>
      <w:bookmarkEnd w:id="80"/>
      <w:bookmarkEnd w:id="81"/>
    </w:p>
    <w:p w:rsidR="007C5725" w:rsidRDefault="00AF5E65">
      <w:pPr>
        <w:spacing w:line="360" w:lineRule="auto"/>
        <w:ind w:right="2" w:firstLineChars="200" w:firstLine="480"/>
        <w:rPr>
          <w:rFonts w:ascii="宋体" w:hAnsi="Courier New" w:cs="宋体"/>
          <w:sz w:val="24"/>
          <w:szCs w:val="22"/>
          <w:lang w:bidi="ar"/>
        </w:rPr>
      </w:pPr>
      <w:r>
        <w:rPr>
          <w:rFonts w:ascii="宋体" w:hAnsi="Courier New" w:cs="宋体" w:hint="eastAsia"/>
          <w:sz w:val="24"/>
          <w:szCs w:val="22"/>
          <w:lang w:bidi="ar"/>
        </w:rPr>
        <w:t>本招标文件的最终解释权归招标人，当对一个问题有多种解释时以招标人的书面解释为准。招标文件未做须知明示，而又有相关法律、法规规定的，招标人对此所做解释以相关的法律、法规规定为依据。</w:t>
      </w:r>
    </w:p>
    <w:p w:rsidR="007C5725" w:rsidRDefault="007C5725">
      <w:pPr>
        <w:pStyle w:val="-1"/>
        <w:ind w:firstLineChars="0" w:firstLine="0"/>
      </w:pPr>
    </w:p>
    <w:bookmarkEnd w:id="75"/>
    <w:p w:rsidR="007C5725" w:rsidRDefault="007C5725">
      <w:pPr>
        <w:spacing w:before="120" w:line="360" w:lineRule="auto"/>
        <w:rPr>
          <w:sz w:val="19"/>
          <w:szCs w:val="19"/>
        </w:rPr>
      </w:pPr>
    </w:p>
    <w:p w:rsidR="007C5725" w:rsidRDefault="007C5725">
      <w:pPr>
        <w:pStyle w:val="-1"/>
        <w:widowControl/>
        <w:ind w:firstLine="480"/>
        <w:rPr>
          <w:rFonts w:asciiTheme="minorEastAsia" w:eastAsiaTheme="minorEastAsia" w:hAnsiTheme="minorEastAsia"/>
          <w:szCs w:val="24"/>
        </w:rPr>
      </w:pPr>
    </w:p>
    <w:p w:rsidR="007C5725" w:rsidRDefault="007C5725">
      <w:pPr>
        <w:pStyle w:val="-1"/>
        <w:widowControl/>
        <w:ind w:firstLine="480"/>
        <w:rPr>
          <w:rFonts w:asciiTheme="minorEastAsia" w:eastAsiaTheme="minorEastAsia" w:hAnsiTheme="minorEastAsia"/>
          <w:szCs w:val="24"/>
        </w:rPr>
      </w:pPr>
    </w:p>
    <w:p w:rsidR="007C5725" w:rsidRDefault="007C5725">
      <w:pPr>
        <w:pStyle w:val="-1"/>
        <w:widowControl/>
        <w:ind w:firstLine="480"/>
        <w:rPr>
          <w:rFonts w:asciiTheme="minorEastAsia" w:eastAsiaTheme="minorEastAsia" w:hAnsiTheme="minorEastAsia"/>
          <w:szCs w:val="24"/>
        </w:rPr>
      </w:pPr>
    </w:p>
    <w:p w:rsidR="007C5725" w:rsidRDefault="00AF5E65">
      <w:pPr>
        <w:pStyle w:val="1"/>
        <w:keepNext w:val="0"/>
        <w:widowControl/>
        <w:rPr>
          <w:rFonts w:asciiTheme="minorEastAsia" w:eastAsiaTheme="minorEastAsia" w:hAnsiTheme="minorEastAsia" w:cs="宋体"/>
          <w:sz w:val="24"/>
          <w:szCs w:val="24"/>
        </w:rPr>
      </w:pPr>
      <w:bookmarkStart w:id="82" w:name="_Toc6398"/>
      <w:r>
        <w:rPr>
          <w:rFonts w:asciiTheme="minorEastAsia" w:eastAsiaTheme="minorEastAsia" w:hAnsiTheme="minorEastAsia" w:cs="宋体"/>
          <w:sz w:val="24"/>
          <w:szCs w:val="24"/>
        </w:rPr>
        <w:lastRenderedPageBreak/>
        <w:t>投标文件格式</w:t>
      </w:r>
      <w:bookmarkEnd w:id="82"/>
    </w:p>
    <w:p w:rsidR="007C5725" w:rsidRDefault="00AF5E65">
      <w:pPr>
        <w:rPr>
          <w:rFonts w:eastAsia="黑体"/>
          <w:b/>
          <w:sz w:val="28"/>
          <w:szCs w:val="22"/>
        </w:rPr>
      </w:pPr>
      <w:r>
        <w:rPr>
          <w:rFonts w:ascii="Calibri" w:eastAsia="黑体" w:hAnsi="Calibri" w:cs="黑体" w:hint="eastAsia"/>
          <w:b/>
          <w:sz w:val="28"/>
          <w:szCs w:val="22"/>
        </w:rPr>
        <w:t>附件</w:t>
      </w:r>
      <w:r>
        <w:rPr>
          <w:rFonts w:ascii="Calibri" w:eastAsia="黑体" w:hAnsi="Calibri" w:cs="Times New Roman"/>
          <w:b/>
          <w:sz w:val="28"/>
          <w:szCs w:val="22"/>
        </w:rPr>
        <w:t>1</w:t>
      </w:r>
    </w:p>
    <w:p w:rsidR="007C5725" w:rsidRDefault="00AF5E65">
      <w:pPr>
        <w:jc w:val="center"/>
        <w:rPr>
          <w:rFonts w:eastAsia="黑体"/>
          <w:b/>
          <w:sz w:val="28"/>
          <w:szCs w:val="22"/>
        </w:rPr>
      </w:pPr>
      <w:bookmarkStart w:id="83" w:name="_Toc533251966"/>
      <w:bookmarkStart w:id="84" w:name="_Toc290401063"/>
      <w:bookmarkStart w:id="85" w:name="_Toc278876641"/>
      <w:bookmarkStart w:id="86" w:name="_Toc283368335"/>
      <w:r>
        <w:rPr>
          <w:rFonts w:ascii="Calibri" w:eastAsia="黑体" w:hAnsi="Calibri" w:cs="黑体" w:hint="eastAsia"/>
          <w:b/>
          <w:sz w:val="28"/>
          <w:szCs w:val="22"/>
        </w:rPr>
        <w:t>投标函</w:t>
      </w:r>
      <w:bookmarkEnd w:id="83"/>
      <w:bookmarkEnd w:id="84"/>
      <w:bookmarkEnd w:id="85"/>
      <w:bookmarkEnd w:id="86"/>
    </w:p>
    <w:p w:rsidR="007C5725" w:rsidRDefault="00AF5E65">
      <w:pPr>
        <w:tabs>
          <w:tab w:val="left" w:pos="720"/>
        </w:tabs>
        <w:spacing w:line="360" w:lineRule="auto"/>
        <w:ind w:right="3"/>
        <w:rPr>
          <w:rFonts w:ascii="宋体" w:eastAsia="宋体" w:hAnsi="宋体" w:cs="宋体"/>
          <w:sz w:val="24"/>
          <w:szCs w:val="22"/>
        </w:rPr>
      </w:pPr>
      <w:r>
        <w:rPr>
          <w:rFonts w:ascii="宋体" w:eastAsia="宋体" w:hAnsi="宋体" w:cs="宋体" w:hint="eastAsia"/>
          <w:sz w:val="24"/>
          <w:szCs w:val="22"/>
        </w:rPr>
        <w:t>致：</w:t>
      </w:r>
      <w:r w:rsidR="00CE6852">
        <w:rPr>
          <w:rFonts w:ascii="宋体" w:eastAsia="宋体" w:hAnsi="宋体" w:cs="宋体" w:hint="eastAsia"/>
          <w:sz w:val="24"/>
          <w:szCs w:val="22"/>
        </w:rPr>
        <w:t>中国重汽集团杭州发动机有限公司</w:t>
      </w:r>
      <w:r>
        <w:rPr>
          <w:rFonts w:ascii="宋体" w:eastAsia="宋体" w:hAnsi="宋体" w:cs="宋体" w:hint="eastAsia"/>
          <w:sz w:val="24"/>
          <w:szCs w:val="22"/>
        </w:rPr>
        <w:t xml:space="preserve">              </w:t>
      </w:r>
    </w:p>
    <w:p w:rsidR="007C5725" w:rsidRDefault="00AF5E65">
      <w:pPr>
        <w:spacing w:beforeLines="50" w:before="156" w:line="360" w:lineRule="auto"/>
        <w:rPr>
          <w:rFonts w:ascii="宋体" w:eastAsia="宋体" w:hAnsi="宋体" w:cs="宋体"/>
          <w:sz w:val="24"/>
          <w:szCs w:val="22"/>
        </w:rPr>
      </w:pPr>
      <w:r>
        <w:rPr>
          <w:rFonts w:ascii="宋体" w:eastAsia="宋体" w:hAnsi="宋体" w:cs="宋体" w:hint="eastAsia"/>
          <w:sz w:val="24"/>
          <w:szCs w:val="22"/>
        </w:rPr>
        <w:t>根据贵司的招标函，本人代表投标人_____________（投标人名称）提交下述投标文件。</w:t>
      </w:r>
    </w:p>
    <w:p w:rsidR="007C5725" w:rsidRDefault="00AF5E65">
      <w:pPr>
        <w:spacing w:beforeLines="50" w:before="156" w:line="360" w:lineRule="auto"/>
        <w:ind w:firstLineChars="200" w:firstLine="480"/>
        <w:rPr>
          <w:rFonts w:ascii="宋体" w:eastAsia="宋体" w:hAnsi="宋体" w:cs="宋体"/>
          <w:sz w:val="24"/>
          <w:szCs w:val="22"/>
        </w:rPr>
      </w:pPr>
      <w:r>
        <w:rPr>
          <w:rFonts w:ascii="宋体" w:eastAsia="宋体" w:hAnsi="宋体" w:cs="宋体" w:hint="eastAsia"/>
          <w:sz w:val="24"/>
          <w:szCs w:val="22"/>
        </w:rPr>
        <w:t>本人宣布同意如下：</w:t>
      </w:r>
    </w:p>
    <w:p w:rsidR="007C5725" w:rsidRDefault="00AF5E65">
      <w:pPr>
        <w:spacing w:beforeLines="50" w:before="156" w:line="360" w:lineRule="auto"/>
        <w:ind w:firstLineChars="200" w:firstLine="480"/>
        <w:rPr>
          <w:rFonts w:ascii="宋体" w:eastAsia="宋体" w:hAnsi="宋体" w:cs="宋体"/>
          <w:sz w:val="24"/>
          <w:szCs w:val="22"/>
        </w:rPr>
      </w:pPr>
      <w:r>
        <w:rPr>
          <w:rFonts w:ascii="宋体" w:eastAsia="宋体" w:hAnsi="宋体" w:cs="宋体" w:hint="eastAsia"/>
          <w:sz w:val="24"/>
          <w:szCs w:val="22"/>
        </w:rPr>
        <w:t>1、所附《开标一览表》规定的</w:t>
      </w:r>
      <w:r>
        <w:rPr>
          <w:rFonts w:ascii="宋体" w:eastAsia="宋体" w:hAnsi="宋体" w:cs="宋体" w:hint="eastAsia"/>
          <w:sz w:val="24"/>
          <w:szCs w:val="22"/>
          <w:u w:val="single"/>
        </w:rPr>
        <w:t xml:space="preserve">            项目</w:t>
      </w:r>
      <w:r>
        <w:rPr>
          <w:rFonts w:ascii="宋体" w:eastAsia="宋体" w:hAnsi="宋体" w:cs="宋体" w:hint="eastAsia"/>
          <w:sz w:val="24"/>
          <w:szCs w:val="22"/>
        </w:rPr>
        <w:t>投标总价为：________________（人民币），____________________（大写）。</w:t>
      </w:r>
    </w:p>
    <w:p w:rsidR="007C5725" w:rsidRDefault="00AF5E65">
      <w:pPr>
        <w:spacing w:beforeLines="50" w:before="156" w:line="360" w:lineRule="auto"/>
        <w:ind w:firstLineChars="200" w:firstLine="480"/>
        <w:rPr>
          <w:rFonts w:ascii="宋体" w:eastAsia="宋体" w:hAnsi="宋体" w:cs="宋体"/>
          <w:sz w:val="24"/>
          <w:szCs w:val="22"/>
        </w:rPr>
      </w:pPr>
      <w:r>
        <w:rPr>
          <w:rFonts w:ascii="宋体" w:eastAsia="宋体" w:hAnsi="宋体" w:cs="宋体" w:hint="eastAsia"/>
          <w:sz w:val="24"/>
          <w:szCs w:val="22"/>
        </w:rPr>
        <w:t>2、我方郑重承诺：投标人将全部满足招标文件中的各项实质性要求，若有与招标文件中有偏离的，已在《商务条款偏离表》或《技术规格、参数偏离表》中陈述。除了《商务条款偏离表》或《技术规格、参数偏离表》陈述的偏离外，如果发现投标文件中另有与招标文件中不一致的响应或没有响应，投标人同意招标人有权要求投标人按照招标文件的要求提供服务。投标人并同意按照招标文件的规定履行合同责任和义务。</w:t>
      </w:r>
    </w:p>
    <w:p w:rsidR="007C5725" w:rsidRDefault="00AF5E65">
      <w:pPr>
        <w:spacing w:beforeLines="50" w:before="156" w:line="360" w:lineRule="auto"/>
        <w:ind w:firstLineChars="200" w:firstLine="480"/>
        <w:rPr>
          <w:rFonts w:ascii="宋体" w:eastAsia="宋体" w:hAnsi="宋体" w:cs="宋体"/>
          <w:sz w:val="24"/>
          <w:szCs w:val="22"/>
        </w:rPr>
      </w:pPr>
      <w:r>
        <w:rPr>
          <w:rFonts w:ascii="宋体" w:eastAsia="宋体" w:hAnsi="宋体" w:cs="宋体" w:hint="eastAsia"/>
          <w:sz w:val="24"/>
          <w:szCs w:val="22"/>
        </w:rPr>
        <w:t>3、我方已详细审查全部招标文件，包括修改文件（如有的话）以及全部参考资料和有关附件。我们完全理解并同意放弃对这方面有不明及误解的权利。</w:t>
      </w:r>
    </w:p>
    <w:p w:rsidR="007C5725" w:rsidRDefault="00AF5E65">
      <w:pPr>
        <w:spacing w:beforeLines="50" w:before="156" w:line="360" w:lineRule="auto"/>
        <w:ind w:firstLineChars="200" w:firstLine="480"/>
        <w:rPr>
          <w:rFonts w:ascii="宋体" w:eastAsia="宋体" w:hAnsi="宋体" w:cs="宋体"/>
          <w:sz w:val="24"/>
          <w:szCs w:val="22"/>
        </w:rPr>
      </w:pPr>
      <w:r>
        <w:rPr>
          <w:rFonts w:ascii="宋体" w:eastAsia="宋体" w:hAnsi="宋体" w:cs="宋体" w:hint="eastAsia"/>
          <w:sz w:val="24"/>
          <w:szCs w:val="22"/>
        </w:rPr>
        <w:t>4、我方的投标自投标截止之日起有效期为</w:t>
      </w:r>
      <w:r>
        <w:rPr>
          <w:rFonts w:ascii="宋体" w:eastAsia="宋体" w:hAnsi="宋体" w:cs="宋体"/>
          <w:sz w:val="24"/>
          <w:szCs w:val="22"/>
        </w:rPr>
        <w:t>3</w:t>
      </w:r>
      <w:r>
        <w:rPr>
          <w:rFonts w:ascii="宋体" w:eastAsia="宋体" w:hAnsi="宋体" w:cs="宋体" w:hint="eastAsia"/>
          <w:sz w:val="24"/>
          <w:szCs w:val="22"/>
        </w:rPr>
        <w:t>0天。</w:t>
      </w:r>
    </w:p>
    <w:p w:rsidR="007C5725" w:rsidRDefault="00AF5E65">
      <w:pPr>
        <w:spacing w:beforeLines="50" w:before="156" w:line="360" w:lineRule="auto"/>
        <w:ind w:firstLineChars="200" w:firstLine="480"/>
        <w:rPr>
          <w:rFonts w:ascii="宋体" w:eastAsia="宋体" w:hAnsi="宋体" w:cs="宋体"/>
          <w:sz w:val="24"/>
          <w:szCs w:val="22"/>
        </w:rPr>
      </w:pPr>
      <w:r>
        <w:rPr>
          <w:rFonts w:ascii="宋体" w:eastAsia="宋体" w:hAnsi="宋体" w:cs="宋体" w:hint="eastAsia"/>
          <w:sz w:val="24"/>
          <w:szCs w:val="22"/>
        </w:rPr>
        <w:t>5、我方同意提供按照贵方可能要求的与我方投标有关的一切数据或资料，理解贵方不一定要接受最低价的投标或收到的任何投标。</w:t>
      </w:r>
    </w:p>
    <w:p w:rsidR="007C5725" w:rsidRDefault="00AF5E65">
      <w:pPr>
        <w:spacing w:beforeLines="50" w:before="156" w:line="360" w:lineRule="auto"/>
        <w:ind w:firstLineChars="200" w:firstLine="480"/>
        <w:rPr>
          <w:rFonts w:ascii="宋体" w:eastAsia="宋体" w:hAnsi="宋体" w:cs="宋体"/>
          <w:sz w:val="24"/>
          <w:szCs w:val="22"/>
        </w:rPr>
      </w:pPr>
      <w:r>
        <w:rPr>
          <w:rFonts w:ascii="宋体" w:eastAsia="宋体" w:hAnsi="宋体" w:cs="宋体" w:hint="eastAsia"/>
          <w:sz w:val="24"/>
          <w:szCs w:val="22"/>
        </w:rPr>
        <w:t>6、与本投标有关的一切正式往来通讯请寄：</w:t>
      </w:r>
    </w:p>
    <w:p w:rsidR="007C5725" w:rsidRDefault="00AF5E65">
      <w:pPr>
        <w:tabs>
          <w:tab w:val="left" w:pos="720"/>
        </w:tabs>
        <w:spacing w:line="360" w:lineRule="auto"/>
        <w:ind w:right="3" w:firstLineChars="1100" w:firstLine="2640"/>
        <w:rPr>
          <w:rFonts w:ascii="宋体" w:eastAsia="宋体" w:hAnsi="宋体" w:cs="宋体"/>
          <w:sz w:val="24"/>
          <w:szCs w:val="22"/>
        </w:rPr>
      </w:pPr>
      <w:r>
        <w:rPr>
          <w:rFonts w:ascii="宋体" w:eastAsia="宋体" w:hAnsi="宋体" w:cs="宋体" w:hint="eastAsia"/>
          <w:sz w:val="24"/>
          <w:szCs w:val="22"/>
        </w:rPr>
        <w:t xml:space="preserve"> 投    标    人：          （公章）       </w:t>
      </w:r>
    </w:p>
    <w:p w:rsidR="007C5725" w:rsidRDefault="00AF5E65">
      <w:pPr>
        <w:spacing w:line="360" w:lineRule="auto"/>
        <w:ind w:rightChars="-327" w:right="-687" w:firstLineChars="1150" w:firstLine="2760"/>
        <w:rPr>
          <w:rFonts w:ascii="宋体" w:eastAsia="宋体" w:hAnsi="宋体" w:cs="宋体"/>
          <w:sz w:val="24"/>
          <w:szCs w:val="22"/>
        </w:rPr>
      </w:pPr>
      <w:r>
        <w:rPr>
          <w:rFonts w:ascii="宋体" w:eastAsia="宋体" w:hAnsi="宋体" w:cs="宋体" w:hint="eastAsia"/>
          <w:sz w:val="24"/>
          <w:szCs w:val="22"/>
        </w:rPr>
        <w:t xml:space="preserve">法定代表人或授权委托人： （签字或盖章） </w:t>
      </w:r>
    </w:p>
    <w:p w:rsidR="007C5725" w:rsidRDefault="00AF5E65">
      <w:pPr>
        <w:spacing w:line="360" w:lineRule="auto"/>
        <w:ind w:rightChars="-327" w:right="-687" w:firstLineChars="1150" w:firstLine="2760"/>
        <w:rPr>
          <w:rFonts w:ascii="宋体" w:eastAsia="宋体" w:hAnsi="宋体" w:cs="宋体"/>
          <w:sz w:val="24"/>
          <w:szCs w:val="22"/>
        </w:rPr>
      </w:pPr>
      <w:r>
        <w:rPr>
          <w:rFonts w:ascii="宋体" w:eastAsia="宋体" w:hAnsi="宋体" w:cs="宋体" w:hint="eastAsia"/>
          <w:sz w:val="24"/>
          <w:szCs w:val="22"/>
        </w:rPr>
        <w:t>日       期：         年      月      日</w:t>
      </w:r>
    </w:p>
    <w:p w:rsidR="007C5725" w:rsidRDefault="00AF5E65">
      <w:pPr>
        <w:rPr>
          <w:rFonts w:eastAsia="黑体"/>
        </w:rPr>
      </w:pPr>
      <w:r>
        <w:rPr>
          <w:rFonts w:ascii="Calibri" w:eastAsia="宋体" w:hAnsi="Calibri" w:cs="Times New Roman"/>
          <w:szCs w:val="22"/>
        </w:rPr>
        <w:br w:type="page"/>
      </w:r>
      <w:r>
        <w:rPr>
          <w:rFonts w:ascii="Calibri" w:eastAsia="黑体" w:hAnsi="Calibri" w:cs="黑体" w:hint="eastAsia"/>
          <w:b/>
          <w:sz w:val="28"/>
          <w:szCs w:val="22"/>
        </w:rPr>
        <w:lastRenderedPageBreak/>
        <w:t>附件</w:t>
      </w:r>
      <w:r>
        <w:rPr>
          <w:rFonts w:ascii="Calibri" w:eastAsia="黑体" w:hAnsi="Calibri" w:cs="Times New Roman"/>
          <w:b/>
          <w:sz w:val="28"/>
          <w:szCs w:val="22"/>
        </w:rPr>
        <w:t>2</w:t>
      </w:r>
    </w:p>
    <w:p w:rsidR="007C5725" w:rsidRDefault="00AF5E65">
      <w:pPr>
        <w:jc w:val="center"/>
        <w:rPr>
          <w:rFonts w:ascii="黑体" w:eastAsia="黑体" w:hAnsi="宋体" w:cs="黑体"/>
          <w:b/>
          <w:sz w:val="28"/>
          <w:szCs w:val="28"/>
        </w:rPr>
      </w:pPr>
      <w:r>
        <w:rPr>
          <w:rFonts w:ascii="黑体" w:eastAsia="黑体" w:hAnsi="宋体" w:cs="黑体" w:hint="eastAsia"/>
          <w:b/>
          <w:sz w:val="28"/>
          <w:szCs w:val="28"/>
        </w:rPr>
        <w:t>法定代表人授权委托书</w:t>
      </w:r>
    </w:p>
    <w:p w:rsidR="007C5725" w:rsidRDefault="00CE6852">
      <w:pPr>
        <w:spacing w:line="360" w:lineRule="auto"/>
        <w:jc w:val="left"/>
        <w:rPr>
          <w:rFonts w:ascii="宋体" w:eastAsia="宋体" w:hAnsi="宋体" w:cs="宋体"/>
          <w:sz w:val="24"/>
          <w:szCs w:val="22"/>
        </w:rPr>
      </w:pPr>
      <w:r>
        <w:rPr>
          <w:rFonts w:ascii="宋体" w:eastAsia="宋体" w:hAnsi="宋体" w:cs="宋体" w:hint="eastAsia"/>
          <w:sz w:val="24"/>
          <w:szCs w:val="22"/>
        </w:rPr>
        <w:t>中国重汽集团杭州发动机有限公司</w:t>
      </w:r>
      <w:r w:rsidR="00AF5E65">
        <w:rPr>
          <w:rFonts w:ascii="宋体" w:eastAsia="宋体" w:hAnsi="宋体" w:cs="宋体" w:hint="eastAsia"/>
          <w:sz w:val="24"/>
          <w:szCs w:val="22"/>
        </w:rPr>
        <w:t>：</w:t>
      </w:r>
    </w:p>
    <w:p w:rsidR="007C5725" w:rsidRDefault="00AF5E65">
      <w:pPr>
        <w:spacing w:line="360" w:lineRule="auto"/>
        <w:ind w:firstLineChars="200" w:firstLine="480"/>
        <w:rPr>
          <w:rFonts w:ascii="宋体" w:eastAsia="宋体" w:hAnsi="宋体" w:cs="宋体"/>
          <w:sz w:val="24"/>
          <w:szCs w:val="22"/>
          <w:u w:val="single"/>
        </w:rPr>
      </w:pPr>
      <w:r>
        <w:rPr>
          <w:rFonts w:ascii="宋体" w:eastAsia="宋体" w:hAnsi="宋体" w:cs="宋体" w:hint="eastAsia"/>
          <w:sz w:val="24"/>
          <w:szCs w:val="22"/>
        </w:rPr>
        <w:t>我公司法定代表人授权委托为其代理人，参加贵公司于</w:t>
      </w:r>
    </w:p>
    <w:p w:rsidR="007C5725" w:rsidRDefault="00AF5E65">
      <w:pPr>
        <w:spacing w:line="360" w:lineRule="auto"/>
        <w:ind w:firstLineChars="300" w:firstLine="720"/>
        <w:rPr>
          <w:rFonts w:ascii="宋体" w:eastAsia="宋体" w:hAnsi="宋体" w:cs="宋体"/>
          <w:sz w:val="24"/>
          <w:szCs w:val="22"/>
        </w:rPr>
      </w:pPr>
      <w:r>
        <w:rPr>
          <w:rFonts w:ascii="宋体" w:eastAsia="宋体" w:hAnsi="宋体" w:cs="宋体" w:hint="eastAsia"/>
          <w:sz w:val="24"/>
          <w:szCs w:val="22"/>
        </w:rPr>
        <w:t>年    月     日组织的项目采购活动，并全权代表我公司处理活动中的一切事宜。</w:t>
      </w:r>
    </w:p>
    <w:p w:rsidR="007C5725" w:rsidRDefault="00AF5E65">
      <w:pPr>
        <w:spacing w:line="360" w:lineRule="auto"/>
        <w:ind w:firstLineChars="200" w:firstLine="480"/>
        <w:jc w:val="left"/>
        <w:rPr>
          <w:rFonts w:ascii="宋体" w:eastAsia="宋体" w:hAnsi="宋体" w:cs="宋体"/>
          <w:sz w:val="24"/>
          <w:szCs w:val="22"/>
        </w:rPr>
      </w:pPr>
      <w:r>
        <w:rPr>
          <w:rFonts w:ascii="宋体" w:eastAsia="宋体" w:hAnsi="宋体" w:cs="宋体" w:hint="eastAsia"/>
          <w:sz w:val="24"/>
          <w:szCs w:val="22"/>
        </w:rPr>
        <w:t>本授权书自年月日签字生效，特此声明。</w:t>
      </w:r>
    </w:p>
    <w:p w:rsidR="007C5725" w:rsidRDefault="00AF5E65">
      <w:pPr>
        <w:spacing w:line="360" w:lineRule="auto"/>
        <w:jc w:val="left"/>
        <w:rPr>
          <w:rFonts w:ascii="宋体" w:eastAsia="宋体" w:hAnsi="宋体" w:cs="宋体"/>
          <w:sz w:val="24"/>
          <w:szCs w:val="22"/>
        </w:rPr>
      </w:pPr>
      <w:r>
        <w:rPr>
          <w:rFonts w:ascii="宋体" w:eastAsia="宋体" w:hAnsi="宋体" w:cs="宋体" w:hint="eastAsia"/>
          <w:sz w:val="24"/>
          <w:szCs w:val="22"/>
        </w:rPr>
        <w:t>竞标人名称（加盖公章）： 日    期：</w:t>
      </w:r>
    </w:p>
    <w:p w:rsidR="007C5725" w:rsidRDefault="00AF5E65">
      <w:pPr>
        <w:spacing w:line="360" w:lineRule="auto"/>
        <w:jc w:val="left"/>
        <w:rPr>
          <w:rFonts w:ascii="宋体" w:eastAsia="宋体" w:hAnsi="宋体" w:cs="宋体"/>
          <w:sz w:val="24"/>
          <w:szCs w:val="22"/>
        </w:rPr>
      </w:pPr>
      <w:r>
        <w:rPr>
          <w:rFonts w:ascii="宋体" w:eastAsia="宋体" w:hAnsi="宋体" w:cs="宋体" w:hint="eastAsia"/>
          <w:sz w:val="24"/>
          <w:szCs w:val="22"/>
        </w:rPr>
        <w:t>法定代表人（签字或印章）： 身份证号：</w:t>
      </w:r>
    </w:p>
    <w:p w:rsidR="007C5725" w:rsidRDefault="007C5725">
      <w:pPr>
        <w:spacing w:line="360" w:lineRule="auto"/>
        <w:ind w:firstLineChars="200" w:firstLine="480"/>
        <w:jc w:val="left"/>
        <w:rPr>
          <w:rFonts w:ascii="宋体" w:eastAsia="宋体" w:hAnsi="宋体" w:cs="宋体"/>
          <w:sz w:val="24"/>
          <w:szCs w:val="22"/>
        </w:rPr>
      </w:pPr>
    </w:p>
    <w:p w:rsidR="007C5725" w:rsidRDefault="00AF5E65">
      <w:pPr>
        <w:spacing w:line="360" w:lineRule="auto"/>
        <w:ind w:firstLineChars="200" w:firstLine="482"/>
        <w:jc w:val="left"/>
        <w:rPr>
          <w:rFonts w:ascii="宋体" w:eastAsia="宋体" w:hAnsi="宋体" w:cs="宋体"/>
          <w:sz w:val="24"/>
          <w:szCs w:val="22"/>
        </w:rPr>
      </w:pPr>
      <w:r>
        <w:rPr>
          <w:rFonts w:ascii="宋体" w:eastAsia="宋体" w:hAnsi="宋体" w:cs="宋体" w:hint="eastAsia"/>
          <w:b/>
          <w:sz w:val="24"/>
          <w:szCs w:val="22"/>
        </w:rPr>
        <w:t>附</w:t>
      </w:r>
      <w:r>
        <w:rPr>
          <w:rFonts w:ascii="宋体" w:eastAsia="宋体" w:hAnsi="宋体" w:cs="宋体" w:hint="eastAsia"/>
          <w:sz w:val="24"/>
          <w:szCs w:val="22"/>
        </w:rPr>
        <w:t xml:space="preserve">  授权代理人情况（附加盖竞标人公章的代理人身份证复印件）：</w:t>
      </w:r>
    </w:p>
    <w:p w:rsidR="007C5725" w:rsidRDefault="00AF5E65">
      <w:pPr>
        <w:spacing w:line="360" w:lineRule="auto"/>
        <w:ind w:firstLineChars="200" w:firstLine="480"/>
        <w:jc w:val="left"/>
        <w:rPr>
          <w:rFonts w:ascii="宋体" w:eastAsia="宋体" w:hAnsi="宋体" w:cs="宋体"/>
          <w:sz w:val="24"/>
          <w:szCs w:val="22"/>
        </w:rPr>
      </w:pPr>
      <w:r>
        <w:rPr>
          <w:rFonts w:ascii="宋体" w:eastAsia="宋体" w:hAnsi="宋体" w:cs="宋体" w:hint="eastAsia"/>
          <w:sz w:val="24"/>
          <w:szCs w:val="22"/>
        </w:rPr>
        <w:t xml:space="preserve">    姓名：    性别：</w:t>
      </w:r>
    </w:p>
    <w:p w:rsidR="007C5725" w:rsidRDefault="00AF5E65">
      <w:pPr>
        <w:spacing w:line="360" w:lineRule="auto"/>
        <w:ind w:firstLineChars="200" w:firstLine="480"/>
        <w:jc w:val="left"/>
        <w:rPr>
          <w:rFonts w:ascii="宋体" w:eastAsia="宋体" w:hAnsi="宋体" w:cs="宋体"/>
          <w:sz w:val="24"/>
          <w:szCs w:val="22"/>
        </w:rPr>
      </w:pPr>
      <w:r>
        <w:rPr>
          <w:rFonts w:ascii="宋体" w:eastAsia="宋体" w:hAnsi="宋体" w:cs="宋体" w:hint="eastAsia"/>
          <w:sz w:val="24"/>
          <w:szCs w:val="22"/>
        </w:rPr>
        <w:t xml:space="preserve">    年龄：    职务：</w:t>
      </w:r>
    </w:p>
    <w:p w:rsidR="007C5725" w:rsidRDefault="00AF5E65">
      <w:pPr>
        <w:spacing w:line="360" w:lineRule="auto"/>
        <w:ind w:firstLineChars="200" w:firstLine="480"/>
        <w:jc w:val="left"/>
        <w:rPr>
          <w:rFonts w:ascii="宋体" w:eastAsia="宋体" w:hAnsi="宋体" w:cs="宋体"/>
          <w:sz w:val="24"/>
          <w:szCs w:val="22"/>
        </w:rPr>
      </w:pPr>
      <w:r>
        <w:rPr>
          <w:rFonts w:ascii="宋体" w:eastAsia="宋体" w:hAnsi="宋体" w:cs="宋体" w:hint="eastAsia"/>
          <w:sz w:val="24"/>
          <w:szCs w:val="22"/>
        </w:rPr>
        <w:t xml:space="preserve">    联系电话：    手机：</w:t>
      </w:r>
    </w:p>
    <w:p w:rsidR="007C5725" w:rsidRDefault="00AF5E65">
      <w:pPr>
        <w:spacing w:line="360" w:lineRule="auto"/>
        <w:ind w:firstLineChars="200" w:firstLine="480"/>
        <w:jc w:val="left"/>
        <w:rPr>
          <w:rFonts w:ascii="宋体" w:eastAsia="宋体" w:hAnsi="宋体" w:cs="宋体"/>
          <w:sz w:val="24"/>
          <w:szCs w:val="22"/>
          <w:u w:val="single"/>
        </w:rPr>
      </w:pPr>
      <w:r>
        <w:rPr>
          <w:rFonts w:ascii="宋体" w:eastAsia="宋体" w:hAnsi="宋体" w:cs="宋体" w:hint="eastAsia"/>
          <w:sz w:val="24"/>
          <w:szCs w:val="22"/>
        </w:rPr>
        <w:t xml:space="preserve">    详细通信地址：</w:t>
      </w:r>
    </w:p>
    <w:p w:rsidR="007C5725" w:rsidRDefault="007C5725">
      <w:pPr>
        <w:spacing w:line="360" w:lineRule="auto"/>
        <w:ind w:firstLineChars="200" w:firstLine="480"/>
        <w:jc w:val="left"/>
        <w:rPr>
          <w:rFonts w:ascii="宋体" w:eastAsia="宋体" w:hAnsi="宋体" w:cs="宋体"/>
          <w:sz w:val="24"/>
          <w:szCs w:val="22"/>
        </w:rPr>
      </w:pPr>
    </w:p>
    <w:p w:rsidR="007C5725" w:rsidRDefault="007C5725">
      <w:pPr>
        <w:spacing w:line="360" w:lineRule="auto"/>
        <w:jc w:val="left"/>
        <w:rPr>
          <w:rFonts w:ascii="宋体" w:eastAsia="宋体" w:hAnsi="宋体" w:cs="宋体"/>
          <w:sz w:val="24"/>
          <w:szCs w:val="22"/>
        </w:rPr>
      </w:pPr>
    </w:p>
    <w:p w:rsidR="007C5725" w:rsidRDefault="007C5725">
      <w:pPr>
        <w:spacing w:line="360" w:lineRule="auto"/>
        <w:rPr>
          <w:rFonts w:ascii="宋体" w:eastAsia="宋体" w:hAnsi="宋体" w:cs="宋体"/>
          <w:sz w:val="24"/>
          <w:szCs w:val="22"/>
        </w:rPr>
      </w:pPr>
    </w:p>
    <w:p w:rsidR="007C5725" w:rsidRDefault="007C5725">
      <w:pPr>
        <w:spacing w:line="360" w:lineRule="auto"/>
        <w:rPr>
          <w:rFonts w:ascii="宋体" w:eastAsia="宋体" w:hAnsi="宋体" w:cs="宋体"/>
          <w:sz w:val="24"/>
          <w:szCs w:val="22"/>
        </w:rPr>
      </w:pPr>
    </w:p>
    <w:p w:rsidR="007C5725" w:rsidRDefault="007C5725">
      <w:pPr>
        <w:spacing w:line="360" w:lineRule="auto"/>
        <w:rPr>
          <w:rFonts w:ascii="宋体" w:eastAsia="宋体" w:hAnsi="宋体" w:cs="宋体"/>
          <w:sz w:val="24"/>
          <w:szCs w:val="22"/>
        </w:rPr>
      </w:pPr>
    </w:p>
    <w:p w:rsidR="007C5725" w:rsidRDefault="00AF5E65">
      <w:pPr>
        <w:spacing w:line="360" w:lineRule="auto"/>
        <w:rPr>
          <w:rFonts w:ascii="宋体" w:eastAsia="宋体" w:hAnsi="宋体" w:cs="宋体"/>
          <w:sz w:val="24"/>
          <w:szCs w:val="22"/>
        </w:rPr>
      </w:pPr>
      <w:r>
        <w:rPr>
          <w:rFonts w:ascii="宋体" w:eastAsia="宋体" w:hAnsi="宋体" w:cs="宋体" w:hint="eastAsia"/>
          <w:sz w:val="24"/>
          <w:szCs w:val="22"/>
        </w:rPr>
        <w:t>说明：</w:t>
      </w:r>
    </w:p>
    <w:p w:rsidR="007C5725" w:rsidRDefault="00AF5E65">
      <w:pPr>
        <w:spacing w:line="360" w:lineRule="auto"/>
        <w:rPr>
          <w:rFonts w:ascii="宋体" w:eastAsia="宋体" w:hAnsi="宋体" w:cs="宋体"/>
          <w:sz w:val="24"/>
          <w:szCs w:val="22"/>
        </w:rPr>
      </w:pPr>
      <w:r>
        <w:rPr>
          <w:rFonts w:ascii="宋体" w:eastAsia="宋体" w:hAnsi="宋体" w:cs="宋体" w:hint="eastAsia"/>
          <w:sz w:val="24"/>
          <w:szCs w:val="22"/>
        </w:rPr>
        <w:t>1、如法定代表人参加竞标的，竞标文件中不需提供法定代表人授权委托书，但必须提供法定代表人身份证复印件。</w:t>
      </w:r>
    </w:p>
    <w:p w:rsidR="007C5725" w:rsidRDefault="00AF5E65">
      <w:pPr>
        <w:spacing w:line="360" w:lineRule="auto"/>
        <w:rPr>
          <w:rFonts w:ascii="宋体" w:eastAsia="宋体" w:hAnsi="宋体" w:cs="宋体"/>
          <w:sz w:val="24"/>
          <w:szCs w:val="22"/>
        </w:rPr>
      </w:pPr>
      <w:r>
        <w:rPr>
          <w:rFonts w:ascii="宋体" w:eastAsia="宋体" w:hAnsi="宋体" w:cs="宋体" w:hint="eastAsia"/>
          <w:sz w:val="24"/>
          <w:szCs w:val="22"/>
        </w:rPr>
        <w:t>2、如委托代理人参加竞标的，竞标文件中必须提供法定代表人授权委托书和委托代理人的身份证复印件。</w:t>
      </w:r>
    </w:p>
    <w:p w:rsidR="007C5725" w:rsidRDefault="00AF5E65">
      <w:pPr>
        <w:rPr>
          <w:rFonts w:eastAsia="黑体"/>
          <w:b/>
          <w:sz w:val="28"/>
          <w:szCs w:val="22"/>
        </w:rPr>
      </w:pPr>
      <w:r>
        <w:rPr>
          <w:rFonts w:ascii="Calibri" w:eastAsia="宋体" w:hAnsi="Calibri" w:cs="Times New Roman"/>
          <w:szCs w:val="22"/>
        </w:rPr>
        <w:br w:type="page"/>
      </w:r>
      <w:bookmarkStart w:id="87" w:name="_Toc386297882"/>
      <w:r>
        <w:rPr>
          <w:rFonts w:ascii="Calibri" w:eastAsia="黑体" w:hAnsi="Calibri" w:cs="黑体" w:hint="eastAsia"/>
          <w:b/>
          <w:sz w:val="28"/>
          <w:szCs w:val="22"/>
        </w:rPr>
        <w:lastRenderedPageBreak/>
        <w:t>附件</w:t>
      </w:r>
      <w:r>
        <w:rPr>
          <w:rFonts w:ascii="Calibri" w:eastAsia="黑体" w:hAnsi="Calibri" w:cs="Times New Roman"/>
          <w:b/>
          <w:sz w:val="28"/>
          <w:szCs w:val="22"/>
        </w:rPr>
        <w:t>3</w:t>
      </w:r>
    </w:p>
    <w:p w:rsidR="007C5725" w:rsidRDefault="00AF5E65">
      <w:pPr>
        <w:jc w:val="center"/>
        <w:rPr>
          <w:sz w:val="32"/>
          <w:szCs w:val="22"/>
        </w:rPr>
      </w:pPr>
      <w:r>
        <w:rPr>
          <w:rFonts w:ascii="Calibri" w:eastAsia="黑体" w:hAnsi="Calibri" w:cs="黑体" w:hint="eastAsia"/>
          <w:b/>
          <w:sz w:val="28"/>
          <w:szCs w:val="22"/>
        </w:rPr>
        <w:t>竞标人资格证明文件</w:t>
      </w:r>
      <w:bookmarkEnd w:id="87"/>
    </w:p>
    <w:p w:rsidR="007C5725" w:rsidRDefault="00CE6852">
      <w:pPr>
        <w:spacing w:line="360" w:lineRule="auto"/>
        <w:rPr>
          <w:rFonts w:ascii="宋体" w:eastAsia="宋体" w:hAnsi="宋体" w:cs="宋体"/>
          <w:sz w:val="24"/>
          <w:szCs w:val="22"/>
        </w:rPr>
      </w:pPr>
      <w:r>
        <w:rPr>
          <w:rFonts w:ascii="宋体" w:eastAsia="宋体" w:hAnsi="宋体" w:cs="宋体" w:hint="eastAsia"/>
          <w:sz w:val="24"/>
          <w:szCs w:val="22"/>
        </w:rPr>
        <w:t>中国重汽集团杭州发动机有限公司</w:t>
      </w:r>
      <w:r w:rsidR="00AF5E65">
        <w:rPr>
          <w:rFonts w:ascii="宋体" w:eastAsia="宋体" w:hAnsi="宋体" w:cs="宋体" w:hint="eastAsia"/>
          <w:sz w:val="24"/>
          <w:szCs w:val="22"/>
        </w:rPr>
        <w:t>：</w:t>
      </w:r>
    </w:p>
    <w:p w:rsidR="007C5725" w:rsidRDefault="00AF5E65">
      <w:pPr>
        <w:spacing w:line="360" w:lineRule="auto"/>
        <w:ind w:firstLineChars="200" w:firstLine="480"/>
        <w:rPr>
          <w:rFonts w:ascii="宋体" w:eastAsia="宋体" w:hAnsi="宋体" w:cs="宋体"/>
          <w:sz w:val="24"/>
          <w:szCs w:val="22"/>
        </w:rPr>
      </w:pPr>
      <w:r>
        <w:rPr>
          <w:rFonts w:ascii="宋体" w:eastAsia="宋体" w:hAnsi="宋体" w:cs="宋体" w:hint="eastAsia"/>
          <w:sz w:val="24"/>
          <w:szCs w:val="22"/>
        </w:rPr>
        <w:t>贵公司组织的 项目谈判采购活动，我公司愿意参加，并证明提交的下列文件、证明和陈述均是准确的、真实的。若与真实情况不符，我公司愿意承担由此而产生的一切后果。</w:t>
      </w:r>
    </w:p>
    <w:p w:rsidR="007C5725" w:rsidRDefault="00AF5E65">
      <w:pPr>
        <w:numPr>
          <w:ilvl w:val="0"/>
          <w:numId w:val="16"/>
        </w:numPr>
        <w:spacing w:line="360" w:lineRule="auto"/>
        <w:ind w:firstLineChars="200" w:firstLine="480"/>
        <w:rPr>
          <w:rFonts w:ascii="宋体" w:eastAsia="宋体" w:hAnsi="宋体" w:cs="宋体"/>
          <w:sz w:val="24"/>
          <w:szCs w:val="22"/>
        </w:rPr>
      </w:pPr>
      <w:r>
        <w:rPr>
          <w:rFonts w:ascii="宋体" w:eastAsia="宋体" w:hAnsi="宋体" w:cs="宋体" w:hint="eastAsia"/>
          <w:sz w:val="24"/>
          <w:szCs w:val="22"/>
        </w:rPr>
        <w:t>工商营业执照副本复印件（加盖公章）。</w:t>
      </w:r>
    </w:p>
    <w:p w:rsidR="007C5725" w:rsidRDefault="00AF5E65">
      <w:pPr>
        <w:numPr>
          <w:ilvl w:val="0"/>
          <w:numId w:val="16"/>
        </w:numPr>
        <w:spacing w:line="360" w:lineRule="auto"/>
        <w:ind w:firstLineChars="200" w:firstLine="480"/>
        <w:rPr>
          <w:rFonts w:ascii="宋体" w:eastAsia="宋体" w:hAnsi="宋体" w:cs="宋体"/>
          <w:sz w:val="24"/>
          <w:szCs w:val="22"/>
        </w:rPr>
      </w:pPr>
      <w:r>
        <w:rPr>
          <w:rFonts w:ascii="宋体" w:eastAsia="宋体" w:hAnsi="宋体" w:cs="宋体" w:hint="eastAsia"/>
          <w:sz w:val="24"/>
          <w:szCs w:val="22"/>
        </w:rPr>
        <w:t>竞标人认为有必要提供的其他证明文件（加盖公章）。</w:t>
      </w:r>
    </w:p>
    <w:p w:rsidR="007C5725" w:rsidRDefault="007C5725">
      <w:pPr>
        <w:spacing w:line="360" w:lineRule="auto"/>
        <w:rPr>
          <w:sz w:val="24"/>
          <w:szCs w:val="22"/>
        </w:rPr>
      </w:pPr>
    </w:p>
    <w:p w:rsidR="007C5725" w:rsidRDefault="007C5725">
      <w:pPr>
        <w:spacing w:line="360" w:lineRule="auto"/>
        <w:rPr>
          <w:rFonts w:ascii="宋体" w:eastAsia="宋体" w:hAnsi="宋体" w:cs="宋体"/>
          <w:sz w:val="24"/>
          <w:szCs w:val="22"/>
        </w:rPr>
      </w:pPr>
    </w:p>
    <w:p w:rsidR="007C5725" w:rsidRDefault="007C5725">
      <w:pPr>
        <w:spacing w:line="360" w:lineRule="auto"/>
        <w:rPr>
          <w:rFonts w:ascii="宋体" w:eastAsia="宋体" w:hAnsi="宋体" w:cs="宋体"/>
          <w:sz w:val="24"/>
          <w:szCs w:val="22"/>
        </w:rPr>
      </w:pPr>
    </w:p>
    <w:p w:rsidR="007C5725" w:rsidRDefault="007C5725">
      <w:pPr>
        <w:spacing w:line="360" w:lineRule="auto"/>
        <w:rPr>
          <w:rFonts w:ascii="宋体" w:eastAsia="宋体" w:hAnsi="宋体" w:cs="宋体"/>
          <w:sz w:val="24"/>
          <w:szCs w:val="22"/>
        </w:rPr>
      </w:pPr>
    </w:p>
    <w:p w:rsidR="007C5725" w:rsidRDefault="007C5725">
      <w:pPr>
        <w:spacing w:line="360" w:lineRule="auto"/>
        <w:rPr>
          <w:rFonts w:ascii="宋体" w:eastAsia="宋体" w:hAnsi="宋体" w:cs="宋体"/>
          <w:sz w:val="24"/>
          <w:szCs w:val="22"/>
        </w:rPr>
      </w:pPr>
    </w:p>
    <w:p w:rsidR="007C5725" w:rsidRDefault="007C5725">
      <w:pPr>
        <w:spacing w:line="360" w:lineRule="auto"/>
        <w:rPr>
          <w:sz w:val="24"/>
          <w:szCs w:val="22"/>
        </w:rPr>
      </w:pPr>
    </w:p>
    <w:p w:rsidR="007C5725" w:rsidRDefault="007C5725">
      <w:pPr>
        <w:spacing w:line="360" w:lineRule="auto"/>
        <w:rPr>
          <w:sz w:val="24"/>
          <w:szCs w:val="22"/>
        </w:rPr>
      </w:pPr>
    </w:p>
    <w:p w:rsidR="007C5725" w:rsidRDefault="007C5725">
      <w:pPr>
        <w:spacing w:line="360" w:lineRule="auto"/>
        <w:rPr>
          <w:rFonts w:ascii="Calibri" w:eastAsia="宋体" w:hAnsi="Calibri" w:cs="宋体"/>
          <w:sz w:val="24"/>
        </w:rPr>
      </w:pPr>
    </w:p>
    <w:p w:rsidR="007C5725" w:rsidRDefault="00AF5E65">
      <w:pPr>
        <w:spacing w:line="360" w:lineRule="auto"/>
        <w:rPr>
          <w:sz w:val="24"/>
        </w:rPr>
      </w:pPr>
      <w:r>
        <w:rPr>
          <w:rFonts w:ascii="Calibri" w:eastAsia="宋体" w:hAnsi="Calibri" w:cs="宋体" w:hint="eastAsia"/>
          <w:sz w:val="24"/>
        </w:rPr>
        <w:t>竞标人名称：（加盖公章）</w:t>
      </w:r>
    </w:p>
    <w:p w:rsidR="007C5725" w:rsidRDefault="00AF5E65">
      <w:pPr>
        <w:spacing w:line="360" w:lineRule="auto"/>
        <w:rPr>
          <w:sz w:val="24"/>
        </w:rPr>
      </w:pPr>
      <w:r>
        <w:rPr>
          <w:rFonts w:ascii="Calibri" w:eastAsia="宋体" w:hAnsi="Calibri" w:cs="宋体" w:hint="eastAsia"/>
          <w:sz w:val="24"/>
        </w:rPr>
        <w:t>法定代表人或其代理人：（签字）</w:t>
      </w:r>
    </w:p>
    <w:p w:rsidR="007C5725" w:rsidRDefault="007C5725">
      <w:pPr>
        <w:spacing w:line="360" w:lineRule="auto"/>
        <w:rPr>
          <w:rFonts w:ascii="黑体" w:eastAsia="黑体" w:hAnsi="Calibri" w:cs="黑体"/>
          <w:sz w:val="30"/>
          <w:szCs w:val="22"/>
        </w:rPr>
      </w:pPr>
    </w:p>
    <w:p w:rsidR="007C5725" w:rsidRDefault="00AF5E65">
      <w:pPr>
        <w:widowControl/>
        <w:jc w:val="left"/>
        <w:rPr>
          <w:rFonts w:eastAsia="黑体"/>
          <w:b/>
          <w:sz w:val="28"/>
          <w:szCs w:val="22"/>
        </w:rPr>
      </w:pPr>
      <w:r>
        <w:rPr>
          <w:rFonts w:ascii="宋体" w:eastAsia="宋体" w:hAnsi="宋体" w:cs="Times New Roman" w:hint="eastAsia"/>
          <w:sz w:val="24"/>
          <w:szCs w:val="22"/>
        </w:rPr>
        <w:br w:type="page"/>
      </w:r>
      <w:r>
        <w:rPr>
          <w:rFonts w:ascii="Calibri" w:eastAsia="黑体" w:hAnsi="Calibri" w:cs="黑体" w:hint="eastAsia"/>
          <w:b/>
          <w:sz w:val="28"/>
          <w:szCs w:val="22"/>
        </w:rPr>
        <w:lastRenderedPageBreak/>
        <w:t>附件</w:t>
      </w:r>
      <w:r>
        <w:rPr>
          <w:rFonts w:ascii="Calibri" w:eastAsia="黑体" w:hAnsi="Calibri" w:cs="Times New Roman"/>
          <w:b/>
          <w:sz w:val="28"/>
          <w:szCs w:val="22"/>
        </w:rPr>
        <w:t>4</w:t>
      </w:r>
    </w:p>
    <w:p w:rsidR="007C5725" w:rsidRDefault="00AF5E65">
      <w:pPr>
        <w:widowControl/>
        <w:jc w:val="center"/>
        <w:rPr>
          <w:rFonts w:eastAsia="黑体"/>
          <w:b/>
          <w:sz w:val="28"/>
          <w:szCs w:val="22"/>
        </w:rPr>
      </w:pPr>
      <w:r>
        <w:rPr>
          <w:rFonts w:ascii="Calibri" w:eastAsia="黑体" w:hAnsi="Calibri" w:cs="黑体" w:hint="eastAsia"/>
          <w:b/>
          <w:sz w:val="28"/>
          <w:szCs w:val="22"/>
        </w:rPr>
        <w:t>开标一览表</w:t>
      </w:r>
    </w:p>
    <w:p w:rsidR="007C5725" w:rsidRDefault="00AF5E65">
      <w:pPr>
        <w:spacing w:before="6"/>
        <w:ind w:right="88"/>
        <w:jc w:val="left"/>
        <w:rPr>
          <w:rFonts w:ascii="宋体" w:eastAsia="宋体" w:hAnsi="宋体" w:cs="宋体"/>
          <w:sz w:val="24"/>
          <w:u w:val="single"/>
        </w:rPr>
      </w:pPr>
      <w:r>
        <w:rPr>
          <w:rFonts w:ascii="宋体" w:eastAsia="宋体" w:hAnsi="宋体" w:cs="宋体" w:hint="eastAsia"/>
          <w:sz w:val="24"/>
        </w:rPr>
        <w:t>项目名称：</w:t>
      </w:r>
    </w:p>
    <w:p w:rsidR="007C5725" w:rsidRDefault="00AF5E65">
      <w:pPr>
        <w:spacing w:before="6"/>
        <w:ind w:right="88"/>
        <w:jc w:val="left"/>
        <w:rPr>
          <w:rFonts w:ascii="宋体" w:eastAsia="宋体" w:hAnsi="宋体" w:cs="宋体"/>
          <w:sz w:val="24"/>
          <w:u w:val="single"/>
        </w:rPr>
      </w:pPr>
      <w:r>
        <w:rPr>
          <w:rFonts w:ascii="宋体" w:eastAsia="宋体" w:hAnsi="宋体" w:cs="宋体" w:hint="eastAsia"/>
          <w:sz w:val="24"/>
        </w:rPr>
        <w:t>投标人名称（公章）：</w:t>
      </w:r>
    </w:p>
    <w:p w:rsidR="007C5725" w:rsidRDefault="00AF5E65">
      <w:pPr>
        <w:spacing w:before="6"/>
        <w:ind w:right="88"/>
        <w:jc w:val="left"/>
        <w:rPr>
          <w:rFonts w:ascii="宋体" w:eastAsia="宋体" w:hAnsi="宋体" w:cs="宋体"/>
          <w:sz w:val="24"/>
          <w:u w:val="single"/>
        </w:rPr>
      </w:pPr>
      <w:r>
        <w:rPr>
          <w:rFonts w:ascii="Calibri" w:eastAsia="宋体" w:hAnsi="Calibri" w:cs="宋体" w:hint="eastAsia"/>
          <w:sz w:val="24"/>
        </w:rPr>
        <w:t>投标人代表签字：</w:t>
      </w:r>
    </w:p>
    <w:p w:rsidR="007C5725" w:rsidRDefault="00AF5E65">
      <w:pPr>
        <w:spacing w:before="62"/>
        <w:ind w:right="88"/>
        <w:jc w:val="right"/>
        <w:rPr>
          <w:rFonts w:ascii="宋体" w:eastAsia="宋体" w:hAnsi="宋体" w:cs="宋体"/>
          <w:sz w:val="24"/>
        </w:rPr>
      </w:pPr>
      <w:r>
        <w:rPr>
          <w:rFonts w:ascii="宋体" w:eastAsia="宋体" w:hAnsi="宋体" w:cs="宋体" w:hint="eastAsia"/>
          <w:sz w:val="24"/>
        </w:rPr>
        <w:t>价格单位：元</w:t>
      </w:r>
    </w:p>
    <w:tbl>
      <w:tblPr>
        <w:tblW w:w="8520" w:type="dxa"/>
        <w:tblInd w:w="123" w:type="dxa"/>
        <w:tblLayout w:type="fixed"/>
        <w:tblLook w:val="04A0" w:firstRow="1" w:lastRow="0" w:firstColumn="1" w:lastColumn="0" w:noHBand="0" w:noVBand="1"/>
      </w:tblPr>
      <w:tblGrid>
        <w:gridCol w:w="1422"/>
        <w:gridCol w:w="3260"/>
        <w:gridCol w:w="1276"/>
        <w:gridCol w:w="1134"/>
        <w:gridCol w:w="1428"/>
      </w:tblGrid>
      <w:tr w:rsidR="007C5725">
        <w:trPr>
          <w:trHeight w:val="748"/>
        </w:trPr>
        <w:tc>
          <w:tcPr>
            <w:tcW w:w="1422" w:type="dxa"/>
            <w:tcBorders>
              <w:top w:val="single" w:sz="12" w:space="0" w:color="000000"/>
              <w:left w:val="single" w:sz="12" w:space="0" w:color="000000"/>
              <w:bottom w:val="single" w:sz="8" w:space="0" w:color="000000"/>
              <w:right w:val="single" w:sz="8" w:space="0" w:color="000000"/>
            </w:tcBorders>
            <w:shd w:val="clear" w:color="auto" w:fill="auto"/>
            <w:vAlign w:val="center"/>
          </w:tcPr>
          <w:p w:rsidR="007C5725" w:rsidRDefault="00AF5E65">
            <w:pPr>
              <w:jc w:val="center"/>
              <w:rPr>
                <w:rFonts w:ascii="宋体" w:hAnsi="宋体"/>
                <w:sz w:val="24"/>
              </w:rPr>
            </w:pPr>
            <w:r>
              <w:rPr>
                <w:rFonts w:ascii="宋体" w:hAnsi="宋体" w:hint="eastAsia"/>
                <w:sz w:val="24"/>
              </w:rPr>
              <w:t>序号</w:t>
            </w:r>
          </w:p>
        </w:tc>
        <w:tc>
          <w:tcPr>
            <w:tcW w:w="3260" w:type="dxa"/>
            <w:tcBorders>
              <w:top w:val="single" w:sz="12" w:space="0" w:color="000000"/>
              <w:left w:val="nil"/>
              <w:bottom w:val="single" w:sz="8" w:space="0" w:color="000000"/>
              <w:right w:val="single" w:sz="8" w:space="0" w:color="000000"/>
            </w:tcBorders>
            <w:shd w:val="clear" w:color="auto" w:fill="auto"/>
            <w:vAlign w:val="center"/>
          </w:tcPr>
          <w:p w:rsidR="007C5725" w:rsidRDefault="00AF5E65">
            <w:pPr>
              <w:jc w:val="center"/>
              <w:rPr>
                <w:rFonts w:ascii="宋体" w:hAnsi="宋体"/>
                <w:sz w:val="24"/>
              </w:rPr>
            </w:pPr>
            <w:r>
              <w:rPr>
                <w:rFonts w:ascii="宋体" w:hAnsi="宋体" w:hint="eastAsia"/>
                <w:sz w:val="24"/>
              </w:rPr>
              <w:t>名称</w:t>
            </w:r>
          </w:p>
        </w:tc>
        <w:tc>
          <w:tcPr>
            <w:tcW w:w="1276" w:type="dxa"/>
            <w:tcBorders>
              <w:top w:val="single" w:sz="12" w:space="0" w:color="000000"/>
              <w:left w:val="nil"/>
              <w:bottom w:val="single" w:sz="8" w:space="0" w:color="000000"/>
              <w:right w:val="single" w:sz="4" w:space="0" w:color="auto"/>
            </w:tcBorders>
            <w:shd w:val="clear" w:color="auto" w:fill="auto"/>
            <w:vAlign w:val="center"/>
          </w:tcPr>
          <w:p w:rsidR="007C5725" w:rsidRDefault="00AF5E65">
            <w:pPr>
              <w:jc w:val="center"/>
              <w:rPr>
                <w:rFonts w:ascii="宋体" w:hAnsi="宋体"/>
                <w:sz w:val="24"/>
              </w:rPr>
            </w:pPr>
            <w:r>
              <w:rPr>
                <w:rFonts w:ascii="宋体" w:hAnsi="宋体" w:hint="eastAsia"/>
                <w:sz w:val="24"/>
              </w:rPr>
              <w:t>未税价</w:t>
            </w:r>
          </w:p>
        </w:tc>
        <w:tc>
          <w:tcPr>
            <w:tcW w:w="1134" w:type="dxa"/>
            <w:tcBorders>
              <w:top w:val="single" w:sz="12" w:space="0" w:color="000000"/>
              <w:left w:val="nil"/>
              <w:bottom w:val="single" w:sz="8" w:space="0" w:color="000000"/>
              <w:right w:val="single" w:sz="4" w:space="0" w:color="auto"/>
            </w:tcBorders>
            <w:shd w:val="clear" w:color="auto" w:fill="auto"/>
            <w:vAlign w:val="center"/>
          </w:tcPr>
          <w:p w:rsidR="007C5725" w:rsidRDefault="00AF5E65">
            <w:pPr>
              <w:jc w:val="center"/>
              <w:rPr>
                <w:rFonts w:ascii="宋体" w:hAnsi="宋体"/>
                <w:sz w:val="24"/>
              </w:rPr>
            </w:pPr>
            <w:r>
              <w:rPr>
                <w:rFonts w:ascii="宋体" w:hAnsi="宋体" w:hint="eastAsia"/>
                <w:sz w:val="24"/>
              </w:rPr>
              <w:t>税率</w:t>
            </w:r>
          </w:p>
        </w:tc>
        <w:tc>
          <w:tcPr>
            <w:tcW w:w="1428" w:type="dxa"/>
            <w:tcBorders>
              <w:top w:val="single" w:sz="12" w:space="0" w:color="000000"/>
              <w:left w:val="single" w:sz="4" w:space="0" w:color="auto"/>
              <w:bottom w:val="single" w:sz="8" w:space="0" w:color="000000"/>
              <w:right w:val="single" w:sz="12" w:space="0" w:color="000000"/>
            </w:tcBorders>
            <w:shd w:val="clear" w:color="auto" w:fill="auto"/>
            <w:vAlign w:val="center"/>
          </w:tcPr>
          <w:p w:rsidR="007C5725" w:rsidRDefault="00AF5E65">
            <w:pPr>
              <w:jc w:val="center"/>
              <w:rPr>
                <w:rFonts w:ascii="宋体" w:hAnsi="宋体"/>
                <w:sz w:val="24"/>
              </w:rPr>
            </w:pPr>
            <w:r>
              <w:rPr>
                <w:rFonts w:ascii="宋体" w:hAnsi="宋体" w:hint="eastAsia"/>
                <w:sz w:val="24"/>
              </w:rPr>
              <w:t>价税合计</w:t>
            </w:r>
          </w:p>
        </w:tc>
      </w:tr>
      <w:tr w:rsidR="007C5725">
        <w:trPr>
          <w:trHeight w:val="748"/>
        </w:trPr>
        <w:tc>
          <w:tcPr>
            <w:tcW w:w="1422" w:type="dxa"/>
            <w:tcBorders>
              <w:top w:val="nil"/>
              <w:left w:val="single" w:sz="12" w:space="0" w:color="000000"/>
              <w:bottom w:val="single" w:sz="8" w:space="0" w:color="000000"/>
              <w:right w:val="single" w:sz="8" w:space="0" w:color="000000"/>
            </w:tcBorders>
            <w:shd w:val="clear" w:color="auto" w:fill="auto"/>
            <w:vAlign w:val="center"/>
          </w:tcPr>
          <w:p w:rsidR="007C5725" w:rsidRDefault="00AF5E65">
            <w:pPr>
              <w:jc w:val="center"/>
              <w:rPr>
                <w:rFonts w:ascii="宋体" w:hAnsi="宋体"/>
                <w:sz w:val="24"/>
              </w:rPr>
            </w:pPr>
            <w:r>
              <w:rPr>
                <w:rFonts w:ascii="宋体" w:hAnsi="宋体" w:hint="eastAsia"/>
                <w:sz w:val="24"/>
              </w:rPr>
              <w:t>1</w:t>
            </w:r>
          </w:p>
        </w:tc>
        <w:tc>
          <w:tcPr>
            <w:tcW w:w="3260" w:type="dxa"/>
            <w:tcBorders>
              <w:top w:val="nil"/>
              <w:left w:val="nil"/>
              <w:bottom w:val="single" w:sz="8" w:space="0" w:color="000000"/>
              <w:right w:val="single" w:sz="8" w:space="0" w:color="000000"/>
            </w:tcBorders>
            <w:shd w:val="clear" w:color="auto" w:fill="auto"/>
            <w:vAlign w:val="center"/>
          </w:tcPr>
          <w:p w:rsidR="007C5725" w:rsidRDefault="007C5725">
            <w:pPr>
              <w:jc w:val="center"/>
              <w:rPr>
                <w:rFonts w:ascii="宋体" w:hAnsi="宋体"/>
                <w:sz w:val="24"/>
              </w:rPr>
            </w:pPr>
          </w:p>
        </w:tc>
        <w:tc>
          <w:tcPr>
            <w:tcW w:w="1276" w:type="dxa"/>
            <w:tcBorders>
              <w:top w:val="nil"/>
              <w:left w:val="nil"/>
              <w:bottom w:val="single" w:sz="8" w:space="0" w:color="000000"/>
              <w:right w:val="single" w:sz="4" w:space="0" w:color="auto"/>
            </w:tcBorders>
            <w:shd w:val="clear" w:color="auto" w:fill="auto"/>
            <w:vAlign w:val="center"/>
          </w:tcPr>
          <w:p w:rsidR="007C5725" w:rsidRDefault="007C5725">
            <w:pPr>
              <w:jc w:val="center"/>
              <w:rPr>
                <w:rFonts w:ascii="宋体" w:hAnsi="宋体"/>
                <w:sz w:val="24"/>
              </w:rPr>
            </w:pPr>
          </w:p>
        </w:tc>
        <w:tc>
          <w:tcPr>
            <w:tcW w:w="1134" w:type="dxa"/>
            <w:tcBorders>
              <w:top w:val="nil"/>
              <w:left w:val="nil"/>
              <w:bottom w:val="single" w:sz="8" w:space="0" w:color="000000"/>
              <w:right w:val="single" w:sz="4" w:space="0" w:color="auto"/>
            </w:tcBorders>
            <w:shd w:val="clear" w:color="auto" w:fill="auto"/>
            <w:vAlign w:val="center"/>
          </w:tcPr>
          <w:p w:rsidR="007C5725" w:rsidRDefault="007C5725">
            <w:pPr>
              <w:jc w:val="center"/>
              <w:rPr>
                <w:rFonts w:ascii="宋体" w:hAnsi="宋体"/>
                <w:sz w:val="24"/>
              </w:rPr>
            </w:pPr>
          </w:p>
        </w:tc>
        <w:tc>
          <w:tcPr>
            <w:tcW w:w="1428" w:type="dxa"/>
            <w:tcBorders>
              <w:top w:val="nil"/>
              <w:left w:val="single" w:sz="4" w:space="0" w:color="auto"/>
              <w:bottom w:val="single" w:sz="8" w:space="0" w:color="000000"/>
              <w:right w:val="single" w:sz="12" w:space="0" w:color="000000"/>
            </w:tcBorders>
            <w:shd w:val="clear" w:color="auto" w:fill="auto"/>
            <w:vAlign w:val="center"/>
          </w:tcPr>
          <w:p w:rsidR="007C5725" w:rsidRDefault="007C5725">
            <w:pPr>
              <w:jc w:val="center"/>
              <w:rPr>
                <w:rFonts w:ascii="宋体" w:hAnsi="宋体"/>
                <w:sz w:val="24"/>
              </w:rPr>
            </w:pPr>
          </w:p>
        </w:tc>
      </w:tr>
      <w:tr w:rsidR="007C5725">
        <w:trPr>
          <w:trHeight w:val="748"/>
        </w:trPr>
        <w:tc>
          <w:tcPr>
            <w:tcW w:w="1422" w:type="dxa"/>
            <w:tcBorders>
              <w:top w:val="nil"/>
              <w:left w:val="single" w:sz="12" w:space="0" w:color="000000"/>
              <w:bottom w:val="single" w:sz="8" w:space="0" w:color="000000"/>
              <w:right w:val="single" w:sz="8" w:space="0" w:color="000000"/>
            </w:tcBorders>
            <w:shd w:val="clear" w:color="auto" w:fill="auto"/>
            <w:vAlign w:val="center"/>
          </w:tcPr>
          <w:p w:rsidR="007C5725" w:rsidRDefault="00AF5E65">
            <w:pPr>
              <w:jc w:val="center"/>
              <w:rPr>
                <w:rFonts w:ascii="宋体" w:hAnsi="宋体"/>
                <w:sz w:val="24"/>
              </w:rPr>
            </w:pPr>
            <w:r>
              <w:rPr>
                <w:rFonts w:ascii="宋体" w:hAnsi="宋体" w:hint="eastAsia"/>
                <w:sz w:val="24"/>
              </w:rPr>
              <w:t>2</w:t>
            </w:r>
          </w:p>
        </w:tc>
        <w:tc>
          <w:tcPr>
            <w:tcW w:w="3260" w:type="dxa"/>
            <w:tcBorders>
              <w:top w:val="nil"/>
              <w:left w:val="nil"/>
              <w:bottom w:val="single" w:sz="8" w:space="0" w:color="000000"/>
              <w:right w:val="single" w:sz="8" w:space="0" w:color="000000"/>
            </w:tcBorders>
            <w:shd w:val="clear" w:color="auto" w:fill="auto"/>
            <w:vAlign w:val="center"/>
          </w:tcPr>
          <w:p w:rsidR="007C5725" w:rsidRDefault="007C5725">
            <w:pPr>
              <w:jc w:val="center"/>
              <w:rPr>
                <w:rFonts w:ascii="宋体" w:hAnsi="宋体"/>
                <w:sz w:val="24"/>
              </w:rPr>
            </w:pPr>
          </w:p>
        </w:tc>
        <w:tc>
          <w:tcPr>
            <w:tcW w:w="1276" w:type="dxa"/>
            <w:tcBorders>
              <w:top w:val="nil"/>
              <w:left w:val="nil"/>
              <w:bottom w:val="single" w:sz="8" w:space="0" w:color="000000"/>
              <w:right w:val="single" w:sz="4" w:space="0" w:color="auto"/>
            </w:tcBorders>
            <w:shd w:val="clear" w:color="auto" w:fill="auto"/>
            <w:vAlign w:val="center"/>
          </w:tcPr>
          <w:p w:rsidR="007C5725" w:rsidRDefault="007C5725">
            <w:pPr>
              <w:jc w:val="center"/>
              <w:rPr>
                <w:rFonts w:ascii="宋体" w:hAnsi="宋体"/>
                <w:sz w:val="24"/>
              </w:rPr>
            </w:pPr>
          </w:p>
        </w:tc>
        <w:tc>
          <w:tcPr>
            <w:tcW w:w="1134" w:type="dxa"/>
            <w:tcBorders>
              <w:top w:val="nil"/>
              <w:left w:val="nil"/>
              <w:bottom w:val="single" w:sz="8" w:space="0" w:color="000000"/>
              <w:right w:val="single" w:sz="4" w:space="0" w:color="auto"/>
            </w:tcBorders>
            <w:shd w:val="clear" w:color="auto" w:fill="auto"/>
            <w:vAlign w:val="center"/>
          </w:tcPr>
          <w:p w:rsidR="007C5725" w:rsidRDefault="007C5725">
            <w:pPr>
              <w:jc w:val="center"/>
              <w:rPr>
                <w:rFonts w:ascii="宋体" w:hAnsi="宋体"/>
                <w:sz w:val="24"/>
              </w:rPr>
            </w:pPr>
          </w:p>
        </w:tc>
        <w:tc>
          <w:tcPr>
            <w:tcW w:w="1428" w:type="dxa"/>
            <w:tcBorders>
              <w:top w:val="nil"/>
              <w:left w:val="single" w:sz="4" w:space="0" w:color="auto"/>
              <w:bottom w:val="single" w:sz="8" w:space="0" w:color="000000"/>
              <w:right w:val="single" w:sz="12" w:space="0" w:color="000000"/>
            </w:tcBorders>
            <w:shd w:val="clear" w:color="auto" w:fill="auto"/>
            <w:vAlign w:val="center"/>
          </w:tcPr>
          <w:p w:rsidR="007C5725" w:rsidRDefault="007C5725">
            <w:pPr>
              <w:jc w:val="center"/>
              <w:rPr>
                <w:rFonts w:ascii="宋体" w:hAnsi="宋体"/>
                <w:sz w:val="24"/>
              </w:rPr>
            </w:pPr>
          </w:p>
        </w:tc>
      </w:tr>
      <w:tr w:rsidR="007C5725">
        <w:trPr>
          <w:trHeight w:val="748"/>
        </w:trPr>
        <w:tc>
          <w:tcPr>
            <w:tcW w:w="1422" w:type="dxa"/>
            <w:tcBorders>
              <w:top w:val="nil"/>
              <w:left w:val="single" w:sz="12" w:space="0" w:color="000000"/>
              <w:bottom w:val="single" w:sz="8" w:space="0" w:color="000000"/>
              <w:right w:val="single" w:sz="8" w:space="0" w:color="000000"/>
            </w:tcBorders>
            <w:shd w:val="clear" w:color="auto" w:fill="auto"/>
            <w:vAlign w:val="center"/>
          </w:tcPr>
          <w:p w:rsidR="007C5725" w:rsidRDefault="00AF5E65">
            <w:pPr>
              <w:jc w:val="center"/>
              <w:rPr>
                <w:rFonts w:ascii="宋体" w:hAnsi="宋体"/>
                <w:sz w:val="24"/>
              </w:rPr>
            </w:pPr>
            <w:r>
              <w:rPr>
                <w:rFonts w:ascii="宋体" w:hAnsi="宋体" w:hint="eastAsia"/>
                <w:sz w:val="24"/>
              </w:rPr>
              <w:t>3</w:t>
            </w:r>
          </w:p>
        </w:tc>
        <w:tc>
          <w:tcPr>
            <w:tcW w:w="3260" w:type="dxa"/>
            <w:tcBorders>
              <w:top w:val="nil"/>
              <w:left w:val="nil"/>
              <w:bottom w:val="single" w:sz="8" w:space="0" w:color="000000"/>
              <w:right w:val="single" w:sz="8" w:space="0" w:color="000000"/>
            </w:tcBorders>
            <w:shd w:val="clear" w:color="auto" w:fill="auto"/>
            <w:vAlign w:val="center"/>
          </w:tcPr>
          <w:p w:rsidR="007C5725" w:rsidRDefault="007C5725">
            <w:pPr>
              <w:jc w:val="center"/>
              <w:rPr>
                <w:rFonts w:ascii="宋体" w:hAnsi="宋体"/>
                <w:sz w:val="24"/>
              </w:rPr>
            </w:pPr>
          </w:p>
        </w:tc>
        <w:tc>
          <w:tcPr>
            <w:tcW w:w="1276" w:type="dxa"/>
            <w:tcBorders>
              <w:top w:val="nil"/>
              <w:left w:val="nil"/>
              <w:bottom w:val="single" w:sz="8" w:space="0" w:color="000000"/>
              <w:right w:val="single" w:sz="4" w:space="0" w:color="auto"/>
            </w:tcBorders>
            <w:shd w:val="clear" w:color="auto" w:fill="auto"/>
            <w:vAlign w:val="center"/>
          </w:tcPr>
          <w:p w:rsidR="007C5725" w:rsidRDefault="007C5725">
            <w:pPr>
              <w:jc w:val="center"/>
              <w:rPr>
                <w:rFonts w:ascii="宋体" w:hAnsi="宋体"/>
                <w:sz w:val="24"/>
              </w:rPr>
            </w:pPr>
          </w:p>
        </w:tc>
        <w:tc>
          <w:tcPr>
            <w:tcW w:w="1134" w:type="dxa"/>
            <w:tcBorders>
              <w:top w:val="nil"/>
              <w:left w:val="nil"/>
              <w:bottom w:val="single" w:sz="8" w:space="0" w:color="000000"/>
              <w:right w:val="single" w:sz="4" w:space="0" w:color="auto"/>
            </w:tcBorders>
            <w:shd w:val="clear" w:color="auto" w:fill="auto"/>
            <w:vAlign w:val="center"/>
          </w:tcPr>
          <w:p w:rsidR="007C5725" w:rsidRDefault="007C5725">
            <w:pPr>
              <w:jc w:val="center"/>
              <w:rPr>
                <w:rFonts w:ascii="宋体" w:hAnsi="宋体"/>
                <w:sz w:val="24"/>
              </w:rPr>
            </w:pPr>
          </w:p>
        </w:tc>
        <w:tc>
          <w:tcPr>
            <w:tcW w:w="1428" w:type="dxa"/>
            <w:tcBorders>
              <w:top w:val="nil"/>
              <w:left w:val="single" w:sz="4" w:space="0" w:color="auto"/>
              <w:bottom w:val="single" w:sz="8" w:space="0" w:color="000000"/>
              <w:right w:val="single" w:sz="12" w:space="0" w:color="000000"/>
            </w:tcBorders>
            <w:shd w:val="clear" w:color="auto" w:fill="auto"/>
            <w:vAlign w:val="center"/>
          </w:tcPr>
          <w:p w:rsidR="007C5725" w:rsidRDefault="007C5725">
            <w:pPr>
              <w:jc w:val="center"/>
              <w:rPr>
                <w:rFonts w:ascii="宋体" w:hAnsi="宋体"/>
                <w:sz w:val="24"/>
              </w:rPr>
            </w:pPr>
          </w:p>
        </w:tc>
      </w:tr>
      <w:tr w:rsidR="007C5725">
        <w:trPr>
          <w:trHeight w:val="748"/>
        </w:trPr>
        <w:tc>
          <w:tcPr>
            <w:tcW w:w="1422" w:type="dxa"/>
            <w:tcBorders>
              <w:top w:val="nil"/>
              <w:left w:val="single" w:sz="12" w:space="0" w:color="000000"/>
              <w:bottom w:val="single" w:sz="8" w:space="0" w:color="000000"/>
              <w:right w:val="single" w:sz="8" w:space="0" w:color="000000"/>
            </w:tcBorders>
            <w:shd w:val="clear" w:color="auto" w:fill="auto"/>
            <w:vAlign w:val="center"/>
          </w:tcPr>
          <w:p w:rsidR="007C5725" w:rsidRDefault="00AF5E65">
            <w:pPr>
              <w:jc w:val="center"/>
              <w:rPr>
                <w:rFonts w:ascii="宋体" w:hAnsi="宋体"/>
                <w:sz w:val="24"/>
              </w:rPr>
            </w:pPr>
            <w:r>
              <w:rPr>
                <w:rFonts w:ascii="宋体" w:hAnsi="宋体" w:hint="eastAsia"/>
                <w:sz w:val="24"/>
              </w:rPr>
              <w:t>4</w:t>
            </w:r>
          </w:p>
        </w:tc>
        <w:tc>
          <w:tcPr>
            <w:tcW w:w="3260" w:type="dxa"/>
            <w:tcBorders>
              <w:top w:val="nil"/>
              <w:left w:val="nil"/>
              <w:bottom w:val="single" w:sz="8" w:space="0" w:color="000000"/>
              <w:right w:val="single" w:sz="8" w:space="0" w:color="000000"/>
            </w:tcBorders>
            <w:shd w:val="clear" w:color="auto" w:fill="auto"/>
            <w:vAlign w:val="center"/>
          </w:tcPr>
          <w:p w:rsidR="007C5725" w:rsidRDefault="007C5725">
            <w:pPr>
              <w:jc w:val="center"/>
              <w:rPr>
                <w:rFonts w:ascii="宋体" w:hAnsi="宋体"/>
                <w:sz w:val="24"/>
              </w:rPr>
            </w:pPr>
          </w:p>
        </w:tc>
        <w:tc>
          <w:tcPr>
            <w:tcW w:w="1276" w:type="dxa"/>
            <w:tcBorders>
              <w:top w:val="nil"/>
              <w:left w:val="nil"/>
              <w:bottom w:val="single" w:sz="8" w:space="0" w:color="000000"/>
              <w:right w:val="single" w:sz="4" w:space="0" w:color="auto"/>
            </w:tcBorders>
            <w:shd w:val="clear" w:color="auto" w:fill="auto"/>
            <w:vAlign w:val="center"/>
          </w:tcPr>
          <w:p w:rsidR="007C5725" w:rsidRDefault="007C5725">
            <w:pPr>
              <w:jc w:val="center"/>
              <w:rPr>
                <w:rFonts w:ascii="宋体" w:hAnsi="宋体"/>
                <w:sz w:val="24"/>
              </w:rPr>
            </w:pPr>
          </w:p>
        </w:tc>
        <w:tc>
          <w:tcPr>
            <w:tcW w:w="1134" w:type="dxa"/>
            <w:tcBorders>
              <w:top w:val="nil"/>
              <w:left w:val="nil"/>
              <w:bottom w:val="single" w:sz="8" w:space="0" w:color="000000"/>
              <w:right w:val="single" w:sz="4" w:space="0" w:color="auto"/>
            </w:tcBorders>
            <w:shd w:val="clear" w:color="auto" w:fill="auto"/>
            <w:vAlign w:val="center"/>
          </w:tcPr>
          <w:p w:rsidR="007C5725" w:rsidRDefault="007C5725">
            <w:pPr>
              <w:jc w:val="center"/>
              <w:rPr>
                <w:rFonts w:ascii="宋体" w:hAnsi="宋体"/>
                <w:sz w:val="24"/>
              </w:rPr>
            </w:pPr>
          </w:p>
        </w:tc>
        <w:tc>
          <w:tcPr>
            <w:tcW w:w="1428" w:type="dxa"/>
            <w:tcBorders>
              <w:top w:val="nil"/>
              <w:left w:val="single" w:sz="4" w:space="0" w:color="auto"/>
              <w:bottom w:val="single" w:sz="8" w:space="0" w:color="000000"/>
              <w:right w:val="single" w:sz="12" w:space="0" w:color="000000"/>
            </w:tcBorders>
            <w:shd w:val="clear" w:color="auto" w:fill="auto"/>
            <w:vAlign w:val="center"/>
          </w:tcPr>
          <w:p w:rsidR="007C5725" w:rsidRDefault="007C5725">
            <w:pPr>
              <w:jc w:val="center"/>
              <w:rPr>
                <w:rFonts w:ascii="宋体" w:hAnsi="宋体"/>
                <w:sz w:val="24"/>
              </w:rPr>
            </w:pPr>
          </w:p>
        </w:tc>
      </w:tr>
      <w:tr w:rsidR="007C5725">
        <w:trPr>
          <w:trHeight w:val="748"/>
        </w:trPr>
        <w:tc>
          <w:tcPr>
            <w:tcW w:w="8520" w:type="dxa"/>
            <w:gridSpan w:val="5"/>
            <w:tcBorders>
              <w:top w:val="single" w:sz="8" w:space="0" w:color="000000"/>
              <w:left w:val="single" w:sz="12" w:space="0" w:color="000000"/>
              <w:bottom w:val="single" w:sz="8" w:space="0" w:color="000000"/>
              <w:right w:val="single" w:sz="12" w:space="0" w:color="000000"/>
            </w:tcBorders>
            <w:shd w:val="clear" w:color="auto" w:fill="auto"/>
            <w:vAlign w:val="center"/>
          </w:tcPr>
          <w:p w:rsidR="007C5725" w:rsidRDefault="00AF5E65">
            <w:pPr>
              <w:rPr>
                <w:rFonts w:ascii="宋体" w:hAnsi="宋体"/>
                <w:sz w:val="24"/>
              </w:rPr>
            </w:pPr>
            <w:r>
              <w:rPr>
                <w:rFonts w:ascii="宋体" w:hAnsi="宋体" w:hint="eastAsia"/>
                <w:sz w:val="24"/>
              </w:rPr>
              <w:t>人民币（大写）：</w:t>
            </w:r>
          </w:p>
        </w:tc>
      </w:tr>
    </w:tbl>
    <w:p w:rsidR="007C5725" w:rsidRDefault="007C5725">
      <w:pPr>
        <w:pStyle w:val="a7"/>
        <w:spacing w:before="48"/>
        <w:ind w:left="400" w:hanging="400"/>
        <w:rPr>
          <w:sz w:val="24"/>
          <w:szCs w:val="24"/>
        </w:rPr>
      </w:pPr>
    </w:p>
    <w:p w:rsidR="007C5725" w:rsidRDefault="00AF5E65">
      <w:pPr>
        <w:pStyle w:val="a7"/>
        <w:spacing w:before="48"/>
        <w:ind w:left="400" w:hanging="400"/>
        <w:rPr>
          <w:rFonts w:ascii="宋体" w:hAnsi="宋体" w:cs="宋体"/>
          <w:spacing w:val="-1"/>
          <w:sz w:val="24"/>
          <w:szCs w:val="24"/>
        </w:rPr>
      </w:pPr>
      <w:r>
        <w:rPr>
          <w:rFonts w:ascii="宋体" w:hAnsi="宋体" w:cs="宋体" w:hint="eastAsia"/>
          <w:sz w:val="24"/>
          <w:szCs w:val="24"/>
        </w:rPr>
        <w:t>说明：</w:t>
      </w:r>
    </w:p>
    <w:p w:rsidR="007C5725" w:rsidRDefault="00AF5E65">
      <w:pPr>
        <w:pStyle w:val="a7"/>
        <w:spacing w:before="48"/>
        <w:ind w:left="400" w:hanging="400"/>
        <w:rPr>
          <w:rFonts w:ascii="宋体" w:hAnsi="宋体" w:cs="宋体"/>
          <w:sz w:val="24"/>
          <w:szCs w:val="24"/>
        </w:rPr>
      </w:pPr>
      <w:r>
        <w:rPr>
          <w:rFonts w:ascii="宋体" w:hAnsi="宋体" w:cs="宋体" w:hint="eastAsia"/>
          <w:sz w:val="24"/>
          <w:szCs w:val="24"/>
        </w:rPr>
        <w:t xml:space="preserve">1、开标一览表中“投标总价”是指提供服务的全部费用的报价。 </w:t>
      </w:r>
    </w:p>
    <w:p w:rsidR="007C5725" w:rsidRDefault="00AF5E65">
      <w:pPr>
        <w:pStyle w:val="a7"/>
        <w:spacing w:before="48"/>
        <w:ind w:left="400" w:hanging="400"/>
        <w:rPr>
          <w:rFonts w:ascii="宋体" w:hAnsi="宋体" w:cs="宋体"/>
          <w:sz w:val="24"/>
          <w:szCs w:val="24"/>
        </w:rPr>
      </w:pPr>
      <w:r>
        <w:rPr>
          <w:rFonts w:ascii="宋体" w:hAnsi="宋体" w:cs="宋体" w:hint="eastAsia"/>
          <w:sz w:val="24"/>
          <w:szCs w:val="24"/>
        </w:rPr>
        <w:t>2、投标人严格按照规定的格式填写。</w:t>
      </w:r>
    </w:p>
    <w:p w:rsidR="007C5725" w:rsidRDefault="007C5725">
      <w:pPr>
        <w:rPr>
          <w:rFonts w:ascii="宋体" w:eastAsia="宋体" w:hAnsi="宋体" w:cs="宋体"/>
          <w:sz w:val="24"/>
        </w:rPr>
      </w:pPr>
    </w:p>
    <w:p w:rsidR="007C5725" w:rsidRDefault="007C5725">
      <w:pPr>
        <w:spacing w:before="2"/>
        <w:rPr>
          <w:rFonts w:ascii="宋体" w:eastAsia="宋体" w:hAnsi="宋体" w:cs="宋体"/>
        </w:rPr>
      </w:pPr>
    </w:p>
    <w:p w:rsidR="007C5725" w:rsidRDefault="00AF5E65">
      <w:pPr>
        <w:pStyle w:val="a7"/>
        <w:spacing w:before="48"/>
        <w:ind w:left="400" w:hanging="400"/>
        <w:jc w:val="right"/>
        <w:rPr>
          <w:rFonts w:ascii="宋体" w:hAnsi="宋体" w:cs="宋体"/>
          <w:sz w:val="24"/>
          <w:szCs w:val="24"/>
        </w:rPr>
      </w:pPr>
      <w:r>
        <w:rPr>
          <w:rFonts w:ascii="宋体" w:hAnsi="宋体" w:cs="宋体" w:hint="eastAsia"/>
          <w:sz w:val="24"/>
          <w:szCs w:val="24"/>
        </w:rPr>
        <w:t>日期：  年 月  日</w:t>
      </w:r>
    </w:p>
    <w:p w:rsidR="007C5725" w:rsidRDefault="007C5725">
      <w:pPr>
        <w:rPr>
          <w:rFonts w:ascii="Calibri" w:eastAsia="黑体" w:hAnsi="Calibri" w:cs="黑体"/>
          <w:b/>
          <w:sz w:val="28"/>
          <w:szCs w:val="22"/>
        </w:rPr>
      </w:pPr>
    </w:p>
    <w:p w:rsidR="007C5725" w:rsidRDefault="007C5725">
      <w:pPr>
        <w:rPr>
          <w:rFonts w:ascii="Calibri" w:eastAsia="黑体" w:hAnsi="Calibri" w:cs="黑体"/>
          <w:b/>
          <w:sz w:val="28"/>
          <w:szCs w:val="22"/>
        </w:rPr>
      </w:pPr>
    </w:p>
    <w:p w:rsidR="007C5725" w:rsidRDefault="00AF5E65">
      <w:pPr>
        <w:widowControl/>
        <w:jc w:val="left"/>
        <w:rPr>
          <w:rFonts w:ascii="Calibri" w:eastAsia="黑体" w:hAnsi="Calibri" w:cs="黑体"/>
          <w:b/>
          <w:sz w:val="28"/>
          <w:szCs w:val="22"/>
        </w:rPr>
      </w:pPr>
      <w:r>
        <w:rPr>
          <w:rFonts w:ascii="Calibri" w:eastAsia="黑体" w:hAnsi="Calibri" w:cs="黑体"/>
          <w:b/>
          <w:sz w:val="28"/>
          <w:szCs w:val="22"/>
        </w:rPr>
        <w:br w:type="page"/>
      </w:r>
    </w:p>
    <w:p w:rsidR="007C5725" w:rsidRDefault="00AF5E65">
      <w:pPr>
        <w:rPr>
          <w:rFonts w:eastAsia="黑体"/>
          <w:b/>
          <w:sz w:val="28"/>
          <w:szCs w:val="22"/>
        </w:rPr>
      </w:pPr>
      <w:r>
        <w:rPr>
          <w:rFonts w:ascii="Calibri" w:eastAsia="黑体" w:hAnsi="Calibri" w:cs="黑体" w:hint="eastAsia"/>
          <w:b/>
          <w:sz w:val="28"/>
          <w:szCs w:val="22"/>
        </w:rPr>
        <w:lastRenderedPageBreak/>
        <w:t>附件</w:t>
      </w:r>
      <w:r>
        <w:rPr>
          <w:rFonts w:ascii="Calibri" w:eastAsia="黑体" w:hAnsi="Calibri" w:cs="Times New Roman"/>
          <w:b/>
          <w:sz w:val="28"/>
          <w:szCs w:val="22"/>
        </w:rPr>
        <w:t>5</w:t>
      </w:r>
    </w:p>
    <w:p w:rsidR="007C5725" w:rsidRDefault="00AF5E65">
      <w:pPr>
        <w:jc w:val="center"/>
        <w:rPr>
          <w:rFonts w:eastAsia="黑体"/>
          <w:b/>
          <w:sz w:val="28"/>
          <w:szCs w:val="22"/>
        </w:rPr>
      </w:pPr>
      <w:r>
        <w:rPr>
          <w:rFonts w:ascii="Calibri" w:eastAsia="黑体" w:hAnsi="Calibri" w:cs="黑体" w:hint="eastAsia"/>
          <w:b/>
          <w:sz w:val="28"/>
          <w:szCs w:val="22"/>
        </w:rPr>
        <w:t>投标价格分解表</w:t>
      </w:r>
    </w:p>
    <w:p w:rsidR="007C5725" w:rsidRDefault="00AF5E65">
      <w:pPr>
        <w:spacing w:before="6"/>
        <w:ind w:right="88"/>
        <w:jc w:val="left"/>
        <w:rPr>
          <w:rFonts w:ascii="宋体" w:eastAsia="宋体" w:hAnsi="宋体" w:cs="宋体"/>
          <w:sz w:val="24"/>
          <w:u w:val="single"/>
        </w:rPr>
      </w:pPr>
      <w:r>
        <w:rPr>
          <w:rFonts w:ascii="宋体" w:eastAsia="宋体" w:hAnsi="宋体" w:cs="宋体" w:hint="eastAsia"/>
          <w:sz w:val="24"/>
        </w:rPr>
        <w:t>项目名称：</w:t>
      </w:r>
    </w:p>
    <w:p w:rsidR="007C5725" w:rsidRDefault="00AF5E65">
      <w:pPr>
        <w:spacing w:before="6"/>
        <w:ind w:right="88"/>
        <w:jc w:val="left"/>
        <w:rPr>
          <w:rFonts w:ascii="宋体" w:eastAsia="宋体" w:hAnsi="宋体" w:cs="宋体"/>
          <w:sz w:val="24"/>
          <w:u w:val="single"/>
        </w:rPr>
      </w:pPr>
      <w:r>
        <w:rPr>
          <w:rFonts w:ascii="宋体" w:eastAsia="宋体" w:hAnsi="宋体" w:cs="宋体" w:hint="eastAsia"/>
          <w:sz w:val="24"/>
        </w:rPr>
        <w:t>投标人名称（公章）：</w:t>
      </w:r>
    </w:p>
    <w:p w:rsidR="007C5725" w:rsidRDefault="00AF5E65">
      <w:pPr>
        <w:spacing w:before="6"/>
        <w:ind w:right="88"/>
        <w:jc w:val="left"/>
        <w:rPr>
          <w:rFonts w:ascii="宋体" w:eastAsia="宋体" w:hAnsi="宋体" w:cs="宋体"/>
          <w:sz w:val="24"/>
          <w:u w:val="single"/>
        </w:rPr>
      </w:pPr>
      <w:r>
        <w:rPr>
          <w:rFonts w:ascii="Calibri" w:eastAsia="宋体" w:hAnsi="Calibri" w:cs="宋体" w:hint="eastAsia"/>
          <w:sz w:val="24"/>
        </w:rPr>
        <w:t>投标人代表签字：</w:t>
      </w:r>
    </w:p>
    <w:p w:rsidR="007C5725" w:rsidRDefault="00AF5E65">
      <w:pPr>
        <w:spacing w:before="62"/>
        <w:ind w:right="88"/>
        <w:jc w:val="right"/>
        <w:rPr>
          <w:rFonts w:ascii="宋体" w:eastAsia="宋体" w:hAnsi="宋体" w:cs="宋体"/>
          <w:sz w:val="24"/>
          <w:szCs w:val="22"/>
        </w:rPr>
      </w:pPr>
      <w:r>
        <w:rPr>
          <w:rFonts w:ascii="宋体" w:eastAsia="宋体" w:hAnsi="宋体" w:cs="宋体" w:hint="eastAsia"/>
          <w:sz w:val="24"/>
        </w:rPr>
        <w:t>价格单位：   元</w:t>
      </w:r>
    </w:p>
    <w:tbl>
      <w:tblPr>
        <w:tblW w:w="9215" w:type="dxa"/>
        <w:tblInd w:w="-289" w:type="dxa"/>
        <w:tblBorders>
          <w:top w:val="single" w:sz="4" w:space="0" w:color="auto"/>
          <w:left w:val="single" w:sz="4" w:space="0" w:color="auto"/>
          <w:bottom w:val="single" w:sz="4" w:space="0" w:color="auto"/>
          <w:right w:val="single" w:sz="4" w:space="0" w:color="auto"/>
          <w:insideH w:val="outset" w:sz="6" w:space="0" w:color="auto"/>
          <w:insideV w:val="outset" w:sz="6" w:space="0" w:color="auto"/>
        </w:tblBorders>
        <w:tblLayout w:type="fixed"/>
        <w:tblLook w:val="04A0" w:firstRow="1" w:lastRow="0" w:firstColumn="1" w:lastColumn="0" w:noHBand="0" w:noVBand="1"/>
      </w:tblPr>
      <w:tblGrid>
        <w:gridCol w:w="1418"/>
        <w:gridCol w:w="1134"/>
        <w:gridCol w:w="1276"/>
        <w:gridCol w:w="719"/>
        <w:gridCol w:w="840"/>
        <w:gridCol w:w="1276"/>
        <w:gridCol w:w="1418"/>
        <w:gridCol w:w="1134"/>
      </w:tblGrid>
      <w:tr w:rsidR="007C5725">
        <w:trPr>
          <w:trHeight w:val="589"/>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b/>
                <w:sz w:val="24"/>
              </w:rPr>
            </w:pPr>
            <w:r>
              <w:rPr>
                <w:rFonts w:ascii="宋体" w:hAnsi="Times New Roman" w:hint="eastAsia"/>
                <w:b/>
                <w:sz w:val="24"/>
              </w:rPr>
              <w:t>序号</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b/>
                <w:sz w:val="24"/>
              </w:rPr>
            </w:pPr>
            <w:r>
              <w:rPr>
                <w:rFonts w:ascii="宋体" w:hAnsi="Times New Roman" w:hint="eastAsia"/>
                <w:b/>
                <w:sz w:val="24"/>
              </w:rPr>
              <w:t>项目</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b/>
                <w:sz w:val="24"/>
              </w:rPr>
            </w:pPr>
            <w:r>
              <w:rPr>
                <w:rFonts w:ascii="宋体" w:hAnsi="Times New Roman" w:hint="eastAsia"/>
                <w:b/>
                <w:sz w:val="24"/>
              </w:rPr>
              <w:t>未税单价</w:t>
            </w:r>
          </w:p>
        </w:tc>
        <w:tc>
          <w:tcPr>
            <w:tcW w:w="71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b/>
                <w:sz w:val="24"/>
              </w:rPr>
            </w:pPr>
            <w:r>
              <w:rPr>
                <w:rFonts w:ascii="宋体" w:hAnsi="Times New Roman" w:hint="eastAsia"/>
                <w:b/>
                <w:sz w:val="24"/>
              </w:rPr>
              <w:t>税率</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b/>
                <w:sz w:val="24"/>
              </w:rPr>
            </w:pPr>
            <w:r>
              <w:rPr>
                <w:rFonts w:ascii="宋体" w:hAnsi="Times New Roman" w:hint="eastAsia"/>
                <w:b/>
                <w:sz w:val="24"/>
              </w:rPr>
              <w:t>数量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b/>
                <w:sz w:val="24"/>
              </w:rPr>
            </w:pPr>
            <w:r>
              <w:rPr>
                <w:rFonts w:ascii="宋体" w:hAnsi="Times New Roman" w:hint="eastAsia"/>
                <w:b/>
                <w:sz w:val="24"/>
              </w:rPr>
              <w:t>未税总价</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b/>
                <w:sz w:val="24"/>
              </w:rPr>
            </w:pPr>
            <w:r>
              <w:rPr>
                <w:rFonts w:ascii="宋体" w:hAnsi="Times New Roman" w:hint="eastAsia"/>
                <w:b/>
                <w:sz w:val="24"/>
              </w:rPr>
              <w:t>价税合计</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b/>
                <w:sz w:val="24"/>
              </w:rPr>
            </w:pPr>
            <w:r>
              <w:rPr>
                <w:rFonts w:ascii="宋体" w:hAnsi="Times New Roman" w:hint="eastAsia"/>
                <w:b/>
                <w:sz w:val="24"/>
              </w:rPr>
              <w:t>备注</w:t>
            </w:r>
          </w:p>
        </w:tc>
      </w:tr>
      <w:tr w:rsidR="007C5725">
        <w:trPr>
          <w:trHeight w:val="980"/>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sz w:val="24"/>
              </w:rPr>
            </w:pPr>
            <w:r>
              <w:rPr>
                <w:rFonts w:ascii="宋体" w:hAnsi="Times New Roman" w:hint="eastAsia"/>
                <w:sz w:val="24"/>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71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r>
      <w:tr w:rsidR="007C5725">
        <w:trPr>
          <w:trHeight w:val="980"/>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sz w:val="24"/>
              </w:rPr>
            </w:pPr>
            <w:r>
              <w:rPr>
                <w:rFonts w:ascii="宋体" w:hAnsi="Times New Roman" w:hint="eastAsia"/>
                <w:sz w:val="24"/>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71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r>
      <w:tr w:rsidR="007C5725">
        <w:trPr>
          <w:trHeight w:val="977"/>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center"/>
              <w:rPr>
                <w:rFonts w:ascii="宋体" w:hAnsi="Times New Roman"/>
                <w:sz w:val="24"/>
              </w:rPr>
            </w:pPr>
            <w:r>
              <w:rPr>
                <w:rFonts w:ascii="宋体" w:hAnsi="Times New Roman" w:hint="eastAsia"/>
                <w:sz w:val="24"/>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71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widowControl/>
              <w:rPr>
                <w:rFonts w:ascii="宋体" w:hAnsi="Times New Roman"/>
                <w:sz w:val="24"/>
              </w:rPr>
            </w:pPr>
          </w:p>
        </w:tc>
      </w:tr>
      <w:tr w:rsidR="007C5725">
        <w:trPr>
          <w:trHeight w:val="850"/>
        </w:trPr>
        <w:tc>
          <w:tcPr>
            <w:tcW w:w="25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jc w:val="right"/>
              <w:rPr>
                <w:rFonts w:ascii="宋体" w:hAnsi="Times New Roman"/>
                <w:sz w:val="24"/>
              </w:rPr>
            </w:pPr>
            <w:r>
              <w:rPr>
                <w:rFonts w:ascii="宋体" w:hAnsi="Times New Roman" w:hint="eastAsia"/>
                <w:sz w:val="24"/>
              </w:rPr>
              <w:t>总价：</w:t>
            </w:r>
          </w:p>
        </w:tc>
        <w:tc>
          <w:tcPr>
            <w:tcW w:w="6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widowControl/>
              <w:rPr>
                <w:rFonts w:ascii="宋体" w:hAnsi="Times New Roman"/>
                <w:sz w:val="24"/>
              </w:rPr>
            </w:pPr>
            <w:r>
              <w:rPr>
                <w:rFonts w:ascii="宋体" w:hAnsi="Times New Roman" w:hint="eastAsia"/>
                <w:sz w:val="24"/>
              </w:rPr>
              <w:t>小写：</w:t>
            </w:r>
          </w:p>
          <w:p w:rsidR="007C5725" w:rsidRDefault="00AF5E65">
            <w:pPr>
              <w:widowControl/>
              <w:rPr>
                <w:rFonts w:ascii="宋体" w:hAnsi="Times New Roman"/>
                <w:sz w:val="24"/>
              </w:rPr>
            </w:pPr>
            <w:r>
              <w:rPr>
                <w:rFonts w:ascii="宋体" w:hAnsi="Times New Roman" w:hint="eastAsia"/>
                <w:sz w:val="24"/>
              </w:rPr>
              <w:t>大写：</w:t>
            </w:r>
          </w:p>
        </w:tc>
      </w:tr>
    </w:tbl>
    <w:p w:rsidR="007C5725" w:rsidRDefault="007C5725">
      <w:pPr>
        <w:rPr>
          <w:rFonts w:eastAsia="黑体"/>
          <w:b/>
          <w:sz w:val="28"/>
          <w:szCs w:val="22"/>
        </w:rPr>
      </w:pPr>
    </w:p>
    <w:p w:rsidR="007C5725" w:rsidRDefault="007C5725">
      <w:pPr>
        <w:rPr>
          <w:rFonts w:eastAsia="黑体"/>
          <w:b/>
          <w:sz w:val="28"/>
          <w:szCs w:val="22"/>
        </w:rPr>
      </w:pPr>
    </w:p>
    <w:p w:rsidR="007C5725" w:rsidRDefault="007C5725">
      <w:pPr>
        <w:rPr>
          <w:rFonts w:eastAsia="黑体"/>
          <w:b/>
          <w:sz w:val="28"/>
          <w:szCs w:val="22"/>
        </w:rPr>
      </w:pPr>
    </w:p>
    <w:p w:rsidR="007C5725" w:rsidRDefault="007C5725">
      <w:pPr>
        <w:rPr>
          <w:rFonts w:eastAsia="黑体"/>
          <w:b/>
          <w:sz w:val="28"/>
          <w:szCs w:val="22"/>
        </w:rPr>
      </w:pPr>
    </w:p>
    <w:p w:rsidR="007C5725" w:rsidRDefault="007C5725">
      <w:pPr>
        <w:rPr>
          <w:rFonts w:eastAsia="黑体"/>
          <w:b/>
          <w:sz w:val="28"/>
          <w:szCs w:val="22"/>
        </w:rPr>
      </w:pPr>
    </w:p>
    <w:p w:rsidR="007C5725" w:rsidRDefault="007C5725">
      <w:pPr>
        <w:rPr>
          <w:rFonts w:eastAsia="黑体"/>
          <w:b/>
          <w:sz w:val="28"/>
          <w:szCs w:val="22"/>
        </w:rPr>
      </w:pPr>
    </w:p>
    <w:p w:rsidR="007C5725" w:rsidRDefault="007C5725">
      <w:pPr>
        <w:rPr>
          <w:rFonts w:eastAsia="黑体"/>
          <w:b/>
          <w:sz w:val="28"/>
          <w:szCs w:val="22"/>
        </w:rPr>
      </w:pPr>
    </w:p>
    <w:p w:rsidR="007C5725" w:rsidRDefault="007C5725">
      <w:pPr>
        <w:rPr>
          <w:rFonts w:eastAsia="黑体"/>
          <w:b/>
          <w:sz w:val="28"/>
          <w:szCs w:val="22"/>
        </w:rPr>
      </w:pPr>
    </w:p>
    <w:p w:rsidR="007C5725" w:rsidRDefault="007C5725">
      <w:pPr>
        <w:rPr>
          <w:rFonts w:eastAsia="黑体"/>
          <w:b/>
          <w:sz w:val="28"/>
          <w:szCs w:val="22"/>
        </w:rPr>
      </w:pPr>
    </w:p>
    <w:p w:rsidR="007C5725" w:rsidRDefault="007C5725">
      <w:pPr>
        <w:rPr>
          <w:rFonts w:eastAsia="黑体"/>
          <w:b/>
          <w:sz w:val="28"/>
          <w:szCs w:val="22"/>
        </w:rPr>
      </w:pPr>
    </w:p>
    <w:p w:rsidR="007C5725" w:rsidRDefault="00AF5E65">
      <w:pPr>
        <w:rPr>
          <w:rFonts w:eastAsia="黑体"/>
          <w:b/>
          <w:sz w:val="28"/>
          <w:szCs w:val="22"/>
        </w:rPr>
      </w:pPr>
      <w:r>
        <w:rPr>
          <w:rFonts w:ascii="Calibri" w:eastAsia="黑体" w:hAnsi="Calibri" w:cs="黑体" w:hint="eastAsia"/>
          <w:b/>
          <w:sz w:val="28"/>
          <w:szCs w:val="22"/>
        </w:rPr>
        <w:lastRenderedPageBreak/>
        <w:t>附件</w:t>
      </w:r>
      <w:r>
        <w:rPr>
          <w:rFonts w:ascii="Calibri" w:eastAsia="黑体" w:hAnsi="Calibri" w:cs="Times New Roman"/>
          <w:b/>
          <w:sz w:val="28"/>
          <w:szCs w:val="22"/>
        </w:rPr>
        <w:t>6</w:t>
      </w:r>
    </w:p>
    <w:p w:rsidR="007C5725" w:rsidRDefault="00AF5E65">
      <w:pPr>
        <w:jc w:val="center"/>
        <w:rPr>
          <w:rFonts w:eastAsia="黑体"/>
          <w:b/>
          <w:sz w:val="28"/>
          <w:szCs w:val="22"/>
        </w:rPr>
      </w:pPr>
      <w:r>
        <w:rPr>
          <w:rFonts w:ascii="Calibri" w:eastAsia="黑体" w:hAnsi="Calibri" w:cs="黑体" w:hint="eastAsia"/>
          <w:b/>
          <w:sz w:val="28"/>
          <w:szCs w:val="22"/>
        </w:rPr>
        <w:t>商务条款偏离表</w:t>
      </w:r>
    </w:p>
    <w:p w:rsidR="007C5725" w:rsidRDefault="007C5725">
      <w:pPr>
        <w:rPr>
          <w:rFonts w:eastAsia="黑体"/>
          <w:b/>
          <w:sz w:val="22"/>
          <w:szCs w:val="22"/>
        </w:rPr>
      </w:pP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079"/>
        <w:gridCol w:w="3060"/>
        <w:gridCol w:w="1079"/>
        <w:gridCol w:w="2474"/>
      </w:tblGrid>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序号</w:t>
            </w:r>
          </w:p>
        </w:tc>
        <w:tc>
          <w:tcPr>
            <w:tcW w:w="413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招标文件条款</w:t>
            </w:r>
          </w:p>
        </w:tc>
        <w:tc>
          <w:tcPr>
            <w:tcW w:w="35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投标书条款</w:t>
            </w: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条款号</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条款内容</w:t>
            </w: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条款号</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条款内容</w:t>
            </w: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bl>
    <w:p w:rsidR="007C5725" w:rsidRDefault="00AF5E65">
      <w:pPr>
        <w:rPr>
          <w:rFonts w:ascii="宋体" w:eastAsia="宋体" w:hAnsi="宋体" w:cs="宋体"/>
          <w:sz w:val="24"/>
          <w:szCs w:val="22"/>
        </w:rPr>
      </w:pPr>
      <w:r>
        <w:rPr>
          <w:rFonts w:ascii="宋体" w:eastAsia="宋体" w:hAnsi="宋体" w:cs="宋体" w:hint="eastAsia"/>
          <w:sz w:val="24"/>
          <w:szCs w:val="22"/>
        </w:rPr>
        <w:t>投标人名称：                   投标人代表签字：            日期：</w:t>
      </w:r>
    </w:p>
    <w:p w:rsidR="007C5725" w:rsidRDefault="00AF5E65">
      <w:pPr>
        <w:rPr>
          <w:rFonts w:ascii="宋体" w:eastAsia="宋体" w:hAnsi="宋体" w:cs="宋体"/>
          <w:sz w:val="24"/>
          <w:szCs w:val="22"/>
        </w:rPr>
      </w:pPr>
      <w:r>
        <w:rPr>
          <w:rFonts w:ascii="宋体" w:eastAsia="宋体" w:hAnsi="宋体" w:cs="宋体" w:hint="eastAsia"/>
          <w:sz w:val="24"/>
          <w:szCs w:val="22"/>
        </w:rPr>
        <w:t>注：为避免歧义，无偏离也应要提报该表，并注明“无”字。如无该表则即使在其它部分已反映，将也被视为“无偏离”。</w:t>
      </w:r>
    </w:p>
    <w:p w:rsidR="007C5725" w:rsidRDefault="007C5725">
      <w:pPr>
        <w:rPr>
          <w:rFonts w:ascii="宋体" w:eastAsia="宋体" w:hAnsi="宋体" w:cs="宋体"/>
          <w:sz w:val="24"/>
          <w:szCs w:val="22"/>
        </w:rPr>
      </w:pPr>
    </w:p>
    <w:p w:rsidR="007C5725" w:rsidRDefault="007C5725">
      <w:pPr>
        <w:rPr>
          <w:rFonts w:ascii="宋体" w:eastAsia="宋体" w:hAnsi="宋体" w:cs="宋体"/>
          <w:sz w:val="24"/>
          <w:szCs w:val="22"/>
        </w:rPr>
      </w:pPr>
    </w:p>
    <w:p w:rsidR="007C5725" w:rsidRDefault="007C5725">
      <w:pPr>
        <w:rPr>
          <w:rFonts w:ascii="宋体" w:eastAsia="宋体" w:hAnsi="宋体" w:cs="宋体"/>
          <w:sz w:val="24"/>
          <w:szCs w:val="22"/>
        </w:rPr>
      </w:pPr>
    </w:p>
    <w:p w:rsidR="007C5725" w:rsidRDefault="00AF5E65">
      <w:pPr>
        <w:rPr>
          <w:rFonts w:eastAsia="黑体"/>
          <w:b/>
          <w:sz w:val="28"/>
          <w:szCs w:val="22"/>
        </w:rPr>
      </w:pPr>
      <w:r>
        <w:rPr>
          <w:rFonts w:ascii="Calibri" w:eastAsia="黑体" w:hAnsi="Calibri" w:cs="黑体" w:hint="eastAsia"/>
          <w:b/>
          <w:sz w:val="28"/>
          <w:szCs w:val="22"/>
        </w:rPr>
        <w:lastRenderedPageBreak/>
        <w:t>附件</w:t>
      </w:r>
      <w:r>
        <w:rPr>
          <w:rFonts w:ascii="Calibri" w:eastAsia="黑体" w:hAnsi="Calibri" w:cs="Times New Roman"/>
          <w:b/>
          <w:sz w:val="28"/>
          <w:szCs w:val="22"/>
        </w:rPr>
        <w:t>7</w:t>
      </w:r>
    </w:p>
    <w:p w:rsidR="007C5725" w:rsidRDefault="00AF5E65">
      <w:pPr>
        <w:jc w:val="center"/>
        <w:rPr>
          <w:rFonts w:eastAsia="黑体"/>
          <w:b/>
          <w:sz w:val="28"/>
          <w:szCs w:val="22"/>
        </w:rPr>
      </w:pPr>
      <w:r>
        <w:rPr>
          <w:rFonts w:ascii="Calibri" w:eastAsia="黑体" w:hAnsi="Calibri" w:cs="黑体" w:hint="eastAsia"/>
          <w:b/>
          <w:sz w:val="28"/>
          <w:szCs w:val="22"/>
        </w:rPr>
        <w:t>技术规格、参数偏离表</w:t>
      </w:r>
    </w:p>
    <w:p w:rsidR="007C5725" w:rsidRDefault="007C5725">
      <w:pPr>
        <w:rPr>
          <w:rFonts w:ascii="宋体" w:eastAsia="宋体" w:hAnsi="宋体" w:cs="宋体"/>
          <w:sz w:val="24"/>
          <w:szCs w:val="22"/>
        </w:rPr>
      </w:pP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7"/>
        <w:gridCol w:w="1079"/>
        <w:gridCol w:w="2893"/>
        <w:gridCol w:w="1109"/>
        <w:gridCol w:w="2612"/>
      </w:tblGrid>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序号</w:t>
            </w:r>
          </w:p>
        </w:tc>
        <w:tc>
          <w:tcPr>
            <w:tcW w:w="39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招标文件条款</w:t>
            </w:r>
          </w:p>
        </w:tc>
        <w:tc>
          <w:tcPr>
            <w:tcW w:w="37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投标书条款</w:t>
            </w: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条款号</w:t>
            </w: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条款内容</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条款号</w:t>
            </w: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宋体" w:eastAsia="宋体" w:hAnsi="宋体" w:cs="宋体"/>
                <w:sz w:val="24"/>
                <w:szCs w:val="22"/>
              </w:rPr>
            </w:pPr>
            <w:r>
              <w:rPr>
                <w:rFonts w:ascii="宋体" w:eastAsia="宋体" w:hAnsi="宋体" w:cs="宋体" w:hint="eastAsia"/>
                <w:sz w:val="24"/>
                <w:szCs w:val="22"/>
              </w:rPr>
              <w:t>条款内容</w:t>
            </w: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r w:rsidR="007C5725">
        <w:trPr>
          <w:trHeight w:val="680"/>
        </w:trPr>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07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893"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c>
          <w:tcPr>
            <w:tcW w:w="261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rPr>
                <w:rFonts w:ascii="宋体" w:eastAsia="宋体" w:hAnsi="宋体" w:cs="宋体"/>
                <w:sz w:val="24"/>
                <w:szCs w:val="22"/>
              </w:rPr>
            </w:pPr>
          </w:p>
        </w:tc>
      </w:tr>
    </w:tbl>
    <w:p w:rsidR="007C5725" w:rsidRDefault="00AF5E65">
      <w:pPr>
        <w:rPr>
          <w:sz w:val="24"/>
        </w:rPr>
      </w:pPr>
      <w:r>
        <w:rPr>
          <w:rFonts w:ascii="Calibri" w:eastAsia="宋体" w:hAnsi="Calibri" w:cs="宋体" w:hint="eastAsia"/>
          <w:sz w:val="24"/>
        </w:rPr>
        <w:t>投标人名称：投标人代表签字：日期：</w:t>
      </w:r>
    </w:p>
    <w:p w:rsidR="007C5725" w:rsidRDefault="00AF5E65">
      <w:pPr>
        <w:rPr>
          <w:sz w:val="24"/>
        </w:rPr>
      </w:pPr>
      <w:r>
        <w:rPr>
          <w:rFonts w:ascii="Calibri" w:eastAsia="宋体" w:hAnsi="Calibri" w:cs="宋体" w:hint="eastAsia"/>
          <w:sz w:val="24"/>
        </w:rPr>
        <w:t>注：为避免歧义，无偏离也应要提报该表，并注明“无”字。如无该表则即使在其它部分已反映，将也被视为“无偏离”。</w:t>
      </w:r>
    </w:p>
    <w:p w:rsidR="007C5725" w:rsidRDefault="007C5725">
      <w:pPr>
        <w:rPr>
          <w:rFonts w:ascii="宋体" w:eastAsia="宋体" w:hAnsi="宋体" w:cs="宋体"/>
          <w:sz w:val="24"/>
          <w:szCs w:val="22"/>
        </w:rPr>
      </w:pPr>
    </w:p>
    <w:p w:rsidR="007C5725" w:rsidRDefault="007C5725">
      <w:pPr>
        <w:pStyle w:val="a8"/>
        <w:widowControl/>
        <w:spacing w:line="360" w:lineRule="auto"/>
        <w:ind w:left="820" w:hanging="400"/>
        <w:jc w:val="center"/>
        <w:rPr>
          <w:rFonts w:hint="default"/>
        </w:rPr>
      </w:pPr>
    </w:p>
    <w:p w:rsidR="007C5725" w:rsidRDefault="00AF5E65">
      <w:pPr>
        <w:rPr>
          <w:rFonts w:eastAsia="黑体"/>
          <w:b/>
          <w:sz w:val="28"/>
          <w:szCs w:val="22"/>
        </w:rPr>
      </w:pPr>
      <w:r>
        <w:rPr>
          <w:rFonts w:ascii="Calibri" w:eastAsia="黑体" w:hAnsi="Calibri" w:cs="黑体" w:hint="eastAsia"/>
          <w:b/>
          <w:sz w:val="28"/>
          <w:szCs w:val="22"/>
        </w:rPr>
        <w:lastRenderedPageBreak/>
        <w:t>附件</w:t>
      </w:r>
      <w:r>
        <w:rPr>
          <w:rFonts w:ascii="Calibri" w:eastAsia="黑体" w:hAnsi="Calibri" w:cs="Times New Roman"/>
          <w:b/>
          <w:sz w:val="28"/>
          <w:szCs w:val="22"/>
        </w:rPr>
        <w:t>8</w:t>
      </w:r>
    </w:p>
    <w:p w:rsidR="007C5725" w:rsidRDefault="00AF5E65">
      <w:pPr>
        <w:jc w:val="center"/>
        <w:rPr>
          <w:rFonts w:eastAsia="黑体"/>
          <w:b/>
          <w:sz w:val="28"/>
          <w:szCs w:val="22"/>
        </w:rPr>
      </w:pPr>
      <w:r>
        <w:rPr>
          <w:rFonts w:ascii="Calibri" w:eastAsia="黑体" w:hAnsi="Calibri" w:cs="黑体" w:hint="eastAsia"/>
          <w:b/>
          <w:sz w:val="28"/>
          <w:szCs w:val="22"/>
        </w:rPr>
        <w:t>项目实施方案</w:t>
      </w:r>
    </w:p>
    <w:p w:rsidR="007C5725" w:rsidRDefault="007C5725">
      <w:pPr>
        <w:spacing w:line="360" w:lineRule="auto"/>
        <w:ind w:firstLineChars="200" w:firstLine="480"/>
        <w:rPr>
          <w:rFonts w:ascii="宋体" w:eastAsia="宋体" w:hAnsi="宋体" w:cs="宋体"/>
          <w:sz w:val="24"/>
          <w:szCs w:val="22"/>
        </w:rPr>
      </w:pPr>
    </w:p>
    <w:p w:rsidR="007C5725" w:rsidRDefault="00AF5E65">
      <w:pPr>
        <w:spacing w:line="360" w:lineRule="auto"/>
        <w:ind w:firstLineChars="200" w:firstLine="480"/>
        <w:rPr>
          <w:rFonts w:ascii="宋体" w:eastAsia="宋体" w:hAnsi="宋体" w:cs="宋体"/>
          <w:kern w:val="0"/>
          <w:sz w:val="24"/>
          <w:szCs w:val="22"/>
          <w:lang w:val="zh-CN"/>
        </w:rPr>
      </w:pPr>
      <w:r>
        <w:rPr>
          <w:rFonts w:ascii="宋体" w:eastAsia="宋体" w:hAnsi="宋体" w:cs="宋体" w:hint="eastAsia"/>
          <w:kern w:val="0"/>
          <w:sz w:val="24"/>
          <w:szCs w:val="22"/>
          <w:lang w:val="zh-CN"/>
        </w:rPr>
        <w:t>1、招标文件技术规范书要求完整实施方案，包括项目规划蓝图及本期实施内容、本期实施计划、项目实施效果、项目成员组成、维保服务、项目实施保障等。</w:t>
      </w:r>
    </w:p>
    <w:p w:rsidR="007C5725" w:rsidRDefault="00AF5E65">
      <w:pPr>
        <w:spacing w:line="360" w:lineRule="auto"/>
        <w:ind w:firstLineChars="200" w:firstLine="480"/>
        <w:rPr>
          <w:rFonts w:ascii="宋体" w:eastAsia="宋体" w:hAnsi="宋体" w:cs="宋体"/>
          <w:sz w:val="24"/>
          <w:szCs w:val="22"/>
        </w:rPr>
      </w:pPr>
      <w:r>
        <w:rPr>
          <w:rFonts w:ascii="宋体" w:eastAsia="宋体" w:hAnsi="宋体" w:cs="宋体" w:hint="eastAsia"/>
          <w:kern w:val="0"/>
          <w:sz w:val="24"/>
          <w:szCs w:val="22"/>
        </w:rPr>
        <w:t>2、</w:t>
      </w:r>
      <w:r>
        <w:rPr>
          <w:rFonts w:ascii="宋体" w:eastAsia="宋体" w:hAnsi="宋体" w:cs="宋体" w:hint="eastAsia"/>
          <w:kern w:val="0"/>
          <w:sz w:val="24"/>
          <w:szCs w:val="22"/>
          <w:lang w:val="zh-CN"/>
        </w:rPr>
        <w:t>实施方案不提供，按无效投标处理。</w:t>
      </w:r>
    </w:p>
    <w:p w:rsidR="007C5725" w:rsidRDefault="007C5725">
      <w:pPr>
        <w:ind w:left="570"/>
        <w:rPr>
          <w:rFonts w:ascii="宋体" w:eastAsia="宋体" w:hAnsi="宋体" w:cs="宋体"/>
          <w:sz w:val="24"/>
          <w:szCs w:val="22"/>
        </w:rPr>
      </w:pPr>
    </w:p>
    <w:p w:rsidR="007C5725" w:rsidRDefault="007C5725">
      <w:pPr>
        <w:ind w:left="570"/>
        <w:rPr>
          <w:rFonts w:ascii="宋体" w:eastAsia="宋体" w:hAnsi="宋体" w:cs="宋体"/>
          <w:sz w:val="24"/>
          <w:szCs w:val="22"/>
        </w:rPr>
      </w:pPr>
    </w:p>
    <w:p w:rsidR="007C5725" w:rsidRDefault="007C5725">
      <w:pPr>
        <w:ind w:left="570"/>
        <w:rPr>
          <w:rFonts w:ascii="宋体" w:eastAsia="宋体" w:hAnsi="宋体" w:cs="宋体"/>
          <w:sz w:val="24"/>
          <w:szCs w:val="22"/>
        </w:rPr>
      </w:pPr>
    </w:p>
    <w:p w:rsidR="007C5725" w:rsidRDefault="007C5725">
      <w:pPr>
        <w:ind w:left="570"/>
        <w:rPr>
          <w:rFonts w:ascii="宋体" w:eastAsia="宋体" w:hAnsi="宋体" w:cs="宋体"/>
          <w:sz w:val="24"/>
          <w:szCs w:val="22"/>
        </w:rPr>
      </w:pPr>
    </w:p>
    <w:p w:rsidR="007C5725" w:rsidRDefault="007C5725">
      <w:pPr>
        <w:ind w:left="570"/>
        <w:rPr>
          <w:rFonts w:ascii="宋体" w:eastAsia="宋体" w:hAnsi="宋体" w:cs="宋体"/>
          <w:sz w:val="24"/>
          <w:szCs w:val="22"/>
        </w:rPr>
      </w:pPr>
    </w:p>
    <w:p w:rsidR="007C5725" w:rsidRDefault="00AF5E65">
      <w:pPr>
        <w:ind w:left="570"/>
        <w:rPr>
          <w:rFonts w:ascii="宋体" w:eastAsia="宋体" w:hAnsi="宋体" w:cs="宋体"/>
          <w:sz w:val="24"/>
          <w:szCs w:val="22"/>
        </w:rPr>
      </w:pPr>
      <w:r>
        <w:rPr>
          <w:rFonts w:ascii="宋体" w:eastAsia="宋体" w:hAnsi="宋体" w:cs="宋体" w:hint="eastAsia"/>
          <w:sz w:val="24"/>
          <w:szCs w:val="22"/>
        </w:rPr>
        <w:t>注：投标人应根据上述内容、要求自行编制</w:t>
      </w:r>
    </w:p>
    <w:p w:rsidR="007C5725" w:rsidRDefault="007C5725">
      <w:pPr>
        <w:ind w:left="900"/>
        <w:rPr>
          <w:rFonts w:ascii="宋体" w:eastAsia="宋体" w:hAnsi="宋体" w:cs="宋体"/>
          <w:sz w:val="24"/>
          <w:szCs w:val="22"/>
        </w:rPr>
      </w:pPr>
    </w:p>
    <w:p w:rsidR="007C5725" w:rsidRDefault="007C5725">
      <w:pPr>
        <w:ind w:left="900"/>
        <w:rPr>
          <w:rFonts w:ascii="宋体" w:eastAsia="宋体" w:hAnsi="宋体"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7C5725">
      <w:pPr>
        <w:spacing w:line="520" w:lineRule="exact"/>
        <w:ind w:right="2"/>
        <w:rPr>
          <w:rFonts w:ascii="宋体" w:eastAsia="宋体" w:hAnsi="Courier New" w:cs="宋体"/>
          <w:sz w:val="24"/>
          <w:szCs w:val="22"/>
        </w:rPr>
      </w:pPr>
    </w:p>
    <w:p w:rsidR="007C5725" w:rsidRDefault="00AF5E65">
      <w:pPr>
        <w:rPr>
          <w:rFonts w:eastAsia="黑体"/>
          <w:b/>
          <w:sz w:val="28"/>
          <w:szCs w:val="22"/>
        </w:rPr>
      </w:pPr>
      <w:r>
        <w:rPr>
          <w:rFonts w:ascii="Calibri" w:eastAsia="黑体" w:hAnsi="Calibri" w:cs="黑体" w:hint="eastAsia"/>
          <w:b/>
          <w:sz w:val="28"/>
          <w:szCs w:val="22"/>
        </w:rPr>
        <w:lastRenderedPageBreak/>
        <w:t>附件</w:t>
      </w:r>
      <w:r>
        <w:rPr>
          <w:rFonts w:ascii="Calibri" w:eastAsia="黑体" w:hAnsi="Calibri" w:cs="Times New Roman"/>
          <w:b/>
          <w:sz w:val="28"/>
          <w:szCs w:val="22"/>
        </w:rPr>
        <w:t>9</w:t>
      </w:r>
    </w:p>
    <w:p w:rsidR="007C5725" w:rsidRDefault="00AF5E65">
      <w:pPr>
        <w:jc w:val="center"/>
        <w:rPr>
          <w:rFonts w:eastAsia="黑体"/>
          <w:b/>
          <w:sz w:val="28"/>
          <w:szCs w:val="22"/>
        </w:rPr>
      </w:pPr>
      <w:r>
        <w:rPr>
          <w:rFonts w:ascii="Calibri" w:eastAsia="黑体" w:hAnsi="Calibri" w:cs="黑体" w:hint="eastAsia"/>
          <w:b/>
          <w:sz w:val="28"/>
          <w:szCs w:val="22"/>
        </w:rPr>
        <w:t>投标报名表</w:t>
      </w:r>
    </w:p>
    <w:p w:rsidR="007C5725" w:rsidRDefault="00AF5E65">
      <w:pPr>
        <w:ind w:firstLineChars="50" w:firstLine="120"/>
        <w:rPr>
          <w:sz w:val="24"/>
          <w:szCs w:val="22"/>
        </w:rPr>
      </w:pPr>
      <w:r>
        <w:rPr>
          <w:rFonts w:ascii="Calibri" w:eastAsia="宋体" w:hAnsi="Calibri" w:cs="宋体" w:hint="eastAsia"/>
          <w:sz w:val="24"/>
          <w:szCs w:val="22"/>
        </w:rPr>
        <w:t>公章：</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590"/>
        <w:gridCol w:w="754"/>
        <w:gridCol w:w="2272"/>
        <w:gridCol w:w="2325"/>
      </w:tblGrid>
      <w:tr w:rsidR="007C5725">
        <w:trPr>
          <w:trHeight w:val="1539"/>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宋体" w:hint="eastAsia"/>
                <w:sz w:val="24"/>
                <w:szCs w:val="22"/>
              </w:rPr>
              <w:t>项目名称</w:t>
            </w:r>
          </w:p>
        </w:tc>
        <w:tc>
          <w:tcPr>
            <w:tcW w:w="694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spacing w:line="360" w:lineRule="auto"/>
              <w:ind w:firstLineChars="200" w:firstLine="420"/>
              <w:jc w:val="center"/>
              <w:rPr>
                <w:rFonts w:ascii="宋体" w:eastAsia="宋体" w:hAnsi="Courier New" w:cs="宋体"/>
              </w:rPr>
            </w:pPr>
          </w:p>
        </w:tc>
      </w:tr>
      <w:tr w:rsidR="007C5725">
        <w:trPr>
          <w:trHeight w:val="1558"/>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宋体" w:hint="eastAsia"/>
                <w:sz w:val="24"/>
                <w:szCs w:val="22"/>
              </w:rPr>
              <w:t>投标单位</w:t>
            </w:r>
          </w:p>
          <w:p w:rsidR="007C5725" w:rsidRDefault="00AF5E65">
            <w:pPr>
              <w:jc w:val="center"/>
              <w:rPr>
                <w:sz w:val="24"/>
                <w:szCs w:val="22"/>
              </w:rPr>
            </w:pPr>
            <w:r>
              <w:rPr>
                <w:rFonts w:ascii="Calibri" w:eastAsia="宋体" w:hAnsi="Calibri" w:cs="宋体" w:hint="eastAsia"/>
                <w:sz w:val="24"/>
                <w:szCs w:val="22"/>
              </w:rPr>
              <w:t>（全称）</w:t>
            </w:r>
          </w:p>
        </w:tc>
        <w:tc>
          <w:tcPr>
            <w:tcW w:w="694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sz w:val="24"/>
                <w:szCs w:val="22"/>
              </w:rPr>
            </w:pPr>
          </w:p>
        </w:tc>
      </w:tr>
      <w:tr w:rsidR="007C5725">
        <w:trPr>
          <w:trHeight w:val="1636"/>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宋体" w:hint="eastAsia"/>
                <w:sz w:val="24"/>
                <w:szCs w:val="22"/>
              </w:rPr>
              <w:t>投标内容</w:t>
            </w:r>
          </w:p>
        </w:tc>
        <w:tc>
          <w:tcPr>
            <w:tcW w:w="694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sz w:val="24"/>
                <w:szCs w:val="22"/>
              </w:rPr>
            </w:pPr>
          </w:p>
        </w:tc>
      </w:tr>
      <w:tr w:rsidR="007C5725">
        <w:trPr>
          <w:trHeight w:val="856"/>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宋体" w:hint="eastAsia"/>
                <w:sz w:val="24"/>
                <w:szCs w:val="22"/>
              </w:rPr>
              <w:t>项目负责人</w:t>
            </w:r>
          </w:p>
        </w:tc>
        <w:tc>
          <w:tcPr>
            <w:tcW w:w="23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sz w:val="24"/>
                <w:szCs w:val="22"/>
              </w:rPr>
            </w:pPr>
          </w:p>
        </w:tc>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宋体" w:hint="eastAsia"/>
                <w:sz w:val="24"/>
                <w:szCs w:val="22"/>
              </w:rPr>
              <w:t>联系电话</w:t>
            </w:r>
          </w:p>
        </w:tc>
        <w:tc>
          <w:tcPr>
            <w:tcW w:w="232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sz w:val="24"/>
                <w:szCs w:val="22"/>
              </w:rPr>
            </w:pPr>
          </w:p>
        </w:tc>
      </w:tr>
      <w:tr w:rsidR="007C5725">
        <w:trPr>
          <w:trHeight w:val="955"/>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宋体" w:hint="eastAsia"/>
                <w:sz w:val="24"/>
                <w:szCs w:val="22"/>
              </w:rPr>
              <w:t>公司电话</w:t>
            </w:r>
          </w:p>
        </w:tc>
        <w:tc>
          <w:tcPr>
            <w:tcW w:w="23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sz w:val="24"/>
                <w:szCs w:val="22"/>
              </w:rPr>
            </w:pPr>
          </w:p>
          <w:p w:rsidR="007C5725" w:rsidRDefault="007C5725">
            <w:pPr>
              <w:jc w:val="center"/>
              <w:rPr>
                <w:sz w:val="24"/>
                <w:szCs w:val="22"/>
              </w:rPr>
            </w:pPr>
          </w:p>
        </w:tc>
        <w:tc>
          <w:tcPr>
            <w:tcW w:w="2272"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宋体" w:hint="eastAsia"/>
                <w:sz w:val="24"/>
                <w:szCs w:val="22"/>
              </w:rPr>
              <w:t>传真</w:t>
            </w:r>
          </w:p>
        </w:tc>
        <w:tc>
          <w:tcPr>
            <w:tcW w:w="2325"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sz w:val="24"/>
                <w:szCs w:val="22"/>
              </w:rPr>
            </w:pPr>
          </w:p>
        </w:tc>
      </w:tr>
      <w:tr w:rsidR="007C5725">
        <w:trPr>
          <w:trHeight w:val="1238"/>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Times New Roman"/>
                <w:sz w:val="24"/>
                <w:szCs w:val="22"/>
              </w:rPr>
              <w:t>E-mail</w:t>
            </w:r>
          </w:p>
        </w:tc>
        <w:tc>
          <w:tcPr>
            <w:tcW w:w="694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sz w:val="24"/>
                <w:szCs w:val="22"/>
              </w:rPr>
            </w:pPr>
          </w:p>
        </w:tc>
      </w:tr>
      <w:tr w:rsidR="007C5725">
        <w:trPr>
          <w:trHeight w:val="775"/>
          <w:jc w:val="center"/>
        </w:trPr>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宋体" w:hint="eastAsia"/>
                <w:sz w:val="24"/>
                <w:szCs w:val="22"/>
              </w:rPr>
              <w:t>报名时间</w:t>
            </w:r>
          </w:p>
        </w:tc>
        <w:tc>
          <w:tcPr>
            <w:tcW w:w="694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sz w:val="24"/>
                <w:szCs w:val="22"/>
              </w:rPr>
            </w:pPr>
            <w:r>
              <w:rPr>
                <w:rFonts w:ascii="Calibri" w:eastAsia="宋体" w:hAnsi="Calibri" w:cs="宋体" w:hint="eastAsia"/>
                <w:sz w:val="24"/>
                <w:szCs w:val="22"/>
              </w:rPr>
              <w:t>年月日</w:t>
            </w:r>
          </w:p>
        </w:tc>
      </w:tr>
      <w:tr w:rsidR="007C5725">
        <w:trPr>
          <w:trHeight w:val="380"/>
          <w:jc w:val="center"/>
        </w:trPr>
        <w:tc>
          <w:tcPr>
            <w:tcW w:w="1984" w:type="dxa"/>
            <w:vMerge w:val="restart"/>
            <w:tcBorders>
              <w:top w:val="single" w:sz="4" w:space="0" w:color="auto"/>
              <w:left w:val="single" w:sz="4" w:space="0" w:color="auto"/>
              <w:right w:val="single" w:sz="4" w:space="0" w:color="auto"/>
            </w:tcBorders>
            <w:shd w:val="clear" w:color="auto" w:fill="auto"/>
            <w:vAlign w:val="center"/>
          </w:tcPr>
          <w:p w:rsidR="007C5725" w:rsidRDefault="00AF5E65">
            <w:pPr>
              <w:rPr>
                <w:rFonts w:ascii="Calibri" w:eastAsia="宋体" w:hAnsi="Calibri" w:cs="宋体"/>
                <w:sz w:val="24"/>
                <w:szCs w:val="22"/>
              </w:rPr>
            </w:pPr>
            <w:r>
              <w:rPr>
                <w:rFonts w:ascii="Calibri" w:eastAsia="宋体" w:hAnsi="Calibri" w:cs="宋体" w:hint="eastAsia"/>
                <w:sz w:val="24"/>
                <w:szCs w:val="22"/>
              </w:rPr>
              <w:t>投标保证金退还开户行及账号</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Calibri" w:eastAsia="宋体" w:hAnsi="Calibri" w:cs="宋体"/>
                <w:sz w:val="24"/>
                <w:szCs w:val="22"/>
              </w:rPr>
            </w:pPr>
            <w:r>
              <w:rPr>
                <w:rFonts w:ascii="Calibri" w:eastAsia="宋体" w:hAnsi="Calibri" w:cs="宋体" w:hint="eastAsia"/>
                <w:sz w:val="24"/>
                <w:szCs w:val="22"/>
              </w:rPr>
              <w:t>单位名称</w:t>
            </w:r>
          </w:p>
        </w:tc>
        <w:tc>
          <w:tcPr>
            <w:tcW w:w="53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rFonts w:ascii="Calibri" w:eastAsia="宋体" w:hAnsi="Calibri" w:cs="宋体"/>
                <w:sz w:val="24"/>
                <w:szCs w:val="22"/>
              </w:rPr>
            </w:pPr>
          </w:p>
        </w:tc>
      </w:tr>
      <w:tr w:rsidR="007C5725">
        <w:trPr>
          <w:trHeight w:val="290"/>
          <w:jc w:val="center"/>
        </w:trPr>
        <w:tc>
          <w:tcPr>
            <w:tcW w:w="1984" w:type="dxa"/>
            <w:vMerge/>
            <w:tcBorders>
              <w:left w:val="single" w:sz="4" w:space="0" w:color="auto"/>
              <w:right w:val="single" w:sz="4" w:space="0" w:color="auto"/>
            </w:tcBorders>
            <w:shd w:val="clear" w:color="auto" w:fill="auto"/>
            <w:vAlign w:val="center"/>
          </w:tcPr>
          <w:p w:rsidR="007C5725" w:rsidRDefault="007C5725">
            <w:pPr>
              <w:rPr>
                <w:rFonts w:ascii="Calibri" w:eastAsia="宋体" w:hAnsi="Calibri" w:cs="宋体"/>
                <w:sz w:val="24"/>
                <w:szCs w:val="22"/>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Calibri" w:eastAsia="宋体" w:hAnsi="Calibri" w:cs="宋体"/>
                <w:sz w:val="24"/>
                <w:szCs w:val="22"/>
              </w:rPr>
            </w:pPr>
            <w:r>
              <w:rPr>
                <w:rFonts w:ascii="Calibri" w:eastAsia="宋体" w:hAnsi="Calibri" w:cs="宋体" w:hint="eastAsia"/>
                <w:sz w:val="24"/>
                <w:szCs w:val="22"/>
              </w:rPr>
              <w:t>开户行</w:t>
            </w:r>
          </w:p>
        </w:tc>
        <w:tc>
          <w:tcPr>
            <w:tcW w:w="53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rFonts w:ascii="Calibri" w:eastAsia="宋体" w:hAnsi="Calibri" w:cs="宋体"/>
                <w:sz w:val="24"/>
                <w:szCs w:val="22"/>
              </w:rPr>
            </w:pPr>
          </w:p>
        </w:tc>
      </w:tr>
      <w:tr w:rsidR="007C5725">
        <w:trPr>
          <w:trHeight w:val="306"/>
          <w:jc w:val="center"/>
        </w:trPr>
        <w:tc>
          <w:tcPr>
            <w:tcW w:w="1984" w:type="dxa"/>
            <w:vMerge/>
            <w:tcBorders>
              <w:left w:val="single" w:sz="4" w:space="0" w:color="auto"/>
              <w:bottom w:val="single" w:sz="4" w:space="0" w:color="auto"/>
              <w:right w:val="single" w:sz="4" w:space="0" w:color="auto"/>
            </w:tcBorders>
            <w:shd w:val="clear" w:color="auto" w:fill="auto"/>
            <w:vAlign w:val="center"/>
          </w:tcPr>
          <w:p w:rsidR="007C5725" w:rsidRDefault="007C5725">
            <w:pPr>
              <w:rPr>
                <w:rFonts w:ascii="Calibri" w:eastAsia="宋体" w:hAnsi="Calibri" w:cs="宋体"/>
                <w:sz w:val="24"/>
                <w:szCs w:val="22"/>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AF5E65">
            <w:pPr>
              <w:jc w:val="center"/>
              <w:rPr>
                <w:rFonts w:ascii="Calibri" w:eastAsia="宋体" w:hAnsi="Calibri" w:cs="宋体"/>
                <w:sz w:val="24"/>
                <w:szCs w:val="22"/>
              </w:rPr>
            </w:pPr>
            <w:r>
              <w:rPr>
                <w:rFonts w:ascii="Calibri" w:eastAsia="宋体" w:hAnsi="Calibri" w:cs="宋体" w:hint="eastAsia"/>
                <w:sz w:val="24"/>
                <w:szCs w:val="22"/>
              </w:rPr>
              <w:t>账号</w:t>
            </w:r>
          </w:p>
        </w:tc>
        <w:tc>
          <w:tcPr>
            <w:tcW w:w="53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7C5725" w:rsidRDefault="007C5725">
            <w:pPr>
              <w:jc w:val="center"/>
              <w:rPr>
                <w:rFonts w:ascii="Calibri" w:eastAsia="宋体" w:hAnsi="Calibri" w:cs="宋体"/>
                <w:sz w:val="24"/>
                <w:szCs w:val="22"/>
              </w:rPr>
            </w:pPr>
          </w:p>
        </w:tc>
      </w:tr>
    </w:tbl>
    <w:p w:rsidR="007C5725" w:rsidRDefault="00AF5E65">
      <w:pPr>
        <w:ind w:left="470" w:rightChars="33" w:right="69" w:hangingChars="196" w:hanging="470"/>
        <w:rPr>
          <w:rFonts w:ascii="宋体" w:eastAsia="宋体" w:hAnsi="宋体" w:cs="宋体"/>
          <w:sz w:val="24"/>
          <w:szCs w:val="22"/>
        </w:rPr>
      </w:pPr>
      <w:r>
        <w:rPr>
          <w:rFonts w:ascii="宋体" w:eastAsia="宋体" w:hAnsi="宋体" w:cs="宋体" w:hint="eastAsia"/>
          <w:sz w:val="24"/>
          <w:szCs w:val="22"/>
        </w:rPr>
        <w:t>注：请投标单位认真填写并加盖公章，并于规定时间前回传邮箱并打电话确认</w:t>
      </w:r>
      <w:r w:rsidR="00C31B44">
        <w:rPr>
          <w:rFonts w:ascii="宋体" w:eastAsia="宋体" w:hAnsi="宋体" w:cs="宋体" w:hint="eastAsia"/>
          <w:sz w:val="24"/>
          <w:szCs w:val="22"/>
        </w:rPr>
        <w:t>，</w:t>
      </w:r>
    </w:p>
    <w:p w:rsidR="007C5725" w:rsidRDefault="00C31B44">
      <w:pPr>
        <w:ind w:left="470" w:rightChars="33" w:right="69" w:hangingChars="196" w:hanging="470"/>
        <w:rPr>
          <w:rFonts w:ascii="宋体" w:eastAsia="宋体" w:hAnsi="宋体" w:cs="宋体"/>
          <w:sz w:val="24"/>
          <w:szCs w:val="22"/>
        </w:rPr>
      </w:pPr>
      <w:r>
        <w:rPr>
          <w:rFonts w:ascii="宋体" w:eastAsia="宋体" w:hAnsi="宋体" w:cs="宋体" w:hint="eastAsia"/>
          <w:sz w:val="24"/>
          <w:szCs w:val="22"/>
        </w:rPr>
        <w:t xml:space="preserve">周军军 </w:t>
      </w:r>
      <w:r>
        <w:rPr>
          <w:rFonts w:ascii="宋体" w:eastAsia="宋体" w:hAnsi="宋体" w:cs="宋体"/>
          <w:sz w:val="24"/>
          <w:szCs w:val="22"/>
        </w:rPr>
        <w:t>13957101544</w:t>
      </w:r>
    </w:p>
    <w:p w:rsidR="007C5725" w:rsidRDefault="007C5725">
      <w:pPr>
        <w:pStyle w:val="-1"/>
        <w:widowControl/>
        <w:ind w:firstLineChars="0" w:firstLine="0"/>
      </w:pPr>
    </w:p>
    <w:p w:rsidR="007C5725" w:rsidRDefault="007C5725">
      <w:pPr>
        <w:pStyle w:val="ac"/>
      </w:pPr>
    </w:p>
    <w:p w:rsidR="007C5725" w:rsidRDefault="007C5725">
      <w:pPr>
        <w:pStyle w:val="ac"/>
      </w:pPr>
    </w:p>
    <w:p w:rsidR="007C5725" w:rsidRDefault="007C5725">
      <w:pPr>
        <w:pStyle w:val="ac"/>
      </w:pPr>
    </w:p>
    <w:p w:rsidR="007C5725" w:rsidRDefault="007C5725">
      <w:pPr>
        <w:pStyle w:val="ac"/>
      </w:pPr>
    </w:p>
    <w:p w:rsidR="007C5725" w:rsidRDefault="007C5725">
      <w:pPr>
        <w:jc w:val="center"/>
        <w:rPr>
          <w:rFonts w:ascii="宋体" w:hAnsi="宋体" w:cs="黑体"/>
          <w:b/>
          <w:sz w:val="52"/>
          <w:szCs w:val="52"/>
          <w:lang w:bidi="ar"/>
        </w:rPr>
      </w:pPr>
    </w:p>
    <w:p w:rsidR="007C5725" w:rsidRDefault="007C5725">
      <w:pPr>
        <w:jc w:val="center"/>
        <w:rPr>
          <w:rFonts w:ascii="宋体" w:hAnsi="宋体" w:cs="黑体"/>
          <w:b/>
          <w:sz w:val="52"/>
          <w:szCs w:val="52"/>
          <w:lang w:bidi="ar"/>
        </w:rPr>
      </w:pPr>
    </w:p>
    <w:p w:rsidR="007C5725" w:rsidRDefault="007C5725">
      <w:pPr>
        <w:jc w:val="center"/>
        <w:rPr>
          <w:rFonts w:ascii="宋体" w:hAnsi="宋体" w:cs="黑体"/>
          <w:b/>
          <w:sz w:val="52"/>
          <w:szCs w:val="52"/>
          <w:lang w:bidi="ar"/>
        </w:rPr>
      </w:pPr>
    </w:p>
    <w:p w:rsidR="007C5725" w:rsidRDefault="00CB22F3">
      <w:pPr>
        <w:jc w:val="center"/>
        <w:rPr>
          <w:rFonts w:ascii="等线" w:eastAsia="等线" w:hAnsi="等线" w:cs="等线"/>
          <w:b/>
          <w:sz w:val="52"/>
          <w:szCs w:val="52"/>
          <w:lang w:bidi="ar"/>
        </w:rPr>
      </w:pPr>
      <w:r>
        <w:rPr>
          <w:rFonts w:ascii="等线" w:eastAsia="等线" w:hAnsi="等线" w:cs="等线" w:hint="eastAsia"/>
          <w:b/>
          <w:sz w:val="52"/>
          <w:szCs w:val="52"/>
          <w:lang w:bidi="ar"/>
        </w:rPr>
        <w:t>2026年</w:t>
      </w:r>
      <w:r w:rsidR="00CE6852">
        <w:rPr>
          <w:rFonts w:ascii="等线" w:eastAsia="等线" w:hAnsi="等线" w:cs="等线" w:hint="eastAsia"/>
          <w:b/>
          <w:sz w:val="52"/>
          <w:szCs w:val="52"/>
          <w:lang w:bidi="ar"/>
        </w:rPr>
        <w:t>网络安全设备许可证</w:t>
      </w:r>
      <w:r w:rsidR="00AF5E65">
        <w:rPr>
          <w:rFonts w:ascii="等线" w:eastAsia="等线" w:hAnsi="等线" w:cs="等线" w:hint="eastAsia"/>
          <w:b/>
          <w:sz w:val="52"/>
          <w:szCs w:val="52"/>
          <w:lang w:bidi="ar"/>
        </w:rPr>
        <w:t>采购项目</w:t>
      </w:r>
    </w:p>
    <w:p w:rsidR="007C5725" w:rsidRDefault="00AF5E65">
      <w:pPr>
        <w:jc w:val="center"/>
        <w:rPr>
          <w:rFonts w:ascii="等线" w:eastAsia="等线" w:hAnsi="等线" w:cs="等线"/>
          <w:b/>
          <w:sz w:val="52"/>
          <w:szCs w:val="52"/>
        </w:rPr>
      </w:pPr>
      <w:r>
        <w:rPr>
          <w:rFonts w:ascii="等线" w:eastAsia="等线" w:hAnsi="等线" w:cs="等线" w:hint="eastAsia"/>
          <w:b/>
          <w:sz w:val="52"/>
          <w:szCs w:val="52"/>
          <w:lang w:bidi="ar"/>
        </w:rPr>
        <w:t>招标文件</w:t>
      </w:r>
    </w:p>
    <w:p w:rsidR="007C5725" w:rsidRDefault="007C5725">
      <w:pPr>
        <w:pStyle w:val="af7"/>
        <w:ind w:firstLineChars="0" w:firstLine="0"/>
      </w:pPr>
    </w:p>
    <w:p w:rsidR="007C5725" w:rsidRDefault="007C5725">
      <w:pPr>
        <w:pStyle w:val="af7"/>
      </w:pPr>
    </w:p>
    <w:p w:rsidR="007C5725" w:rsidRDefault="00AF5E65">
      <w:pPr>
        <w:spacing w:line="360" w:lineRule="auto"/>
        <w:jc w:val="center"/>
        <w:rPr>
          <w:rFonts w:ascii="宋体" w:eastAsia="宋体" w:hAnsi="Times New Roman" w:cs="宋体"/>
          <w:b/>
          <w:sz w:val="32"/>
          <w:szCs w:val="32"/>
        </w:rPr>
      </w:pPr>
      <w:r>
        <w:rPr>
          <w:rFonts w:ascii="宋体" w:eastAsia="宋体" w:hAnsi="Times New Roman" w:cs="宋体" w:hint="eastAsia"/>
          <w:b/>
          <w:sz w:val="40"/>
          <w:szCs w:val="32"/>
          <w:lang w:bidi="ar"/>
        </w:rPr>
        <w:t>（服务及技术协议书）</w:t>
      </w: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7C5725">
      <w:pPr>
        <w:pStyle w:val="af7"/>
      </w:pPr>
    </w:p>
    <w:p w:rsidR="007C5725" w:rsidRDefault="00CE6852">
      <w:pPr>
        <w:jc w:val="center"/>
        <w:rPr>
          <w:rFonts w:ascii="宋体" w:hAnsi="宋体" w:cs="黑体"/>
          <w:sz w:val="44"/>
          <w:szCs w:val="44"/>
        </w:rPr>
      </w:pPr>
      <w:r>
        <w:rPr>
          <w:rFonts w:ascii="宋体" w:hAnsi="宋体" w:cs="黑体" w:hint="eastAsia"/>
          <w:sz w:val="44"/>
          <w:szCs w:val="44"/>
          <w:lang w:bidi="ar"/>
        </w:rPr>
        <w:t>中国重汽集团杭州发动机有限公司</w:t>
      </w:r>
    </w:p>
    <w:p w:rsidR="007C5725" w:rsidRDefault="007C5725">
      <w:pPr>
        <w:spacing w:line="380" w:lineRule="exact"/>
        <w:jc w:val="center"/>
        <w:rPr>
          <w:rFonts w:ascii="宋体" w:hAnsi="宋体" w:cs="黑体"/>
          <w:sz w:val="44"/>
          <w:szCs w:val="44"/>
        </w:rPr>
      </w:pPr>
    </w:p>
    <w:p w:rsidR="007C5725" w:rsidRDefault="00AF5E65">
      <w:pPr>
        <w:pStyle w:val="af7"/>
        <w:ind w:firstLineChars="0" w:firstLine="0"/>
        <w:jc w:val="center"/>
        <w:rPr>
          <w:rFonts w:ascii="宋体" w:hAnsi="宋体" w:cs="黑体"/>
          <w:sz w:val="44"/>
          <w:szCs w:val="44"/>
          <w:lang w:bidi="ar"/>
        </w:rPr>
      </w:pPr>
      <w:r>
        <w:rPr>
          <w:rFonts w:ascii="宋体" w:hAnsi="宋体" w:cs="黑体" w:hint="eastAsia"/>
          <w:sz w:val="44"/>
          <w:szCs w:val="44"/>
          <w:lang w:bidi="ar"/>
        </w:rPr>
        <w:t>二〇二</w:t>
      </w:r>
      <w:r w:rsidR="001E157E">
        <w:rPr>
          <w:rFonts w:ascii="宋体" w:hAnsi="宋体" w:cs="黑体" w:hint="eastAsia"/>
          <w:sz w:val="44"/>
          <w:szCs w:val="44"/>
          <w:lang w:bidi="ar"/>
        </w:rPr>
        <w:t>六</w:t>
      </w:r>
      <w:r>
        <w:rPr>
          <w:rFonts w:ascii="宋体" w:hAnsi="宋体" w:cs="黑体" w:hint="eastAsia"/>
          <w:sz w:val="44"/>
          <w:szCs w:val="44"/>
          <w:lang w:bidi="ar"/>
        </w:rPr>
        <w:t>年</w:t>
      </w:r>
      <w:r w:rsidR="001E157E">
        <w:rPr>
          <w:rFonts w:ascii="宋体" w:hAnsi="宋体" w:cs="黑体" w:hint="eastAsia"/>
          <w:sz w:val="44"/>
          <w:szCs w:val="44"/>
          <w:lang w:bidi="ar"/>
        </w:rPr>
        <w:t>七</w:t>
      </w:r>
      <w:r>
        <w:rPr>
          <w:rFonts w:ascii="宋体" w:hAnsi="宋体" w:cs="黑体" w:hint="eastAsia"/>
          <w:sz w:val="44"/>
          <w:szCs w:val="44"/>
          <w:lang w:bidi="ar"/>
        </w:rPr>
        <w:t>月</w:t>
      </w:r>
    </w:p>
    <w:p w:rsidR="007C5725" w:rsidRDefault="007C5725">
      <w:pPr>
        <w:pStyle w:val="af7"/>
        <w:ind w:firstLineChars="0" w:firstLine="0"/>
        <w:jc w:val="center"/>
        <w:rPr>
          <w:rFonts w:ascii="宋体" w:hAnsi="宋体" w:cs="黑体"/>
          <w:sz w:val="44"/>
          <w:szCs w:val="44"/>
          <w:lang w:bidi="ar"/>
        </w:rPr>
      </w:pPr>
    </w:p>
    <w:p w:rsidR="007C5725" w:rsidRDefault="007C5725">
      <w:pPr>
        <w:pStyle w:val="af7"/>
        <w:ind w:firstLineChars="0" w:firstLine="0"/>
        <w:jc w:val="center"/>
        <w:rPr>
          <w:rFonts w:ascii="宋体" w:hAnsi="宋体" w:cs="黑体"/>
          <w:sz w:val="44"/>
          <w:szCs w:val="44"/>
          <w:lang w:bidi="ar"/>
        </w:rPr>
      </w:pPr>
    </w:p>
    <w:p w:rsidR="007C5725" w:rsidRDefault="00AF5E65">
      <w:pPr>
        <w:pStyle w:val="10"/>
        <w:keepNext w:val="0"/>
        <w:keepLines w:val="0"/>
        <w:numPr>
          <w:ilvl w:val="0"/>
          <w:numId w:val="17"/>
        </w:numPr>
        <w:spacing w:before="40" w:after="40" w:line="360" w:lineRule="auto"/>
        <w:ind w:left="420" w:hanging="420"/>
        <w:rPr>
          <w:rFonts w:ascii="黑体" w:eastAsia="黑体" w:hAnsi="黑体"/>
          <w:b w:val="0"/>
          <w:sz w:val="24"/>
        </w:rPr>
      </w:pPr>
      <w:bookmarkStart w:id="88" w:name="_Toc73462702"/>
      <w:bookmarkStart w:id="89" w:name="_Toc18323"/>
      <w:bookmarkStart w:id="90" w:name="_Toc5002"/>
      <w:r>
        <w:rPr>
          <w:rFonts w:ascii="黑体" w:eastAsia="黑体" w:hAnsi="黑体" w:hint="eastAsia"/>
          <w:b w:val="0"/>
          <w:sz w:val="24"/>
        </w:rPr>
        <w:lastRenderedPageBreak/>
        <w:t>项目目标</w:t>
      </w:r>
      <w:bookmarkEnd w:id="88"/>
      <w:bookmarkEnd w:id="89"/>
      <w:bookmarkEnd w:id="90"/>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目前</w:t>
      </w:r>
      <w:r w:rsidR="009C33FE">
        <w:rPr>
          <w:rFonts w:ascii="仿宋" w:eastAsia="仿宋" w:hAnsi="仿宋" w:hint="eastAsia"/>
          <w:sz w:val="24"/>
          <w:lang w:val="zh-CN"/>
        </w:rPr>
        <w:t>杭发公司4</w:t>
      </w:r>
      <w:r>
        <w:rPr>
          <w:rFonts w:ascii="仿宋" w:eastAsia="仿宋" w:hAnsi="仿宋" w:hint="eastAsia"/>
          <w:sz w:val="24"/>
          <w:lang w:val="zh-CN"/>
        </w:rPr>
        <w:t>台</w:t>
      </w:r>
      <w:r w:rsidR="008F720E">
        <w:rPr>
          <w:rFonts w:ascii="仿宋" w:eastAsia="仿宋" w:hAnsi="仿宋" w:hint="eastAsia"/>
          <w:sz w:val="24"/>
          <w:lang w:val="zh-CN"/>
        </w:rPr>
        <w:t>网络</w:t>
      </w:r>
      <w:r>
        <w:rPr>
          <w:rFonts w:ascii="仿宋" w:eastAsia="仿宋" w:hAnsi="仿宋" w:hint="eastAsia"/>
          <w:sz w:val="24"/>
          <w:lang w:val="zh-CN"/>
        </w:rPr>
        <w:t>安全设备已过保修期，</w:t>
      </w:r>
      <w:r w:rsidR="00A05BCA" w:rsidRPr="00A05BCA">
        <w:rPr>
          <w:rFonts w:ascii="仿宋" w:eastAsia="仿宋" w:hAnsi="仿宋" w:hint="eastAsia"/>
          <w:sz w:val="24"/>
          <w:lang w:val="zh-CN"/>
        </w:rPr>
        <w:t>网络安全设备防御网络攻击依赖特征库，且网络攻击行为每年都会更新，为应对最新攻击行为安全设备特征库每年需同步更新</w:t>
      </w:r>
      <w:r w:rsidR="00290E49">
        <w:rPr>
          <w:rFonts w:ascii="仿宋" w:eastAsia="仿宋" w:hAnsi="仿宋" w:hint="eastAsia"/>
          <w:sz w:val="24"/>
          <w:lang w:val="zh-CN"/>
        </w:rPr>
        <w:t>，</w:t>
      </w:r>
      <w:r w:rsidR="00A05BCA" w:rsidRPr="00A05BCA">
        <w:rPr>
          <w:rFonts w:ascii="仿宋" w:eastAsia="仿宋" w:hAnsi="仿宋" w:hint="eastAsia"/>
          <w:sz w:val="24"/>
          <w:lang w:val="zh-CN"/>
        </w:rPr>
        <w:t>需对4台网络安全设备的许可证续期，以获取特征库升级、原厂质保服务</w:t>
      </w:r>
      <w:r>
        <w:rPr>
          <w:rFonts w:ascii="仿宋" w:eastAsia="仿宋" w:hAnsi="仿宋" w:hint="eastAsia"/>
          <w:sz w:val="24"/>
          <w:lang w:val="zh-CN"/>
        </w:rPr>
        <w:t>，保障</w:t>
      </w:r>
      <w:r w:rsidR="00A05BCA">
        <w:rPr>
          <w:rFonts w:ascii="仿宋" w:eastAsia="仿宋" w:hAnsi="仿宋" w:hint="eastAsia"/>
          <w:sz w:val="24"/>
          <w:lang w:val="zh-CN"/>
        </w:rPr>
        <w:t>网络</w:t>
      </w:r>
      <w:r>
        <w:rPr>
          <w:rFonts w:ascii="仿宋" w:eastAsia="仿宋" w:hAnsi="仿宋" w:hint="eastAsia"/>
          <w:sz w:val="24"/>
          <w:lang w:val="zh-CN"/>
        </w:rPr>
        <w:t>安全设备的正常运行和</w:t>
      </w:r>
      <w:r w:rsidR="00E02F8D">
        <w:rPr>
          <w:rFonts w:ascii="仿宋" w:eastAsia="仿宋" w:hAnsi="仿宋" w:hint="eastAsia"/>
          <w:sz w:val="24"/>
          <w:lang w:val="zh-CN"/>
        </w:rPr>
        <w:t>公司</w:t>
      </w:r>
      <w:r>
        <w:rPr>
          <w:rFonts w:ascii="仿宋" w:eastAsia="仿宋" w:hAnsi="仿宋" w:hint="eastAsia"/>
          <w:sz w:val="24"/>
          <w:lang w:val="zh-CN"/>
        </w:rPr>
        <w:t>网络安全。</w:t>
      </w:r>
    </w:p>
    <w:p w:rsidR="007C5725" w:rsidRDefault="00AF5E65">
      <w:pPr>
        <w:pStyle w:val="10"/>
        <w:keepNext w:val="0"/>
        <w:keepLines w:val="0"/>
        <w:numPr>
          <w:ilvl w:val="0"/>
          <w:numId w:val="17"/>
        </w:numPr>
        <w:spacing w:before="40" w:after="40" w:line="360" w:lineRule="auto"/>
        <w:ind w:left="420" w:hanging="420"/>
        <w:rPr>
          <w:rFonts w:ascii="黑体" w:eastAsia="黑体" w:hAnsi="黑体"/>
          <w:b w:val="0"/>
          <w:sz w:val="24"/>
        </w:rPr>
      </w:pPr>
      <w:bookmarkStart w:id="91" w:name="_Toc22638"/>
      <w:bookmarkStart w:id="92" w:name="_Toc3828"/>
      <w:r>
        <w:rPr>
          <w:rFonts w:ascii="黑体" w:eastAsia="黑体" w:hAnsi="黑体" w:hint="eastAsia"/>
          <w:b w:val="0"/>
          <w:sz w:val="24"/>
        </w:rPr>
        <w:t>项目范围</w:t>
      </w:r>
      <w:bookmarkEnd w:id="91"/>
      <w:bookmarkEnd w:id="92"/>
    </w:p>
    <w:p w:rsidR="007C5725" w:rsidRDefault="00AF5E65">
      <w:pPr>
        <w:pStyle w:val="-1"/>
        <w:ind w:firstLine="480"/>
        <w:rPr>
          <w:rFonts w:ascii="仿宋" w:eastAsia="仿宋" w:hAnsi="仿宋" w:cstheme="minorBidi"/>
          <w:szCs w:val="24"/>
          <w:lang w:val="zh-CN"/>
        </w:rPr>
      </w:pPr>
      <w:r>
        <w:rPr>
          <w:rFonts w:ascii="仿宋" w:eastAsia="仿宋" w:hAnsi="仿宋" w:cstheme="minorBidi" w:hint="eastAsia"/>
          <w:szCs w:val="24"/>
          <w:lang w:val="zh-CN"/>
        </w:rPr>
        <w:t>对以下设备</w:t>
      </w:r>
      <w:r>
        <w:rPr>
          <w:rFonts w:ascii="仿宋" w:eastAsia="仿宋" w:hAnsi="仿宋" w:cstheme="minorBidi" w:hint="eastAsia"/>
          <w:szCs w:val="24"/>
        </w:rPr>
        <w:t>许可证续期，</w:t>
      </w:r>
      <w:r>
        <w:rPr>
          <w:rFonts w:ascii="仿宋" w:eastAsia="仿宋" w:hAnsi="仿宋" w:cstheme="minorBidi" w:hint="eastAsia"/>
          <w:szCs w:val="24"/>
          <w:lang w:val="zh-CN"/>
        </w:rPr>
        <w:t>购买原厂</w:t>
      </w:r>
      <w:r w:rsidR="005A4B4A">
        <w:rPr>
          <w:rFonts w:ascii="仿宋" w:eastAsia="仿宋" w:hAnsi="仿宋" w:cstheme="minorBidi" w:hint="eastAsia"/>
          <w:szCs w:val="24"/>
          <w:lang w:val="zh-CN"/>
        </w:rPr>
        <w:t>按合同前日起算三年</w:t>
      </w:r>
      <w:r>
        <w:rPr>
          <w:rFonts w:ascii="仿宋" w:eastAsia="仿宋" w:hAnsi="仿宋" w:cstheme="minorBidi" w:hint="eastAsia"/>
          <w:szCs w:val="24"/>
          <w:lang w:val="zh-CN"/>
        </w:rPr>
        <w:t>软硬件</w:t>
      </w:r>
      <w:r>
        <w:rPr>
          <w:rFonts w:ascii="仿宋" w:eastAsia="仿宋" w:hAnsi="仿宋" w:cstheme="minorBidi" w:hint="eastAsia"/>
          <w:szCs w:val="24"/>
        </w:rPr>
        <w:t>维保服务</w:t>
      </w:r>
      <w:r w:rsidR="005A4B4A">
        <w:rPr>
          <w:rFonts w:ascii="仿宋" w:eastAsia="仿宋" w:hAnsi="仿宋" w:cstheme="minorBidi" w:hint="eastAsia"/>
          <w:szCs w:val="24"/>
          <w:lang w:val="zh-CN"/>
        </w:rPr>
        <w:t>。</w:t>
      </w:r>
    </w:p>
    <w:tbl>
      <w:tblPr>
        <w:tblW w:w="9351" w:type="dxa"/>
        <w:jc w:val="center"/>
        <w:tblLayout w:type="fixed"/>
        <w:tblLook w:val="04A0" w:firstRow="1" w:lastRow="0" w:firstColumn="1" w:lastColumn="0" w:noHBand="0" w:noVBand="1"/>
      </w:tblPr>
      <w:tblGrid>
        <w:gridCol w:w="1008"/>
        <w:gridCol w:w="1539"/>
        <w:gridCol w:w="1680"/>
        <w:gridCol w:w="1778"/>
        <w:gridCol w:w="723"/>
        <w:gridCol w:w="1408"/>
        <w:gridCol w:w="1215"/>
      </w:tblGrid>
      <w:tr w:rsidR="003225D0" w:rsidTr="00400CBF">
        <w:trPr>
          <w:trHeight w:val="405"/>
          <w:jc w:val="center"/>
        </w:trPr>
        <w:tc>
          <w:tcPr>
            <w:tcW w:w="1008" w:type="dxa"/>
            <w:tcBorders>
              <w:top w:val="single" w:sz="8" w:space="0" w:color="000000"/>
              <w:left w:val="single" w:sz="8" w:space="0" w:color="000000"/>
              <w:bottom w:val="nil"/>
              <w:right w:val="single" w:sz="8" w:space="0" w:color="000000"/>
            </w:tcBorders>
            <w:shd w:val="clear" w:color="auto" w:fill="auto"/>
            <w:noWrap/>
            <w:vAlign w:val="center"/>
          </w:tcPr>
          <w:p w:rsidR="003225D0" w:rsidRDefault="003225D0">
            <w:pPr>
              <w:widowControl/>
              <w:jc w:val="center"/>
              <w:textAlignment w:val="center"/>
              <w:rPr>
                <w:rFonts w:ascii="仿宋" w:eastAsia="仿宋" w:hAnsi="仿宋" w:cs="仿宋"/>
                <w:b/>
                <w:bCs/>
                <w:color w:val="000000"/>
                <w:sz w:val="24"/>
              </w:rPr>
            </w:pPr>
            <w:r>
              <w:rPr>
                <w:rFonts w:ascii="仿宋" w:eastAsia="仿宋" w:hAnsi="仿宋" w:cs="仿宋" w:hint="eastAsia"/>
                <w:b/>
                <w:bCs/>
                <w:color w:val="000000"/>
                <w:kern w:val="0"/>
                <w:sz w:val="24"/>
                <w:lang w:bidi="ar"/>
              </w:rPr>
              <w:t>序号</w:t>
            </w:r>
          </w:p>
        </w:tc>
        <w:tc>
          <w:tcPr>
            <w:tcW w:w="1539" w:type="dxa"/>
            <w:tcBorders>
              <w:top w:val="single" w:sz="8" w:space="0" w:color="000000"/>
              <w:left w:val="nil"/>
              <w:bottom w:val="nil"/>
              <w:right w:val="single" w:sz="8" w:space="0" w:color="000000"/>
            </w:tcBorders>
            <w:shd w:val="clear" w:color="auto" w:fill="auto"/>
            <w:noWrap/>
            <w:vAlign w:val="center"/>
          </w:tcPr>
          <w:p w:rsidR="003225D0" w:rsidRDefault="003225D0">
            <w:pPr>
              <w:widowControl/>
              <w:jc w:val="center"/>
              <w:textAlignment w:val="center"/>
              <w:rPr>
                <w:rFonts w:ascii="仿宋" w:eastAsia="仿宋" w:hAnsi="仿宋" w:cs="仿宋"/>
                <w:b/>
                <w:bCs/>
                <w:color w:val="000000"/>
                <w:sz w:val="24"/>
              </w:rPr>
            </w:pPr>
            <w:r>
              <w:rPr>
                <w:rFonts w:ascii="仿宋" w:eastAsia="仿宋" w:hAnsi="仿宋" w:cs="仿宋" w:hint="eastAsia"/>
                <w:b/>
                <w:bCs/>
                <w:color w:val="000000"/>
                <w:kern w:val="0"/>
                <w:sz w:val="24"/>
                <w:lang w:bidi="ar"/>
              </w:rPr>
              <w:t>设备名称</w:t>
            </w:r>
          </w:p>
        </w:tc>
        <w:tc>
          <w:tcPr>
            <w:tcW w:w="1680" w:type="dxa"/>
            <w:tcBorders>
              <w:top w:val="single" w:sz="8" w:space="0" w:color="000000"/>
              <w:left w:val="nil"/>
              <w:bottom w:val="nil"/>
              <w:right w:val="single" w:sz="8" w:space="0" w:color="000000"/>
            </w:tcBorders>
            <w:shd w:val="clear" w:color="auto" w:fill="auto"/>
            <w:noWrap/>
            <w:vAlign w:val="center"/>
          </w:tcPr>
          <w:p w:rsidR="003225D0" w:rsidRDefault="003225D0">
            <w:pPr>
              <w:widowControl/>
              <w:jc w:val="center"/>
              <w:textAlignment w:val="center"/>
              <w:rPr>
                <w:rFonts w:ascii="仿宋" w:eastAsia="仿宋" w:hAnsi="仿宋" w:cs="仿宋"/>
                <w:b/>
                <w:bCs/>
                <w:color w:val="000000"/>
                <w:sz w:val="24"/>
              </w:rPr>
            </w:pPr>
            <w:r>
              <w:rPr>
                <w:rFonts w:ascii="仿宋" w:eastAsia="仿宋" w:hAnsi="仿宋" w:cs="仿宋" w:hint="eastAsia"/>
                <w:b/>
                <w:bCs/>
                <w:color w:val="000000"/>
                <w:kern w:val="0"/>
                <w:sz w:val="24"/>
                <w:lang w:bidi="ar"/>
              </w:rPr>
              <w:t>品牌</w:t>
            </w:r>
          </w:p>
        </w:tc>
        <w:tc>
          <w:tcPr>
            <w:tcW w:w="1778" w:type="dxa"/>
            <w:tcBorders>
              <w:top w:val="single" w:sz="8" w:space="0" w:color="000000"/>
              <w:left w:val="nil"/>
              <w:bottom w:val="nil"/>
              <w:right w:val="single" w:sz="8" w:space="0" w:color="000000"/>
            </w:tcBorders>
            <w:shd w:val="clear" w:color="auto" w:fill="auto"/>
            <w:noWrap/>
            <w:vAlign w:val="center"/>
          </w:tcPr>
          <w:p w:rsidR="003225D0" w:rsidRDefault="003225D0">
            <w:pPr>
              <w:widowControl/>
              <w:jc w:val="center"/>
              <w:textAlignment w:val="center"/>
              <w:rPr>
                <w:rFonts w:ascii="仿宋" w:eastAsia="仿宋" w:hAnsi="仿宋" w:cs="仿宋"/>
                <w:b/>
                <w:bCs/>
                <w:color w:val="000000"/>
                <w:sz w:val="24"/>
              </w:rPr>
            </w:pPr>
            <w:r>
              <w:rPr>
                <w:rFonts w:ascii="仿宋" w:eastAsia="仿宋" w:hAnsi="仿宋" w:cs="仿宋" w:hint="eastAsia"/>
                <w:b/>
                <w:bCs/>
                <w:color w:val="000000"/>
                <w:kern w:val="0"/>
                <w:sz w:val="24"/>
                <w:lang w:bidi="ar"/>
              </w:rPr>
              <w:t>规格型号</w:t>
            </w:r>
          </w:p>
        </w:tc>
        <w:tc>
          <w:tcPr>
            <w:tcW w:w="723" w:type="dxa"/>
            <w:tcBorders>
              <w:top w:val="single" w:sz="8" w:space="0" w:color="000000"/>
              <w:left w:val="nil"/>
              <w:bottom w:val="nil"/>
              <w:right w:val="single" w:sz="8" w:space="0" w:color="000000"/>
            </w:tcBorders>
            <w:shd w:val="clear" w:color="auto" w:fill="auto"/>
            <w:noWrap/>
            <w:vAlign w:val="center"/>
          </w:tcPr>
          <w:p w:rsidR="003225D0" w:rsidRDefault="003225D0">
            <w:pPr>
              <w:widowControl/>
              <w:jc w:val="center"/>
              <w:textAlignment w:val="center"/>
              <w:rPr>
                <w:rFonts w:ascii="仿宋" w:eastAsia="仿宋" w:hAnsi="仿宋" w:cs="仿宋"/>
                <w:b/>
                <w:bCs/>
                <w:color w:val="000000"/>
                <w:sz w:val="24"/>
              </w:rPr>
            </w:pPr>
            <w:r>
              <w:rPr>
                <w:rFonts w:ascii="仿宋" w:eastAsia="仿宋" w:hAnsi="仿宋" w:cs="仿宋" w:hint="eastAsia"/>
                <w:b/>
                <w:bCs/>
                <w:color w:val="000000"/>
                <w:kern w:val="0"/>
                <w:sz w:val="24"/>
                <w:lang w:bidi="ar"/>
              </w:rPr>
              <w:t>数量</w:t>
            </w:r>
          </w:p>
        </w:tc>
        <w:tc>
          <w:tcPr>
            <w:tcW w:w="1408" w:type="dxa"/>
            <w:tcBorders>
              <w:top w:val="single" w:sz="8" w:space="0" w:color="000000"/>
              <w:left w:val="nil"/>
              <w:bottom w:val="nil"/>
              <w:right w:val="single" w:sz="4" w:space="0" w:color="auto"/>
            </w:tcBorders>
          </w:tcPr>
          <w:p w:rsidR="003225D0" w:rsidRDefault="003225D0">
            <w:pPr>
              <w:widowControl/>
              <w:jc w:val="center"/>
              <w:textAlignment w:val="center"/>
              <w:rPr>
                <w:rFonts w:ascii="仿宋" w:eastAsia="仿宋" w:hAnsi="仿宋" w:cs="仿宋"/>
                <w:b/>
                <w:bCs/>
                <w:color w:val="000000"/>
                <w:kern w:val="0"/>
                <w:sz w:val="24"/>
                <w:lang w:bidi="ar"/>
              </w:rPr>
            </w:pPr>
            <w:r>
              <w:rPr>
                <w:rFonts w:ascii="仿宋" w:eastAsia="仿宋" w:hAnsi="仿宋" w:cs="仿宋" w:hint="eastAsia"/>
                <w:b/>
                <w:bCs/>
                <w:color w:val="000000"/>
                <w:kern w:val="0"/>
                <w:sz w:val="24"/>
                <w:lang w:bidi="ar"/>
              </w:rPr>
              <w:t>到期日</w:t>
            </w:r>
          </w:p>
        </w:tc>
        <w:tc>
          <w:tcPr>
            <w:tcW w:w="1215" w:type="dxa"/>
            <w:tcBorders>
              <w:top w:val="single" w:sz="8" w:space="0" w:color="000000"/>
              <w:left w:val="single" w:sz="4" w:space="0" w:color="auto"/>
              <w:bottom w:val="nil"/>
              <w:right w:val="single" w:sz="8" w:space="0" w:color="000000"/>
            </w:tcBorders>
            <w:shd w:val="clear" w:color="auto" w:fill="auto"/>
            <w:noWrap/>
            <w:vAlign w:val="center"/>
          </w:tcPr>
          <w:p w:rsidR="003225D0" w:rsidRDefault="002E68E4" w:rsidP="002E68E4">
            <w:pPr>
              <w:widowControl/>
              <w:jc w:val="center"/>
              <w:textAlignment w:val="center"/>
              <w:rPr>
                <w:rFonts w:ascii="仿宋" w:eastAsia="仿宋" w:hAnsi="仿宋" w:cs="仿宋"/>
                <w:b/>
                <w:bCs/>
                <w:color w:val="000000"/>
                <w:sz w:val="24"/>
              </w:rPr>
            </w:pPr>
            <w:r>
              <w:rPr>
                <w:rFonts w:ascii="仿宋" w:eastAsia="仿宋" w:hAnsi="仿宋" w:cs="仿宋" w:hint="eastAsia"/>
                <w:b/>
                <w:bCs/>
                <w:color w:val="000000"/>
                <w:kern w:val="0"/>
                <w:sz w:val="24"/>
                <w:lang w:bidi="ar"/>
              </w:rPr>
              <w:t>维保</w:t>
            </w:r>
            <w:r w:rsidR="003225D0">
              <w:rPr>
                <w:rFonts w:ascii="仿宋" w:eastAsia="仿宋" w:hAnsi="仿宋" w:cs="仿宋" w:hint="eastAsia"/>
                <w:b/>
                <w:bCs/>
                <w:color w:val="000000"/>
                <w:kern w:val="0"/>
                <w:sz w:val="24"/>
                <w:lang w:bidi="ar"/>
              </w:rPr>
              <w:t>服务</w:t>
            </w:r>
          </w:p>
        </w:tc>
      </w:tr>
      <w:tr w:rsidR="003225D0" w:rsidTr="00400CBF">
        <w:trPr>
          <w:trHeight w:val="288"/>
          <w:jc w:val="center"/>
        </w:trPr>
        <w:tc>
          <w:tcPr>
            <w:tcW w:w="10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1</w:t>
            </w:r>
          </w:p>
        </w:tc>
        <w:tc>
          <w:tcPr>
            <w:tcW w:w="1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互联网防火墙</w:t>
            </w:r>
          </w:p>
        </w:tc>
        <w:tc>
          <w:tcPr>
            <w:tcW w:w="16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rsidP="0035284B">
            <w:pPr>
              <w:widowControl/>
              <w:jc w:val="center"/>
              <w:textAlignment w:val="center"/>
              <w:rPr>
                <w:rFonts w:ascii="仿宋" w:eastAsia="仿宋" w:hAnsi="仿宋" w:cs="仿宋"/>
                <w:color w:val="000000"/>
                <w:szCs w:val="21"/>
              </w:rPr>
            </w:pPr>
            <w:r>
              <w:rPr>
                <w:rFonts w:ascii="仿宋" w:eastAsia="仿宋" w:hAnsi="仿宋" w:cs="仿宋"/>
                <w:color w:val="000000"/>
                <w:kern w:val="0"/>
                <w:szCs w:val="21"/>
                <w:lang w:bidi="ar"/>
              </w:rPr>
              <w:t>山石网科</w:t>
            </w:r>
          </w:p>
        </w:tc>
        <w:tc>
          <w:tcPr>
            <w:tcW w:w="17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Pr="0035284B" w:rsidRDefault="003225D0" w:rsidP="0035284B">
            <w:pPr>
              <w:widowControl/>
              <w:jc w:val="center"/>
              <w:textAlignment w:val="center"/>
              <w:rPr>
                <w:rFonts w:ascii="仿宋" w:eastAsia="仿宋" w:hAnsi="仿宋" w:cs="仿宋"/>
                <w:color w:val="000000"/>
                <w:kern w:val="0"/>
                <w:szCs w:val="21"/>
                <w:lang w:bidi="ar"/>
              </w:rPr>
            </w:pPr>
            <w:r w:rsidRPr="0035284B">
              <w:rPr>
                <w:rFonts w:ascii="仿宋" w:eastAsia="仿宋" w:hAnsi="仿宋" w:cs="仿宋" w:hint="eastAsia"/>
                <w:color w:val="000000"/>
                <w:kern w:val="0"/>
                <w:szCs w:val="21"/>
                <w:lang w:bidi="ar"/>
              </w:rPr>
              <w:t>SG-6000-A3000</w:t>
            </w:r>
          </w:p>
        </w:tc>
        <w:tc>
          <w:tcPr>
            <w:tcW w:w="7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1</w:t>
            </w:r>
          </w:p>
        </w:tc>
        <w:tc>
          <w:tcPr>
            <w:tcW w:w="1408" w:type="dxa"/>
            <w:tcBorders>
              <w:top w:val="single" w:sz="4" w:space="0" w:color="000000"/>
              <w:left w:val="single" w:sz="4" w:space="0" w:color="000000"/>
              <w:bottom w:val="single" w:sz="4" w:space="0" w:color="000000"/>
              <w:right w:val="single" w:sz="4" w:space="0" w:color="auto"/>
            </w:tcBorders>
          </w:tcPr>
          <w:p w:rsidR="003225D0" w:rsidRDefault="00FA01E2">
            <w:pPr>
              <w:widowControl/>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2</w:t>
            </w:r>
            <w:r>
              <w:rPr>
                <w:rFonts w:ascii="仿宋" w:eastAsia="仿宋" w:hAnsi="仿宋" w:cs="仿宋"/>
                <w:color w:val="000000"/>
                <w:kern w:val="0"/>
                <w:szCs w:val="21"/>
                <w:lang w:bidi="ar"/>
              </w:rPr>
              <w:t>025.12.21</w:t>
            </w:r>
          </w:p>
        </w:tc>
        <w:tc>
          <w:tcPr>
            <w:tcW w:w="1215" w:type="dxa"/>
            <w:tcBorders>
              <w:top w:val="single" w:sz="4" w:space="0" w:color="000000"/>
              <w:left w:val="single" w:sz="4" w:space="0" w:color="auto"/>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三年</w:t>
            </w:r>
          </w:p>
        </w:tc>
      </w:tr>
      <w:tr w:rsidR="003225D0" w:rsidTr="00400CBF">
        <w:trPr>
          <w:trHeight w:val="288"/>
          <w:jc w:val="center"/>
        </w:trPr>
        <w:tc>
          <w:tcPr>
            <w:tcW w:w="10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2</w:t>
            </w:r>
          </w:p>
        </w:tc>
        <w:tc>
          <w:tcPr>
            <w:tcW w:w="1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态势感知设备</w:t>
            </w:r>
          </w:p>
        </w:tc>
        <w:tc>
          <w:tcPr>
            <w:tcW w:w="16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color w:val="000000"/>
                <w:kern w:val="0"/>
                <w:szCs w:val="21"/>
                <w:lang w:bidi="ar"/>
              </w:rPr>
              <w:t>山石网科</w:t>
            </w:r>
          </w:p>
        </w:tc>
        <w:tc>
          <w:tcPr>
            <w:tcW w:w="17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Pr="0035284B" w:rsidRDefault="003225D0" w:rsidP="0035284B">
            <w:pPr>
              <w:widowControl/>
              <w:jc w:val="center"/>
              <w:textAlignment w:val="center"/>
              <w:rPr>
                <w:rFonts w:ascii="仿宋" w:eastAsia="仿宋" w:hAnsi="仿宋" w:cs="仿宋"/>
                <w:color w:val="000000"/>
                <w:kern w:val="0"/>
                <w:szCs w:val="21"/>
                <w:lang w:bidi="ar"/>
              </w:rPr>
            </w:pPr>
            <w:r w:rsidRPr="0035284B">
              <w:rPr>
                <w:rFonts w:ascii="仿宋" w:eastAsia="仿宋" w:hAnsi="仿宋" w:cs="仿宋" w:hint="eastAsia"/>
                <w:color w:val="000000"/>
                <w:kern w:val="0"/>
                <w:szCs w:val="21"/>
                <w:lang w:bidi="ar"/>
              </w:rPr>
              <w:t>BDS-I1870</w:t>
            </w:r>
          </w:p>
        </w:tc>
        <w:tc>
          <w:tcPr>
            <w:tcW w:w="7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1</w:t>
            </w:r>
          </w:p>
        </w:tc>
        <w:tc>
          <w:tcPr>
            <w:tcW w:w="1408" w:type="dxa"/>
            <w:tcBorders>
              <w:top w:val="single" w:sz="4" w:space="0" w:color="000000"/>
              <w:left w:val="single" w:sz="4" w:space="0" w:color="000000"/>
              <w:bottom w:val="single" w:sz="4" w:space="0" w:color="000000"/>
              <w:right w:val="single" w:sz="4" w:space="0" w:color="000000"/>
            </w:tcBorders>
          </w:tcPr>
          <w:p w:rsidR="003225D0" w:rsidRDefault="00FA01E2">
            <w:pPr>
              <w:widowControl/>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2</w:t>
            </w:r>
            <w:r>
              <w:rPr>
                <w:rFonts w:ascii="仿宋" w:eastAsia="仿宋" w:hAnsi="仿宋" w:cs="仿宋"/>
                <w:color w:val="000000"/>
                <w:kern w:val="0"/>
                <w:szCs w:val="21"/>
                <w:lang w:bidi="ar"/>
              </w:rPr>
              <w:t>026.11.17</w:t>
            </w:r>
          </w:p>
        </w:tc>
        <w:tc>
          <w:tcPr>
            <w:tcW w:w="12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三年</w:t>
            </w:r>
          </w:p>
        </w:tc>
      </w:tr>
      <w:tr w:rsidR="003225D0" w:rsidTr="00400CBF">
        <w:trPr>
          <w:trHeight w:val="288"/>
          <w:jc w:val="center"/>
        </w:trPr>
        <w:tc>
          <w:tcPr>
            <w:tcW w:w="10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3</w:t>
            </w:r>
          </w:p>
        </w:tc>
        <w:tc>
          <w:tcPr>
            <w:tcW w:w="1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专线防火墙</w:t>
            </w:r>
          </w:p>
        </w:tc>
        <w:tc>
          <w:tcPr>
            <w:tcW w:w="16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新华三</w:t>
            </w:r>
          </w:p>
        </w:tc>
        <w:tc>
          <w:tcPr>
            <w:tcW w:w="17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Pr="0035284B" w:rsidRDefault="003225D0" w:rsidP="0035284B">
            <w:pPr>
              <w:widowControl/>
              <w:jc w:val="center"/>
              <w:textAlignment w:val="center"/>
              <w:rPr>
                <w:rFonts w:ascii="仿宋" w:eastAsia="仿宋" w:hAnsi="仿宋" w:cs="仿宋"/>
                <w:color w:val="000000"/>
                <w:kern w:val="0"/>
                <w:szCs w:val="21"/>
                <w:lang w:bidi="ar"/>
              </w:rPr>
            </w:pPr>
            <w:r w:rsidRPr="0035284B">
              <w:rPr>
                <w:rFonts w:ascii="仿宋" w:eastAsia="仿宋" w:hAnsi="仿宋" w:cs="仿宋" w:hint="eastAsia"/>
                <w:color w:val="000000"/>
                <w:kern w:val="0"/>
                <w:szCs w:val="21"/>
                <w:lang w:bidi="ar"/>
              </w:rPr>
              <w:t>H3C SecPath F1000-AK1342</w:t>
            </w:r>
          </w:p>
        </w:tc>
        <w:tc>
          <w:tcPr>
            <w:tcW w:w="7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1</w:t>
            </w:r>
          </w:p>
        </w:tc>
        <w:tc>
          <w:tcPr>
            <w:tcW w:w="1408" w:type="dxa"/>
            <w:tcBorders>
              <w:top w:val="single" w:sz="4" w:space="0" w:color="000000"/>
              <w:left w:val="single" w:sz="4" w:space="0" w:color="000000"/>
              <w:bottom w:val="single" w:sz="4" w:space="0" w:color="000000"/>
              <w:right w:val="single" w:sz="4" w:space="0" w:color="000000"/>
            </w:tcBorders>
            <w:vAlign w:val="center"/>
          </w:tcPr>
          <w:p w:rsidR="003225D0" w:rsidRDefault="00FA01E2">
            <w:pPr>
              <w:widowControl/>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2</w:t>
            </w:r>
            <w:r>
              <w:rPr>
                <w:rFonts w:ascii="仿宋" w:eastAsia="仿宋" w:hAnsi="仿宋" w:cs="仿宋"/>
                <w:color w:val="000000"/>
                <w:kern w:val="0"/>
                <w:szCs w:val="21"/>
                <w:lang w:bidi="ar"/>
              </w:rPr>
              <w:t>026.02.23</w:t>
            </w:r>
          </w:p>
        </w:tc>
        <w:tc>
          <w:tcPr>
            <w:tcW w:w="12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三年</w:t>
            </w:r>
          </w:p>
        </w:tc>
      </w:tr>
      <w:tr w:rsidR="003225D0" w:rsidTr="00400CBF">
        <w:trPr>
          <w:trHeight w:val="288"/>
          <w:jc w:val="center"/>
        </w:trPr>
        <w:tc>
          <w:tcPr>
            <w:tcW w:w="10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4</w:t>
            </w:r>
          </w:p>
        </w:tc>
        <w:tc>
          <w:tcPr>
            <w:tcW w:w="1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rsidP="00D8723E">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WAF设备</w:t>
            </w:r>
            <w:r>
              <w:rPr>
                <w:rFonts w:ascii="仿宋" w:eastAsia="仿宋" w:hAnsi="仿宋" w:cs="仿宋"/>
                <w:color w:val="000000"/>
                <w:szCs w:val="21"/>
              </w:rPr>
              <w:t xml:space="preserve"> </w:t>
            </w:r>
          </w:p>
        </w:tc>
        <w:tc>
          <w:tcPr>
            <w:tcW w:w="168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color w:val="000000"/>
                <w:kern w:val="0"/>
                <w:szCs w:val="21"/>
                <w:lang w:bidi="ar"/>
              </w:rPr>
              <w:t>山石网科</w:t>
            </w:r>
          </w:p>
        </w:tc>
        <w:tc>
          <w:tcPr>
            <w:tcW w:w="17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Pr="0035284B" w:rsidRDefault="003225D0" w:rsidP="0035284B">
            <w:pPr>
              <w:widowControl/>
              <w:jc w:val="center"/>
              <w:textAlignment w:val="center"/>
              <w:rPr>
                <w:rFonts w:ascii="仿宋" w:eastAsia="仿宋" w:hAnsi="仿宋" w:cs="仿宋"/>
                <w:color w:val="000000"/>
                <w:kern w:val="0"/>
                <w:szCs w:val="21"/>
                <w:lang w:bidi="ar"/>
              </w:rPr>
            </w:pPr>
            <w:r w:rsidRPr="0035284B">
              <w:rPr>
                <w:rFonts w:ascii="仿宋" w:eastAsia="仿宋" w:hAnsi="仿宋" w:cs="仿宋" w:hint="eastAsia"/>
                <w:color w:val="000000"/>
                <w:kern w:val="0"/>
                <w:szCs w:val="21"/>
                <w:lang w:bidi="ar"/>
              </w:rPr>
              <w:t>SG-6000-W620S</w:t>
            </w:r>
          </w:p>
        </w:tc>
        <w:tc>
          <w:tcPr>
            <w:tcW w:w="7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1</w:t>
            </w:r>
          </w:p>
        </w:tc>
        <w:tc>
          <w:tcPr>
            <w:tcW w:w="1408" w:type="dxa"/>
            <w:tcBorders>
              <w:top w:val="single" w:sz="4" w:space="0" w:color="000000"/>
              <w:left w:val="single" w:sz="4" w:space="0" w:color="000000"/>
              <w:bottom w:val="single" w:sz="4" w:space="0" w:color="000000"/>
              <w:right w:val="single" w:sz="4" w:space="0" w:color="000000"/>
            </w:tcBorders>
          </w:tcPr>
          <w:p w:rsidR="003225D0" w:rsidRDefault="002E68E4">
            <w:pPr>
              <w:widowControl/>
              <w:jc w:val="center"/>
              <w:textAlignment w:val="center"/>
              <w:rPr>
                <w:rFonts w:ascii="仿宋" w:eastAsia="仿宋" w:hAnsi="仿宋" w:cs="仿宋"/>
                <w:color w:val="000000"/>
                <w:kern w:val="0"/>
                <w:szCs w:val="21"/>
                <w:lang w:bidi="ar"/>
              </w:rPr>
            </w:pPr>
            <w:r>
              <w:rPr>
                <w:rFonts w:ascii="仿宋" w:eastAsia="仿宋" w:hAnsi="仿宋" w:cs="仿宋" w:hint="eastAsia"/>
                <w:color w:val="000000"/>
                <w:kern w:val="0"/>
                <w:szCs w:val="21"/>
                <w:lang w:bidi="ar"/>
              </w:rPr>
              <w:t>2</w:t>
            </w:r>
            <w:r>
              <w:rPr>
                <w:rFonts w:ascii="仿宋" w:eastAsia="仿宋" w:hAnsi="仿宋" w:cs="仿宋"/>
                <w:color w:val="000000"/>
                <w:kern w:val="0"/>
                <w:szCs w:val="21"/>
                <w:lang w:bidi="ar"/>
              </w:rPr>
              <w:t>026.11.17</w:t>
            </w:r>
          </w:p>
        </w:tc>
        <w:tc>
          <w:tcPr>
            <w:tcW w:w="121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225D0" w:rsidRDefault="003225D0">
            <w:pPr>
              <w:widowControl/>
              <w:jc w:val="center"/>
              <w:textAlignment w:val="center"/>
              <w:rPr>
                <w:rFonts w:ascii="仿宋" w:eastAsia="仿宋" w:hAnsi="仿宋" w:cs="仿宋"/>
                <w:color w:val="000000"/>
                <w:szCs w:val="21"/>
              </w:rPr>
            </w:pPr>
            <w:r>
              <w:rPr>
                <w:rFonts w:ascii="仿宋" w:eastAsia="仿宋" w:hAnsi="仿宋" w:cs="仿宋" w:hint="eastAsia"/>
                <w:color w:val="000000"/>
                <w:kern w:val="0"/>
                <w:szCs w:val="21"/>
                <w:lang w:bidi="ar"/>
              </w:rPr>
              <w:t>三年</w:t>
            </w:r>
          </w:p>
        </w:tc>
      </w:tr>
    </w:tbl>
    <w:p w:rsidR="007C5725" w:rsidRDefault="007C5725">
      <w:pPr>
        <w:pStyle w:val="af7"/>
        <w:snapToGrid w:val="0"/>
        <w:spacing w:before="50" w:after="50"/>
        <w:ind w:firstLineChars="0" w:firstLine="0"/>
        <w:rPr>
          <w:rFonts w:ascii="宋体" w:hAnsi="宋体"/>
          <w:bCs/>
          <w:sz w:val="24"/>
        </w:rPr>
      </w:pPr>
    </w:p>
    <w:p w:rsidR="007C5725" w:rsidRDefault="00AF5E65">
      <w:pPr>
        <w:pStyle w:val="10"/>
        <w:keepNext w:val="0"/>
        <w:keepLines w:val="0"/>
        <w:numPr>
          <w:ilvl w:val="0"/>
          <w:numId w:val="17"/>
        </w:numPr>
        <w:spacing w:before="40" w:after="40" w:line="360" w:lineRule="auto"/>
        <w:ind w:left="420" w:hanging="420"/>
        <w:rPr>
          <w:rFonts w:ascii="黑体" w:eastAsia="黑体" w:hAnsi="黑体"/>
          <w:b w:val="0"/>
          <w:sz w:val="24"/>
        </w:rPr>
      </w:pPr>
      <w:bookmarkStart w:id="93" w:name="_Toc22548"/>
      <w:bookmarkStart w:id="94" w:name="_Toc21526"/>
      <w:r>
        <w:rPr>
          <w:rFonts w:ascii="黑体" w:eastAsia="黑体" w:hAnsi="黑体" w:hint="eastAsia"/>
          <w:b w:val="0"/>
          <w:sz w:val="24"/>
        </w:rPr>
        <w:t>维保服务内容</w:t>
      </w:r>
      <w:bookmarkEnd w:id="93"/>
      <w:bookmarkEnd w:id="94"/>
    </w:p>
    <w:p w:rsidR="007C5725" w:rsidRDefault="00AF5E65">
      <w:pPr>
        <w:autoSpaceDE w:val="0"/>
        <w:autoSpaceDN w:val="0"/>
        <w:adjustRightInd w:val="0"/>
        <w:snapToGrid w:val="0"/>
        <w:spacing w:line="360" w:lineRule="auto"/>
        <w:ind w:firstLineChars="200" w:firstLine="480"/>
        <w:rPr>
          <w:rFonts w:ascii="仿宋" w:eastAsia="仿宋" w:hAnsi="仿宋"/>
          <w:sz w:val="24"/>
          <w:lang w:val="zh-CN"/>
        </w:rPr>
      </w:pPr>
      <w:r>
        <w:rPr>
          <w:rFonts w:ascii="仿宋" w:eastAsia="仿宋" w:hAnsi="仿宋" w:hint="eastAsia"/>
          <w:sz w:val="24"/>
          <w:lang w:val="zh-CN"/>
        </w:rPr>
        <w:t>（</w:t>
      </w:r>
      <w:r>
        <w:rPr>
          <w:rFonts w:ascii="仿宋" w:eastAsia="仿宋" w:hAnsi="仿宋" w:hint="eastAsia"/>
          <w:sz w:val="24"/>
        </w:rPr>
        <w:t>1</w:t>
      </w:r>
      <w:r>
        <w:rPr>
          <w:rFonts w:ascii="仿宋" w:eastAsia="仿宋" w:hAnsi="仿宋" w:hint="eastAsia"/>
          <w:sz w:val="24"/>
          <w:lang w:val="zh-CN"/>
        </w:rPr>
        <w:t>）硬件维保：要求提供硬件维修、更换服务，服务时间为7*24小时，包含节假日。出现设备故障时，免费对设备进行维修、对部件进行维修或更换，并按规定时间内解决故障、恢复设备正常运行。</w:t>
      </w:r>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（2）软件维保：设备软件及特征库升级</w:t>
      </w:r>
      <w:bookmarkStart w:id="95" w:name="_Toc67315564"/>
      <w:bookmarkStart w:id="96" w:name="_Toc132181305"/>
      <w:r>
        <w:rPr>
          <w:rFonts w:ascii="仿宋" w:eastAsia="仿宋" w:hAnsi="仿宋" w:hint="eastAsia"/>
          <w:sz w:val="24"/>
          <w:lang w:val="zh-CN"/>
        </w:rPr>
        <w:t>。对硬件系统、规则库/特征库等软件定期升级</w:t>
      </w:r>
      <w:bookmarkEnd w:id="95"/>
      <w:bookmarkEnd w:id="96"/>
      <w:r>
        <w:rPr>
          <w:rFonts w:ascii="仿宋" w:eastAsia="仿宋" w:hAnsi="仿宋" w:hint="eastAsia"/>
          <w:sz w:val="24"/>
          <w:lang w:val="zh-CN"/>
        </w:rPr>
        <w:t>，保证能及时更新至最新版本。</w:t>
      </w:r>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（3）软硬件维保包含7*24小时技术咨询、故障分析、远程诊断、调试服务、上门服务和问题故障处理服务。</w:t>
      </w:r>
      <w:bookmarkStart w:id="97" w:name="_Toc269390788"/>
    </w:p>
    <w:bookmarkEnd w:id="97"/>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w:t>
      </w:r>
      <w:r w:rsidR="00400CBF">
        <w:rPr>
          <w:rFonts w:ascii="仿宋" w:eastAsia="仿宋" w:hAnsi="仿宋"/>
          <w:sz w:val="24"/>
        </w:rPr>
        <w:t>4</w:t>
      </w:r>
      <w:r>
        <w:rPr>
          <w:rFonts w:ascii="仿宋" w:eastAsia="仿宋" w:hAnsi="仿宋" w:hint="eastAsia"/>
          <w:sz w:val="24"/>
          <w:lang w:val="zh-CN"/>
        </w:rPr>
        <w:t>）免费巡检服务：根据客户需求，对设备进行巡检服务，并提供巡检报告。</w:t>
      </w:r>
    </w:p>
    <w:p w:rsidR="007C5725" w:rsidRDefault="00AF5E65">
      <w:pPr>
        <w:pStyle w:val="10"/>
        <w:keepNext w:val="0"/>
        <w:keepLines w:val="0"/>
        <w:numPr>
          <w:ilvl w:val="0"/>
          <w:numId w:val="17"/>
        </w:numPr>
        <w:spacing w:before="40" w:after="40" w:line="360" w:lineRule="auto"/>
        <w:ind w:left="420" w:hanging="420"/>
        <w:rPr>
          <w:rFonts w:ascii="黑体" w:eastAsia="黑体" w:hAnsi="黑体"/>
          <w:b w:val="0"/>
          <w:sz w:val="24"/>
        </w:rPr>
      </w:pPr>
      <w:bookmarkStart w:id="98" w:name="_Toc4433"/>
      <w:bookmarkStart w:id="99" w:name="_Toc27231"/>
      <w:r>
        <w:rPr>
          <w:rFonts w:ascii="黑体" w:eastAsia="黑体" w:hAnsi="黑体" w:hint="eastAsia"/>
          <w:b w:val="0"/>
          <w:sz w:val="24"/>
        </w:rPr>
        <w:t>维保服务要求</w:t>
      </w:r>
      <w:bookmarkEnd w:id="98"/>
      <w:bookmarkEnd w:id="99"/>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（1）服务商提供每周7×24小时不间断服务，电话立即响应，全年365天。</w:t>
      </w:r>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（2）对于影响业务的故障处理，服务方在接到故障处理通知起，需服务方1小时内解决故障问题实现业务完全恢复到正常运行，并出具故障报告。</w:t>
      </w:r>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（3）故障设备保修后，5个工作日（如遇节假日则顺延）内将维修好的硬件设备或部件送还到用户的手中。</w:t>
      </w:r>
    </w:p>
    <w:p w:rsidR="007C5725" w:rsidRDefault="00AF5E65">
      <w:pPr>
        <w:autoSpaceDE w:val="0"/>
        <w:autoSpaceDN w:val="0"/>
        <w:adjustRightInd w:val="0"/>
        <w:snapToGrid w:val="0"/>
        <w:spacing w:line="360" w:lineRule="auto"/>
        <w:ind w:firstLineChars="192" w:firstLine="461"/>
        <w:rPr>
          <w:rFonts w:ascii="宋体" w:eastAsia="宋体" w:hAnsi="宋体"/>
          <w:bCs/>
        </w:rPr>
      </w:pPr>
      <w:r>
        <w:rPr>
          <w:rFonts w:ascii="仿宋" w:eastAsia="仿宋" w:hAnsi="仿宋" w:hint="eastAsia"/>
          <w:sz w:val="24"/>
          <w:lang w:val="zh-CN"/>
        </w:rPr>
        <w:t>（4）需提供原厂软硬件维保，提供原厂授权书。</w:t>
      </w:r>
    </w:p>
    <w:p w:rsidR="007C5725" w:rsidRDefault="00471981">
      <w:pPr>
        <w:pStyle w:val="10"/>
        <w:keepNext w:val="0"/>
        <w:keepLines w:val="0"/>
        <w:numPr>
          <w:ilvl w:val="0"/>
          <w:numId w:val="17"/>
        </w:numPr>
        <w:spacing w:before="40" w:after="40" w:line="360" w:lineRule="auto"/>
        <w:ind w:left="420" w:hanging="420"/>
        <w:rPr>
          <w:rFonts w:ascii="黑体" w:eastAsia="黑体" w:hAnsi="黑体"/>
          <w:b w:val="0"/>
          <w:sz w:val="24"/>
        </w:rPr>
      </w:pPr>
      <w:bookmarkStart w:id="100" w:name="_Toc22635"/>
      <w:bookmarkStart w:id="101" w:name="_Toc19256"/>
      <w:r>
        <w:rPr>
          <w:rFonts w:ascii="黑体" w:eastAsia="黑体" w:hAnsi="黑体" w:hint="eastAsia"/>
          <w:b w:val="0"/>
          <w:sz w:val="24"/>
        </w:rPr>
        <w:lastRenderedPageBreak/>
        <w:t>网络</w:t>
      </w:r>
      <w:r w:rsidR="00AF5E65">
        <w:rPr>
          <w:rFonts w:ascii="黑体" w:eastAsia="黑体" w:hAnsi="黑体" w:hint="eastAsia"/>
          <w:b w:val="0"/>
          <w:sz w:val="24"/>
        </w:rPr>
        <w:t>安全设备故障定义及罚则</w:t>
      </w:r>
      <w:bookmarkEnd w:id="100"/>
      <w:bookmarkEnd w:id="101"/>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按照重要性主要分为</w:t>
      </w:r>
      <w:r>
        <w:rPr>
          <w:rFonts w:ascii="仿宋" w:eastAsia="仿宋" w:hAnsi="仿宋" w:hint="eastAsia"/>
          <w:sz w:val="24"/>
        </w:rPr>
        <w:t>二</w:t>
      </w:r>
      <w:r>
        <w:rPr>
          <w:rFonts w:ascii="仿宋" w:eastAsia="仿宋" w:hAnsi="仿宋" w:hint="eastAsia"/>
          <w:sz w:val="24"/>
          <w:lang w:val="zh-CN"/>
        </w:rPr>
        <w:t>个等级，触发不同级别的事件乙方需要在规定时间内完成故障解决。</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174"/>
        <w:gridCol w:w="2977"/>
        <w:gridCol w:w="3198"/>
      </w:tblGrid>
      <w:tr w:rsidR="007C5725">
        <w:trPr>
          <w:jc w:val="center"/>
        </w:trPr>
        <w:tc>
          <w:tcPr>
            <w:tcW w:w="2174" w:type="dxa"/>
          </w:tcPr>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故障级别</w:t>
            </w:r>
          </w:p>
        </w:tc>
        <w:tc>
          <w:tcPr>
            <w:tcW w:w="2977" w:type="dxa"/>
          </w:tcPr>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规定的解决时间</w:t>
            </w:r>
          </w:p>
        </w:tc>
        <w:tc>
          <w:tcPr>
            <w:tcW w:w="3198" w:type="dxa"/>
          </w:tcPr>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故障定义</w:t>
            </w:r>
          </w:p>
        </w:tc>
      </w:tr>
      <w:tr w:rsidR="007C5725">
        <w:trPr>
          <w:jc w:val="center"/>
        </w:trPr>
        <w:tc>
          <w:tcPr>
            <w:tcW w:w="2174" w:type="dxa"/>
            <w:vAlign w:val="center"/>
          </w:tcPr>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一级故障</w:t>
            </w:r>
          </w:p>
        </w:tc>
        <w:tc>
          <w:tcPr>
            <w:tcW w:w="2977" w:type="dxa"/>
            <w:vAlign w:val="center"/>
          </w:tcPr>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≤1小时</w:t>
            </w:r>
          </w:p>
        </w:tc>
        <w:tc>
          <w:tcPr>
            <w:tcW w:w="3198" w:type="dxa"/>
          </w:tcPr>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影响业务的故障。</w:t>
            </w:r>
          </w:p>
        </w:tc>
      </w:tr>
      <w:tr w:rsidR="007C5725">
        <w:trPr>
          <w:jc w:val="center"/>
        </w:trPr>
        <w:tc>
          <w:tcPr>
            <w:tcW w:w="2174" w:type="dxa"/>
            <w:vAlign w:val="center"/>
          </w:tcPr>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二级故障</w:t>
            </w:r>
          </w:p>
        </w:tc>
        <w:tc>
          <w:tcPr>
            <w:tcW w:w="2977" w:type="dxa"/>
            <w:vAlign w:val="center"/>
          </w:tcPr>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≤4小时</w:t>
            </w:r>
          </w:p>
        </w:tc>
        <w:tc>
          <w:tcPr>
            <w:tcW w:w="3198" w:type="dxa"/>
          </w:tcPr>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不影响业务，但设备有潜在系统瘫痪、硬件宕机或者中断等可能会影响业务的风险。</w:t>
            </w:r>
          </w:p>
        </w:tc>
      </w:tr>
    </w:tbl>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处罚标准：对于一级故障，在接到故障处理通知起，1小时内不能恢复业务的，处罚2000元；2小时内不能恢复业务的，处罚4000元；影响业务超过4小时的，处罚6000元。</w:t>
      </w:r>
    </w:p>
    <w:p w:rsidR="007C5725" w:rsidRDefault="00AF5E65">
      <w:pPr>
        <w:autoSpaceDE w:val="0"/>
        <w:autoSpaceDN w:val="0"/>
        <w:adjustRightInd w:val="0"/>
        <w:snapToGrid w:val="0"/>
        <w:spacing w:line="360" w:lineRule="auto"/>
        <w:ind w:firstLineChars="192" w:firstLine="461"/>
      </w:pPr>
      <w:r>
        <w:rPr>
          <w:rFonts w:ascii="仿宋" w:eastAsia="仿宋" w:hAnsi="仿宋" w:hint="eastAsia"/>
          <w:sz w:val="24"/>
          <w:lang w:val="zh-CN"/>
        </w:rPr>
        <w:t>对于二级故障，在接到故障处理通知起，4小时内不能消除风险的，处罚1000元；8小时内不能消除风险的，处罚2000元；12小时内不能消除风险的，处罚3000元。</w:t>
      </w:r>
    </w:p>
    <w:p w:rsidR="007C5725" w:rsidRDefault="00AF5E65">
      <w:pPr>
        <w:pStyle w:val="10"/>
        <w:keepNext w:val="0"/>
        <w:keepLines w:val="0"/>
        <w:numPr>
          <w:ilvl w:val="0"/>
          <w:numId w:val="17"/>
        </w:numPr>
        <w:spacing w:before="40" w:after="40" w:line="360" w:lineRule="auto"/>
        <w:ind w:left="420" w:hanging="420"/>
        <w:rPr>
          <w:rFonts w:ascii="黑体" w:eastAsia="黑体" w:hAnsi="黑体"/>
          <w:b w:val="0"/>
          <w:sz w:val="24"/>
        </w:rPr>
      </w:pPr>
      <w:bookmarkStart w:id="102" w:name="_Toc16170"/>
      <w:r>
        <w:rPr>
          <w:rFonts w:ascii="黑体" w:eastAsia="黑体" w:hAnsi="黑体" w:hint="eastAsia"/>
          <w:b w:val="0"/>
          <w:sz w:val="24"/>
        </w:rPr>
        <w:t>验收标准</w:t>
      </w:r>
      <w:bookmarkEnd w:id="102"/>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设备维保许可证更新到指定续保日期，或者提供其他维保证明，按照甲方要求的验收标准为准。</w:t>
      </w:r>
    </w:p>
    <w:p w:rsidR="007C5725" w:rsidRDefault="00AF5E65">
      <w:pPr>
        <w:pStyle w:val="10"/>
        <w:keepNext w:val="0"/>
        <w:keepLines w:val="0"/>
        <w:numPr>
          <w:ilvl w:val="0"/>
          <w:numId w:val="17"/>
        </w:numPr>
        <w:spacing w:before="40" w:after="40" w:line="360" w:lineRule="auto"/>
        <w:ind w:left="420" w:hanging="420"/>
        <w:rPr>
          <w:rFonts w:ascii="黑体" w:eastAsia="黑体" w:hAnsi="黑体"/>
          <w:b w:val="0"/>
          <w:sz w:val="24"/>
        </w:rPr>
      </w:pPr>
      <w:bookmarkStart w:id="103" w:name="_Toc18126"/>
      <w:r>
        <w:rPr>
          <w:rFonts w:ascii="黑体" w:eastAsia="黑体" w:hAnsi="黑体" w:hint="eastAsia"/>
          <w:b w:val="0"/>
          <w:sz w:val="24"/>
        </w:rPr>
        <w:t>保密要求</w:t>
      </w:r>
      <w:bookmarkEnd w:id="103"/>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一）保密要求：成交中标人必须与招标人签署保密协议，成交中标人该项目所有成员须与招标人签署保密协议。如泄露或利用本项目中以及其他方式获取的招标人敏感信息，招标人将依法追究服务商相关法律责任。</w:t>
      </w:r>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二）服务商应确保将发现的全部问题提交给招标人，不得以任何方式透露给第三方。服务商对于招标人提供的资料，以及本项目实施过程中所涉及的所有文档、数据、介质和相关信息保密，未经许可，不得以任何形式向第三方传播。保密期限不受本项目期限的限制，在本项目履行完毕后，保密信息接受方仍应承担保密义务。</w:t>
      </w:r>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（三）服务商应能保证所有参与服务人员的安全可靠性，不存在危害国家、社会和人民的违法违规记录，特别是不存在黑客、黑产、失信等记录。</w:t>
      </w:r>
    </w:p>
    <w:p w:rsidR="007C5725" w:rsidRDefault="00AF5E65">
      <w:pPr>
        <w:autoSpaceDE w:val="0"/>
        <w:autoSpaceDN w:val="0"/>
        <w:adjustRightInd w:val="0"/>
        <w:snapToGrid w:val="0"/>
        <w:spacing w:line="360" w:lineRule="auto"/>
        <w:ind w:firstLineChars="192" w:firstLine="461"/>
        <w:rPr>
          <w:rFonts w:ascii="仿宋" w:eastAsia="仿宋" w:hAnsi="仿宋"/>
          <w:sz w:val="24"/>
          <w:lang w:val="zh-CN"/>
        </w:rPr>
      </w:pPr>
      <w:r>
        <w:rPr>
          <w:rFonts w:ascii="仿宋" w:eastAsia="仿宋" w:hAnsi="仿宋" w:hint="eastAsia"/>
          <w:sz w:val="24"/>
          <w:lang w:val="zh-CN"/>
        </w:rPr>
        <w:t>（四）如因服务商单方面原因造成泄密，招标人将保留追究其法律责任的权利。</w:t>
      </w:r>
    </w:p>
    <w:p w:rsidR="007C5725" w:rsidRDefault="00AF5E65">
      <w:pPr>
        <w:pStyle w:val="10"/>
        <w:keepNext w:val="0"/>
        <w:keepLines w:val="0"/>
        <w:numPr>
          <w:ilvl w:val="0"/>
          <w:numId w:val="17"/>
        </w:numPr>
        <w:spacing w:before="40" w:after="40" w:line="360" w:lineRule="auto"/>
        <w:ind w:left="420" w:hanging="420"/>
        <w:rPr>
          <w:rFonts w:ascii="黑体" w:eastAsia="黑体" w:hAnsi="黑体"/>
          <w:b w:val="0"/>
          <w:sz w:val="24"/>
        </w:rPr>
      </w:pPr>
      <w:bookmarkStart w:id="104" w:name="_Toc20646"/>
      <w:r>
        <w:rPr>
          <w:rFonts w:ascii="黑体" w:eastAsia="黑体" w:hAnsi="黑体" w:hint="eastAsia"/>
          <w:b w:val="0"/>
          <w:sz w:val="24"/>
        </w:rPr>
        <w:lastRenderedPageBreak/>
        <w:t>评价标准</w:t>
      </w:r>
      <w:bookmarkEnd w:id="104"/>
    </w:p>
    <w:p w:rsidR="007C5725" w:rsidRDefault="00AF5E65">
      <w:pPr>
        <w:spacing w:line="360" w:lineRule="auto"/>
        <w:ind w:firstLineChars="200" w:firstLine="480"/>
        <w:rPr>
          <w:rFonts w:ascii="仿宋" w:eastAsia="仿宋" w:hAnsi="仿宋" w:cs="仿宋"/>
          <w:kern w:val="0"/>
          <w:sz w:val="24"/>
        </w:rPr>
      </w:pPr>
      <w:r>
        <w:rPr>
          <w:rFonts w:ascii="仿宋" w:eastAsia="仿宋" w:hAnsi="仿宋" w:cs="仿宋" w:hint="eastAsia"/>
          <w:kern w:val="0"/>
          <w:sz w:val="24"/>
        </w:rPr>
        <w:t>招标人项目评标委员会成员会按照本招标文件所阐述的项目技术要求等内容及现场方案讲解情况对投标人进行综合评价。</w:t>
      </w:r>
    </w:p>
    <w:p w:rsidR="007C5725" w:rsidRDefault="007C5725">
      <w:pPr>
        <w:autoSpaceDE w:val="0"/>
        <w:autoSpaceDN w:val="0"/>
        <w:adjustRightInd w:val="0"/>
        <w:snapToGrid w:val="0"/>
        <w:spacing w:line="360" w:lineRule="auto"/>
        <w:ind w:firstLineChars="192" w:firstLine="461"/>
        <w:rPr>
          <w:rFonts w:ascii="仿宋" w:eastAsia="仿宋" w:hAnsi="仿宋"/>
          <w:sz w:val="24"/>
          <w:lang w:val="zh-CN"/>
        </w:rPr>
      </w:pPr>
    </w:p>
    <w:sectPr w:rsidR="007C5725">
      <w:pgSz w:w="12242" w:h="15842"/>
      <w:pgMar w:top="1418" w:right="1752" w:bottom="1135" w:left="1418" w:header="737" w:footer="431" w:gutter="357"/>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4F18" w:rsidRDefault="00784F18">
      <w:r>
        <w:separator/>
      </w:r>
    </w:p>
  </w:endnote>
  <w:endnote w:type="continuationSeparator" w:id="0">
    <w:p w:rsidR="00784F18" w:rsidRDefault="00784F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宋体常规">
    <w:altName w:val="宋体"/>
    <w:charset w:val="00"/>
    <w:family w:val="auto"/>
    <w:pitch w:val="default"/>
  </w:font>
  <w:font w:name="仿宋_GB2312">
    <w:panose1 w:val="02010609030101010101"/>
    <w:charset w:val="86"/>
    <w:family w:val="modern"/>
    <w:pitch w:val="fixed"/>
    <w:sig w:usb0="00000001" w:usb1="080E0000" w:usb2="00000010" w:usb3="00000000" w:csb0="00040000" w:csb1="00000000"/>
  </w:font>
  <w:font w:name="等线">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4F18" w:rsidRDefault="00784F18">
      <w:r>
        <w:separator/>
      </w:r>
    </w:p>
  </w:footnote>
  <w:footnote w:type="continuationSeparator" w:id="0">
    <w:p w:rsidR="00784F18" w:rsidRDefault="00784F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6819" w:rsidRDefault="00556819">
    <w:pPr>
      <w:pStyle w:val="ab"/>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023628" o:spid="_x0000_s3077" type="#_x0000_t136" style="position:absolute;left:0;text-align:left;margin-left:-3.35pt;margin-top:747.1pt;width:94pt;height:10pt;rotation:-45;z-index:-251653120;mso-position-horizontal-relative:margin;mso-position-vertical-relative:margin;mso-width-relative:page;mso-height-relative:page" fillcolor="silver" stroked="f">
          <v:fill opacity=".5"/>
          <v:textpath style="font-family:&quot;微软雅黑&quot;;font-size:10pt" trim="t" fitpath="t" string="林海峰0723962021-06-25"/>
          <o:lock v:ext="edit" aspectratio="t"/>
          <w10:wrap anchorx="margin" anchory="margin"/>
        </v:shape>
      </w:pict>
    </w:r>
    <w:r>
      <w:pict>
        <v:shape id="PowerPlusWaterMarkObject75009594" o:spid="_x0000_s3078" type="#_x0000_t136" style="position:absolute;left:0;text-align:left;margin-left:-84.65pt;margin-top:828.45pt;width:94pt;height:10pt;rotation:-45;z-index:-251654144;mso-position-horizontal-relative:margin;mso-position-vertical-relative:margin;mso-width-relative:page;mso-height-relative:page" fillcolor="silver" stroked="f">
          <v:fill opacity=".5"/>
          <v:textpath style="font-family:&quot;微软雅黑&quot;;font-size:10pt" trim="t" fitpath="t" string="林海峰0723962021-06-25"/>
          <o:lock v:ext="edit" aspectratio="t"/>
          <w10:wrap anchorx="margin" anchory="margin"/>
        </v:shape>
      </w:pict>
    </w:r>
    <w:r>
      <w:pict>
        <v:shape id="PowerPlusWaterMarkObject74990940" o:spid="_x0000_s3079" type="#_x0000_t136" style="position:absolute;left:0;text-align:left;margin-left:565.85pt;margin-top:-290.15pt;width:94pt;height:10pt;rotation:-45;z-index:-251655168;mso-position-horizontal-relative:margin;mso-position-vertical-relative:margin;mso-width-relative:page;mso-height-relative:page" fillcolor="silver" stroked="f">
          <v:fill opacity=".5"/>
          <v:textpath style="font-family:&quot;微软雅黑&quot;;font-size:10pt" trim="t" fitpath="t" string="林海峰0723962021-06-25"/>
          <o:lock v:ext="edit" aspectratio="t"/>
          <w10:wrap anchorx="margin" anchory="margin"/>
        </v:shape>
      </w:pict>
    </w:r>
    <w:r>
      <w:pict>
        <v:shape id="PowerPlusWaterMarkObject74978885" o:spid="_x0000_s3080" type="#_x0000_t136" style="position:absolute;left:0;text-align:left;margin-left:484.55pt;margin-top:-208.85pt;width:94pt;height:10pt;rotation:-45;z-index:-251656192;mso-position-horizontal-relative:margin;mso-position-vertical-relative:margin;mso-width-relative:page;mso-height-relative:page" fillcolor="silver" stroked="f">
          <v:fill opacity=".5"/>
          <v:textpath style="font-family:&quot;微软雅黑&quot;;font-size:10pt" trim="t" fitpath="t" string="林海峰0723962021-06-25"/>
          <o:lock v:ext="edit" aspectratio="t"/>
          <w10:wrap anchorx="margin" anchory="margin"/>
        </v:shape>
      </w:pict>
    </w:r>
    <w:r>
      <w:pict>
        <v:shape id="PowerPlusWaterMarkObject74937649" o:spid="_x0000_s3081" type="#_x0000_t136" style="position:absolute;left:0;text-align:left;margin-left:403.25pt;margin-top:-127.55pt;width:94pt;height:10pt;rotation:-45;z-index:-251657216;mso-position-horizontal-relative:margin;mso-position-vertical-relative:margin;mso-width-relative:page;mso-height-relative:page" fillcolor="silver" stroked="f">
          <v:fill opacity=".5"/>
          <v:textpath style="font-family:&quot;微软雅黑&quot;;font-size:10pt" trim="t" fitpath="t" string="林海峰0723962021-06-25"/>
          <o:lock v:ext="edit" aspectratio="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B69BB3B5"/>
    <w:multiLevelType w:val="multilevel"/>
    <w:tmpl w:val="B69BB3B5"/>
    <w:lvl w:ilvl="0">
      <w:start w:val="1"/>
      <w:numFmt w:val="decimal"/>
      <w:suff w:val="nothing"/>
      <w:lvlText w:val="%1."/>
      <w:lvlJc w:val="left"/>
      <w:pPr>
        <w:ind w:left="6237" w:firstLine="0"/>
      </w:pPr>
    </w:lvl>
    <w:lvl w:ilvl="1">
      <w:start w:val="1"/>
      <w:numFmt w:val="decimal"/>
      <w:lvlText w:val="%2."/>
      <w:lvlJc w:val="left"/>
      <w:pPr>
        <w:tabs>
          <w:tab w:val="left" w:pos="7677"/>
        </w:tabs>
        <w:ind w:left="7677" w:hanging="360"/>
      </w:pPr>
    </w:lvl>
    <w:lvl w:ilvl="2">
      <w:start w:val="1"/>
      <w:numFmt w:val="decimal"/>
      <w:lvlText w:val="%3."/>
      <w:lvlJc w:val="left"/>
      <w:pPr>
        <w:tabs>
          <w:tab w:val="left" w:pos="8397"/>
        </w:tabs>
        <w:ind w:left="8397" w:hanging="360"/>
      </w:pPr>
    </w:lvl>
    <w:lvl w:ilvl="3">
      <w:start w:val="1"/>
      <w:numFmt w:val="decimal"/>
      <w:lvlText w:val="%4."/>
      <w:lvlJc w:val="left"/>
      <w:pPr>
        <w:tabs>
          <w:tab w:val="left" w:pos="9117"/>
        </w:tabs>
        <w:ind w:left="9117" w:hanging="360"/>
      </w:pPr>
    </w:lvl>
    <w:lvl w:ilvl="4">
      <w:start w:val="1"/>
      <w:numFmt w:val="decimal"/>
      <w:lvlText w:val="%5."/>
      <w:lvlJc w:val="left"/>
      <w:pPr>
        <w:tabs>
          <w:tab w:val="left" w:pos="9837"/>
        </w:tabs>
        <w:ind w:left="9837" w:hanging="360"/>
      </w:pPr>
    </w:lvl>
    <w:lvl w:ilvl="5">
      <w:start w:val="1"/>
      <w:numFmt w:val="decimal"/>
      <w:lvlText w:val="%6."/>
      <w:lvlJc w:val="left"/>
      <w:pPr>
        <w:tabs>
          <w:tab w:val="left" w:pos="10557"/>
        </w:tabs>
        <w:ind w:left="10557" w:hanging="360"/>
      </w:pPr>
    </w:lvl>
    <w:lvl w:ilvl="6">
      <w:start w:val="1"/>
      <w:numFmt w:val="decimal"/>
      <w:lvlText w:val="%7."/>
      <w:lvlJc w:val="left"/>
      <w:pPr>
        <w:tabs>
          <w:tab w:val="left" w:pos="11277"/>
        </w:tabs>
        <w:ind w:left="11277" w:hanging="360"/>
      </w:pPr>
    </w:lvl>
    <w:lvl w:ilvl="7">
      <w:start w:val="1"/>
      <w:numFmt w:val="decimal"/>
      <w:lvlText w:val="%8."/>
      <w:lvlJc w:val="left"/>
      <w:pPr>
        <w:tabs>
          <w:tab w:val="left" w:pos="11997"/>
        </w:tabs>
        <w:ind w:left="11997" w:hanging="360"/>
      </w:pPr>
    </w:lvl>
    <w:lvl w:ilvl="8">
      <w:start w:val="1"/>
      <w:numFmt w:val="decimal"/>
      <w:lvlText w:val="%9."/>
      <w:lvlJc w:val="left"/>
      <w:pPr>
        <w:tabs>
          <w:tab w:val="left" w:pos="12717"/>
        </w:tabs>
        <w:ind w:left="12717" w:hanging="360"/>
      </w:pPr>
    </w:lvl>
  </w:abstractNum>
  <w:abstractNum w:abstractNumId="1">
    <w:nsid w:val="F173A9D4"/>
    <w:multiLevelType w:val="multilevel"/>
    <w:tmpl w:val="F173A9D4"/>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00000008"/>
    <w:multiLevelType w:val="multilevel"/>
    <w:tmpl w:val="00000008"/>
    <w:lvl w:ilvl="0">
      <w:start w:val="1"/>
      <w:numFmt w:val="decimal"/>
      <w:pStyle w:val="a"/>
      <w:lvlText w:val="%1)"/>
      <w:lvlJc w:val="left"/>
      <w:pPr>
        <w:ind w:left="846" w:hanging="420"/>
      </w:pPr>
    </w:lvl>
    <w:lvl w:ilvl="1">
      <w:start w:val="1"/>
      <w:numFmt w:val="decimal"/>
      <w:lvlText w:val="%2)"/>
      <w:lvlJc w:val="left"/>
      <w:pPr>
        <w:tabs>
          <w:tab w:val="left" w:pos="1113"/>
        </w:tabs>
        <w:ind w:left="1113" w:hanging="420"/>
      </w:pPr>
      <w:rPr>
        <w:rFonts w:hint="eastAsia"/>
      </w:rPr>
    </w:lvl>
    <w:lvl w:ilvl="2">
      <w:start w:val="1"/>
      <w:numFmt w:val="lowerRoman"/>
      <w:lvlText w:val="%3."/>
      <w:lvlJc w:val="right"/>
      <w:pPr>
        <w:ind w:left="1533" w:hanging="420"/>
      </w:pPr>
    </w:lvl>
    <w:lvl w:ilvl="3">
      <w:start w:val="1"/>
      <w:numFmt w:val="decimal"/>
      <w:lvlText w:val="%4."/>
      <w:lvlJc w:val="left"/>
      <w:pPr>
        <w:ind w:left="1953" w:hanging="420"/>
      </w:pPr>
    </w:lvl>
    <w:lvl w:ilvl="4">
      <w:start w:val="1"/>
      <w:numFmt w:val="lowerLetter"/>
      <w:lvlText w:val="%5)"/>
      <w:lvlJc w:val="left"/>
      <w:pPr>
        <w:ind w:left="2373" w:hanging="420"/>
      </w:pPr>
    </w:lvl>
    <w:lvl w:ilvl="5">
      <w:start w:val="1"/>
      <w:numFmt w:val="lowerRoman"/>
      <w:lvlText w:val="%6."/>
      <w:lvlJc w:val="right"/>
      <w:pPr>
        <w:ind w:left="2793" w:hanging="420"/>
      </w:pPr>
    </w:lvl>
    <w:lvl w:ilvl="6">
      <w:start w:val="1"/>
      <w:numFmt w:val="decimal"/>
      <w:lvlText w:val="%7."/>
      <w:lvlJc w:val="left"/>
      <w:pPr>
        <w:ind w:left="3213" w:hanging="420"/>
      </w:pPr>
    </w:lvl>
    <w:lvl w:ilvl="7">
      <w:start w:val="1"/>
      <w:numFmt w:val="lowerLetter"/>
      <w:lvlText w:val="%8)"/>
      <w:lvlJc w:val="left"/>
      <w:pPr>
        <w:ind w:left="3633" w:hanging="420"/>
      </w:pPr>
    </w:lvl>
    <w:lvl w:ilvl="8">
      <w:start w:val="1"/>
      <w:numFmt w:val="lowerRoman"/>
      <w:lvlText w:val="%9."/>
      <w:lvlJc w:val="right"/>
      <w:pPr>
        <w:ind w:left="4053" w:hanging="420"/>
      </w:pPr>
    </w:lvl>
  </w:abstractNum>
  <w:abstractNum w:abstractNumId="3">
    <w:nsid w:val="03557F80"/>
    <w:multiLevelType w:val="multilevel"/>
    <w:tmpl w:val="03557F80"/>
    <w:lvl w:ilvl="0">
      <w:start w:val="1"/>
      <w:numFmt w:val="decimal"/>
      <w:lvlText w:val="%1)"/>
      <w:lvlJc w:val="left"/>
      <w:pPr>
        <w:tabs>
          <w:tab w:val="left" w:pos="0"/>
        </w:tabs>
        <w:ind w:left="480" w:firstLine="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
    <w:nsid w:val="23876ECF"/>
    <w:multiLevelType w:val="multilevel"/>
    <w:tmpl w:val="23876ECF"/>
    <w:lvl w:ilvl="0">
      <w:start w:val="1"/>
      <w:numFmt w:val="decimal"/>
      <w:lvlText w:val="（%1）"/>
      <w:lvlJc w:val="left"/>
      <w:pPr>
        <w:tabs>
          <w:tab w:val="left" w:pos="692"/>
        </w:tabs>
        <w:ind w:left="692" w:hanging="720"/>
      </w:pPr>
    </w:lvl>
    <w:lvl w:ilvl="1">
      <w:start w:val="1"/>
      <w:numFmt w:val="lowerLetter"/>
      <w:lvlText w:val="%2)"/>
      <w:lvlJc w:val="left"/>
      <w:pPr>
        <w:tabs>
          <w:tab w:val="left" w:pos="812"/>
        </w:tabs>
        <w:ind w:left="812" w:hanging="420"/>
      </w:pPr>
    </w:lvl>
    <w:lvl w:ilvl="2">
      <w:start w:val="1"/>
      <w:numFmt w:val="lowerRoman"/>
      <w:lvlText w:val="%3."/>
      <w:lvlJc w:val="right"/>
      <w:pPr>
        <w:tabs>
          <w:tab w:val="left" w:pos="1232"/>
        </w:tabs>
        <w:ind w:left="1232" w:hanging="420"/>
      </w:pPr>
    </w:lvl>
    <w:lvl w:ilvl="3">
      <w:start w:val="1"/>
      <w:numFmt w:val="decimal"/>
      <w:lvlText w:val="%4."/>
      <w:lvlJc w:val="left"/>
      <w:pPr>
        <w:tabs>
          <w:tab w:val="left" w:pos="1652"/>
        </w:tabs>
        <w:ind w:left="1652" w:hanging="420"/>
      </w:pPr>
    </w:lvl>
    <w:lvl w:ilvl="4">
      <w:start w:val="1"/>
      <w:numFmt w:val="lowerLetter"/>
      <w:lvlText w:val="%5)"/>
      <w:lvlJc w:val="left"/>
      <w:pPr>
        <w:tabs>
          <w:tab w:val="left" w:pos="2072"/>
        </w:tabs>
        <w:ind w:left="2072" w:hanging="420"/>
      </w:pPr>
    </w:lvl>
    <w:lvl w:ilvl="5">
      <w:start w:val="1"/>
      <w:numFmt w:val="lowerRoman"/>
      <w:lvlText w:val="%6."/>
      <w:lvlJc w:val="right"/>
      <w:pPr>
        <w:tabs>
          <w:tab w:val="left" w:pos="2492"/>
        </w:tabs>
        <w:ind w:left="2492" w:hanging="420"/>
      </w:pPr>
    </w:lvl>
    <w:lvl w:ilvl="6">
      <w:start w:val="1"/>
      <w:numFmt w:val="decimal"/>
      <w:lvlText w:val="%7."/>
      <w:lvlJc w:val="left"/>
      <w:pPr>
        <w:tabs>
          <w:tab w:val="left" w:pos="2912"/>
        </w:tabs>
        <w:ind w:left="2912" w:hanging="420"/>
      </w:pPr>
    </w:lvl>
    <w:lvl w:ilvl="7">
      <w:start w:val="1"/>
      <w:numFmt w:val="lowerLetter"/>
      <w:lvlText w:val="%8)"/>
      <w:lvlJc w:val="left"/>
      <w:pPr>
        <w:tabs>
          <w:tab w:val="left" w:pos="3332"/>
        </w:tabs>
        <w:ind w:left="3332" w:hanging="420"/>
      </w:pPr>
    </w:lvl>
    <w:lvl w:ilvl="8">
      <w:start w:val="1"/>
      <w:numFmt w:val="lowerRoman"/>
      <w:lvlText w:val="%9."/>
      <w:lvlJc w:val="right"/>
      <w:pPr>
        <w:tabs>
          <w:tab w:val="left" w:pos="3752"/>
        </w:tabs>
        <w:ind w:left="3752" w:hanging="420"/>
      </w:pPr>
    </w:lvl>
  </w:abstractNum>
  <w:abstractNum w:abstractNumId="5">
    <w:nsid w:val="37115554"/>
    <w:multiLevelType w:val="multilevel"/>
    <w:tmpl w:val="3711555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
    <w:nsid w:val="502B3A03"/>
    <w:multiLevelType w:val="multilevel"/>
    <w:tmpl w:val="502B3A03"/>
    <w:lvl w:ilvl="0">
      <w:start w:val="1"/>
      <w:numFmt w:val="decimal"/>
      <w:lvlText w:val="%1．"/>
      <w:lvlJc w:val="left"/>
      <w:pPr>
        <w:tabs>
          <w:tab w:val="left" w:pos="0"/>
        </w:tabs>
        <w:ind w:left="840" w:hanging="360"/>
      </w:pPr>
      <w:rPr>
        <w:rFonts w:cs="Times New Roman"/>
      </w:rPr>
    </w:lvl>
    <w:lvl w:ilvl="1">
      <w:start w:val="1"/>
      <w:numFmt w:val="lowerLetter"/>
      <w:lvlText w:val="%2)"/>
      <w:lvlJc w:val="left"/>
      <w:pPr>
        <w:tabs>
          <w:tab w:val="left" w:pos="0"/>
        </w:tabs>
        <w:ind w:left="1320" w:hanging="420"/>
      </w:pPr>
    </w:lvl>
    <w:lvl w:ilvl="2">
      <w:start w:val="1"/>
      <w:numFmt w:val="lowerRoman"/>
      <w:lvlText w:val="%3."/>
      <w:lvlJc w:val="right"/>
      <w:pPr>
        <w:tabs>
          <w:tab w:val="left" w:pos="0"/>
        </w:tabs>
        <w:ind w:left="1740" w:hanging="420"/>
      </w:pPr>
    </w:lvl>
    <w:lvl w:ilvl="3">
      <w:start w:val="1"/>
      <w:numFmt w:val="decimal"/>
      <w:lvlText w:val="%4."/>
      <w:lvlJc w:val="left"/>
      <w:pPr>
        <w:tabs>
          <w:tab w:val="left" w:pos="0"/>
        </w:tabs>
        <w:ind w:left="2160" w:hanging="420"/>
      </w:pPr>
    </w:lvl>
    <w:lvl w:ilvl="4">
      <w:start w:val="1"/>
      <w:numFmt w:val="lowerLetter"/>
      <w:lvlText w:val="%5)"/>
      <w:lvlJc w:val="left"/>
      <w:pPr>
        <w:tabs>
          <w:tab w:val="left" w:pos="0"/>
        </w:tabs>
        <w:ind w:left="2580" w:hanging="420"/>
      </w:pPr>
    </w:lvl>
    <w:lvl w:ilvl="5">
      <w:start w:val="1"/>
      <w:numFmt w:val="lowerRoman"/>
      <w:lvlText w:val="%6."/>
      <w:lvlJc w:val="right"/>
      <w:pPr>
        <w:tabs>
          <w:tab w:val="left" w:pos="0"/>
        </w:tabs>
        <w:ind w:left="3000" w:hanging="420"/>
      </w:pPr>
    </w:lvl>
    <w:lvl w:ilvl="6">
      <w:start w:val="1"/>
      <w:numFmt w:val="decimal"/>
      <w:lvlText w:val="%7."/>
      <w:lvlJc w:val="left"/>
      <w:pPr>
        <w:tabs>
          <w:tab w:val="left" w:pos="0"/>
        </w:tabs>
        <w:ind w:left="3420" w:hanging="420"/>
      </w:pPr>
    </w:lvl>
    <w:lvl w:ilvl="7">
      <w:start w:val="1"/>
      <w:numFmt w:val="lowerLetter"/>
      <w:lvlText w:val="%8)"/>
      <w:lvlJc w:val="left"/>
      <w:pPr>
        <w:tabs>
          <w:tab w:val="left" w:pos="0"/>
        </w:tabs>
        <w:ind w:left="3840" w:hanging="420"/>
      </w:pPr>
    </w:lvl>
    <w:lvl w:ilvl="8">
      <w:start w:val="1"/>
      <w:numFmt w:val="lowerRoman"/>
      <w:lvlText w:val="%9."/>
      <w:lvlJc w:val="right"/>
      <w:pPr>
        <w:tabs>
          <w:tab w:val="left" w:pos="0"/>
        </w:tabs>
        <w:ind w:left="4260" w:hanging="420"/>
      </w:pPr>
    </w:lvl>
  </w:abstractNum>
  <w:abstractNum w:abstractNumId="7">
    <w:nsid w:val="5A29D1C2"/>
    <w:multiLevelType w:val="multilevel"/>
    <w:tmpl w:val="5A29D1C2"/>
    <w:lvl w:ilvl="0">
      <w:start w:val="1"/>
      <w:numFmt w:val="decimal"/>
      <w:pStyle w:val="1"/>
      <w:isLgl/>
      <w:suff w:val="space"/>
      <w:lvlText w:val="%1"/>
      <w:lvlJc w:val="left"/>
      <w:pPr>
        <w:ind w:left="0" w:firstLine="0"/>
      </w:pPr>
    </w:lvl>
    <w:lvl w:ilvl="1">
      <w:start w:val="1"/>
      <w:numFmt w:val="decimal"/>
      <w:pStyle w:val="2"/>
      <w:isLgl/>
      <w:suff w:val="space"/>
      <w:lvlText w:val="%1.%2"/>
      <w:lvlJc w:val="left"/>
      <w:pPr>
        <w:ind w:left="1134" w:firstLine="0"/>
      </w:pPr>
    </w:lvl>
    <w:lvl w:ilvl="2">
      <w:start w:val="1"/>
      <w:numFmt w:val="decimal"/>
      <w:pStyle w:val="3"/>
      <w:isLgl/>
      <w:suff w:val="space"/>
      <w:lvlText w:val="%1.%2.%3"/>
      <w:lvlJc w:val="left"/>
      <w:pPr>
        <w:ind w:left="0" w:firstLine="0"/>
      </w:pPr>
    </w:lvl>
    <w:lvl w:ilvl="3">
      <w:start w:val="1"/>
      <w:numFmt w:val="decimal"/>
      <w:isLgl/>
      <w:suff w:val="space"/>
      <w:lvlText w:val="%1.%2.%3.%4"/>
      <w:lvlJc w:val="left"/>
      <w:pPr>
        <w:ind w:left="0" w:firstLine="0"/>
      </w:pPr>
    </w:lvl>
    <w:lvl w:ilvl="4">
      <w:start w:val="1"/>
      <w:numFmt w:val="decimal"/>
      <w:isLgl/>
      <w:suff w:val="space"/>
      <w:lvlText w:val="%1.%2.%3.%4.%5"/>
      <w:lvlJc w:val="left"/>
      <w:pPr>
        <w:ind w:left="0" w:firstLine="0"/>
      </w:pPr>
    </w:lvl>
    <w:lvl w:ilvl="5">
      <w:start w:val="1"/>
      <w:numFmt w:val="decimal"/>
      <w:suff w:val="space"/>
      <w:lvlText w:val="%1.%2.%3.%4.%5.%6"/>
      <w:lvlJc w:val="left"/>
      <w:pPr>
        <w:ind w:left="0" w:firstLine="0"/>
      </w:pPr>
    </w:lvl>
    <w:lvl w:ilvl="6">
      <w:start w:val="1"/>
      <w:numFmt w:val="decimal"/>
      <w:isLgl/>
      <w:suff w:val="space"/>
      <w:lvlText w:val="%1.%2.%3.%4.%5.%6.%7"/>
      <w:lvlJc w:val="left"/>
      <w:pPr>
        <w:ind w:left="0" w:firstLine="0"/>
      </w:pPr>
    </w:lvl>
    <w:lvl w:ilvl="7">
      <w:start w:val="1"/>
      <w:numFmt w:val="decimal"/>
      <w:isLgl/>
      <w:suff w:val="space"/>
      <w:lvlText w:val="图%1"/>
      <w:lvlJc w:val="center"/>
      <w:pPr>
        <w:ind w:left="0" w:firstLine="0"/>
      </w:pPr>
    </w:lvl>
    <w:lvl w:ilvl="8">
      <w:start w:val="1"/>
      <w:numFmt w:val="decimal"/>
      <w:isLgl/>
      <w:suff w:val="space"/>
      <w:lvlText w:val="表%1"/>
      <w:lvlJc w:val="center"/>
      <w:pPr>
        <w:ind w:left="0" w:firstLine="0"/>
      </w:pPr>
    </w:lvl>
  </w:abstractNum>
  <w:abstractNum w:abstractNumId="8">
    <w:nsid w:val="62354D31"/>
    <w:multiLevelType w:val="multilevel"/>
    <w:tmpl w:val="62354D31"/>
    <w:lvl w:ilvl="0">
      <w:start w:val="1"/>
      <w:numFmt w:val="decimal"/>
      <w:lvlText w:val="%1)"/>
      <w:lvlJc w:val="left"/>
      <w:pPr>
        <w:tabs>
          <w:tab w:val="left" w:pos="0"/>
        </w:tabs>
        <w:ind w:left="480" w:firstLine="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nsid w:val="7830C845"/>
    <w:multiLevelType w:val="multilevel"/>
    <w:tmpl w:val="7830C845"/>
    <w:lvl w:ilvl="0">
      <w:start w:val="1"/>
      <w:numFmt w:val="decimal"/>
      <w:pStyle w:val="a0"/>
      <w:lvlText w:val="%1）"/>
      <w:lvlJc w:val="left"/>
      <w:pPr>
        <w:ind w:left="420" w:hanging="420"/>
      </w:pPr>
      <w:rPr>
        <w:rFonts w:ascii="Times New Roman" w:eastAsia="宋体" w:hAnsi="Times New Roman" w:cs="Times New Roman" w:hint="eastAsia"/>
        <w:b w:val="0"/>
        <w:bCs/>
      </w:rPr>
    </w:lvl>
    <w:lvl w:ilvl="1">
      <w:start w:val="1"/>
      <w:numFmt w:val="decimal"/>
      <w:lvlText w:val="%2)"/>
      <w:lvlJc w:val="left"/>
      <w:pPr>
        <w:tabs>
          <w:tab w:val="left" w:pos="693"/>
        </w:tabs>
        <w:ind w:left="693" w:hanging="420"/>
      </w:pPr>
    </w:lvl>
    <w:lvl w:ilvl="2">
      <w:start w:val="1"/>
      <w:numFmt w:val="lowerRoman"/>
      <w:lvlText w:val="%3."/>
      <w:lvlJc w:val="right"/>
      <w:pPr>
        <w:ind w:left="1113" w:hanging="420"/>
      </w:pPr>
    </w:lvl>
    <w:lvl w:ilvl="3">
      <w:start w:val="1"/>
      <w:numFmt w:val="decimal"/>
      <w:lvlText w:val="%4."/>
      <w:lvlJc w:val="left"/>
      <w:pPr>
        <w:ind w:left="1533" w:hanging="420"/>
      </w:pPr>
    </w:lvl>
    <w:lvl w:ilvl="4">
      <w:start w:val="1"/>
      <w:numFmt w:val="lowerLetter"/>
      <w:lvlText w:val="%5)"/>
      <w:lvlJc w:val="left"/>
      <w:pPr>
        <w:ind w:left="1953" w:hanging="420"/>
      </w:pPr>
    </w:lvl>
    <w:lvl w:ilvl="5">
      <w:start w:val="1"/>
      <w:numFmt w:val="lowerRoman"/>
      <w:lvlText w:val="%6."/>
      <w:lvlJc w:val="right"/>
      <w:pPr>
        <w:ind w:left="2373" w:hanging="420"/>
      </w:pPr>
    </w:lvl>
    <w:lvl w:ilvl="6">
      <w:start w:val="1"/>
      <w:numFmt w:val="decimal"/>
      <w:lvlText w:val="%7."/>
      <w:lvlJc w:val="left"/>
      <w:pPr>
        <w:ind w:left="2793" w:hanging="420"/>
      </w:pPr>
    </w:lvl>
    <w:lvl w:ilvl="7">
      <w:start w:val="1"/>
      <w:numFmt w:val="lowerLetter"/>
      <w:lvlText w:val="%8)"/>
      <w:lvlJc w:val="left"/>
      <w:pPr>
        <w:ind w:left="3213" w:hanging="420"/>
      </w:pPr>
    </w:lvl>
    <w:lvl w:ilvl="8">
      <w:start w:val="1"/>
      <w:numFmt w:val="lowerRoman"/>
      <w:lvlText w:val="%9."/>
      <w:lvlJc w:val="right"/>
      <w:pPr>
        <w:ind w:left="3633" w:hanging="420"/>
      </w:pPr>
    </w:lvl>
  </w:abstractNum>
  <w:num w:numId="1">
    <w:abstractNumId w:val="7"/>
  </w:num>
  <w:num w:numId="2">
    <w:abstractNumId w:val="9"/>
  </w:num>
  <w:num w:numId="3">
    <w:abstractNumId w:val="2"/>
  </w:num>
  <w:num w:numId="4">
    <w:abstractNumId w:val="1"/>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 w:numId="7">
    <w:abstractNumId w:val="6"/>
  </w:num>
  <w:num w:numId="8">
    <w:abstractNumId w:val="3"/>
  </w:num>
  <w:num w:numId="9">
    <w:abstractNumId w:val="8"/>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5"/>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210"/>
  <w:drawingGridVerticalSpacing w:val="156"/>
  <w:noPunctuationKerning/>
  <w:characterSpacingControl w:val="compressPunctuation"/>
  <w:hdrShapeDefaults>
    <o:shapedefaults v:ext="edit" spidmax="3082"/>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RlMDk3YzFhODQ4YTQxZWNmOWQwZmI1ZDM3NGUyZDUifQ=="/>
    <w:docVar w:name="KSO_WPS_MARK_KEY" w:val="7fafc83c-3e89-4740-809b-85783f7fbc43"/>
  </w:docVars>
  <w:rsids>
    <w:rsidRoot w:val="63E20E43"/>
    <w:rsid w:val="00000B8D"/>
    <w:rsid w:val="00001E9B"/>
    <w:rsid w:val="0000222F"/>
    <w:rsid w:val="000054D3"/>
    <w:rsid w:val="00007B8B"/>
    <w:rsid w:val="000100B3"/>
    <w:rsid w:val="0001055C"/>
    <w:rsid w:val="00010CDD"/>
    <w:rsid w:val="00010EB0"/>
    <w:rsid w:val="00013277"/>
    <w:rsid w:val="00014F73"/>
    <w:rsid w:val="00015393"/>
    <w:rsid w:val="0001566B"/>
    <w:rsid w:val="00015E8A"/>
    <w:rsid w:val="00015F77"/>
    <w:rsid w:val="00016422"/>
    <w:rsid w:val="00016438"/>
    <w:rsid w:val="000175B0"/>
    <w:rsid w:val="00017D4A"/>
    <w:rsid w:val="00017F12"/>
    <w:rsid w:val="00020C73"/>
    <w:rsid w:val="0002276A"/>
    <w:rsid w:val="000245A4"/>
    <w:rsid w:val="00024E04"/>
    <w:rsid w:val="000270C7"/>
    <w:rsid w:val="00027D96"/>
    <w:rsid w:val="000308C0"/>
    <w:rsid w:val="00033A35"/>
    <w:rsid w:val="0003738F"/>
    <w:rsid w:val="000406C6"/>
    <w:rsid w:val="000408E6"/>
    <w:rsid w:val="00041BFC"/>
    <w:rsid w:val="00043A7B"/>
    <w:rsid w:val="0004420B"/>
    <w:rsid w:val="00045049"/>
    <w:rsid w:val="000451E1"/>
    <w:rsid w:val="000463E7"/>
    <w:rsid w:val="000506A6"/>
    <w:rsid w:val="00050C03"/>
    <w:rsid w:val="00050CB7"/>
    <w:rsid w:val="00050CF0"/>
    <w:rsid w:val="00053978"/>
    <w:rsid w:val="0005533A"/>
    <w:rsid w:val="00061587"/>
    <w:rsid w:val="00061DA2"/>
    <w:rsid w:val="000631BF"/>
    <w:rsid w:val="000658C4"/>
    <w:rsid w:val="00065F6F"/>
    <w:rsid w:val="00066E37"/>
    <w:rsid w:val="00074747"/>
    <w:rsid w:val="000752F4"/>
    <w:rsid w:val="00075417"/>
    <w:rsid w:val="0008005F"/>
    <w:rsid w:val="00080316"/>
    <w:rsid w:val="00083244"/>
    <w:rsid w:val="000846C1"/>
    <w:rsid w:val="00085122"/>
    <w:rsid w:val="000874E3"/>
    <w:rsid w:val="00087A1C"/>
    <w:rsid w:val="00091CCF"/>
    <w:rsid w:val="000933B4"/>
    <w:rsid w:val="000936BE"/>
    <w:rsid w:val="00094B8A"/>
    <w:rsid w:val="000A16F0"/>
    <w:rsid w:val="000A2AC8"/>
    <w:rsid w:val="000A453D"/>
    <w:rsid w:val="000A5322"/>
    <w:rsid w:val="000A58ED"/>
    <w:rsid w:val="000A5D43"/>
    <w:rsid w:val="000A6EBF"/>
    <w:rsid w:val="000A7B09"/>
    <w:rsid w:val="000B7AC7"/>
    <w:rsid w:val="000B7AED"/>
    <w:rsid w:val="000B7EDA"/>
    <w:rsid w:val="000C13E3"/>
    <w:rsid w:val="000C1F46"/>
    <w:rsid w:val="000C22FF"/>
    <w:rsid w:val="000C259F"/>
    <w:rsid w:val="000C3FBD"/>
    <w:rsid w:val="000C422F"/>
    <w:rsid w:val="000C44A5"/>
    <w:rsid w:val="000C6210"/>
    <w:rsid w:val="000C693A"/>
    <w:rsid w:val="000D0013"/>
    <w:rsid w:val="000D1A7D"/>
    <w:rsid w:val="000D2B4A"/>
    <w:rsid w:val="000D39EB"/>
    <w:rsid w:val="000E0A73"/>
    <w:rsid w:val="000E1197"/>
    <w:rsid w:val="000E24F2"/>
    <w:rsid w:val="000E286C"/>
    <w:rsid w:val="000E307B"/>
    <w:rsid w:val="000E34E9"/>
    <w:rsid w:val="000E58BB"/>
    <w:rsid w:val="000E65CB"/>
    <w:rsid w:val="000E6F0F"/>
    <w:rsid w:val="000E7966"/>
    <w:rsid w:val="000F01B3"/>
    <w:rsid w:val="000F069C"/>
    <w:rsid w:val="000F10D6"/>
    <w:rsid w:val="000F1557"/>
    <w:rsid w:val="000F3C64"/>
    <w:rsid w:val="000F3F54"/>
    <w:rsid w:val="000F47D7"/>
    <w:rsid w:val="000F5A88"/>
    <w:rsid w:val="000F61FF"/>
    <w:rsid w:val="001012D0"/>
    <w:rsid w:val="00102E15"/>
    <w:rsid w:val="001051E8"/>
    <w:rsid w:val="00106858"/>
    <w:rsid w:val="00115ADA"/>
    <w:rsid w:val="00120275"/>
    <w:rsid w:val="001216F4"/>
    <w:rsid w:val="00123AEC"/>
    <w:rsid w:val="00124FE1"/>
    <w:rsid w:val="0012664C"/>
    <w:rsid w:val="0012672C"/>
    <w:rsid w:val="00126E0A"/>
    <w:rsid w:val="00130A97"/>
    <w:rsid w:val="0013120A"/>
    <w:rsid w:val="0013289D"/>
    <w:rsid w:val="00133916"/>
    <w:rsid w:val="00140410"/>
    <w:rsid w:val="00140945"/>
    <w:rsid w:val="00141E82"/>
    <w:rsid w:val="00151249"/>
    <w:rsid w:val="001517A7"/>
    <w:rsid w:val="00155381"/>
    <w:rsid w:val="00155E31"/>
    <w:rsid w:val="00157089"/>
    <w:rsid w:val="001602B5"/>
    <w:rsid w:val="00162F9B"/>
    <w:rsid w:val="001637D3"/>
    <w:rsid w:val="00171C10"/>
    <w:rsid w:val="00172790"/>
    <w:rsid w:val="00172966"/>
    <w:rsid w:val="001729B5"/>
    <w:rsid w:val="00175ECE"/>
    <w:rsid w:val="00176867"/>
    <w:rsid w:val="001768B7"/>
    <w:rsid w:val="00183686"/>
    <w:rsid w:val="00183807"/>
    <w:rsid w:val="00185AB2"/>
    <w:rsid w:val="00190304"/>
    <w:rsid w:val="0019063E"/>
    <w:rsid w:val="001915A3"/>
    <w:rsid w:val="00191A92"/>
    <w:rsid w:val="00193759"/>
    <w:rsid w:val="00193A41"/>
    <w:rsid w:val="00194B7A"/>
    <w:rsid w:val="00195148"/>
    <w:rsid w:val="00196AA6"/>
    <w:rsid w:val="001A3117"/>
    <w:rsid w:val="001A33DD"/>
    <w:rsid w:val="001A36B4"/>
    <w:rsid w:val="001B04A1"/>
    <w:rsid w:val="001B0DD9"/>
    <w:rsid w:val="001B0E5E"/>
    <w:rsid w:val="001B1060"/>
    <w:rsid w:val="001B113E"/>
    <w:rsid w:val="001B29A1"/>
    <w:rsid w:val="001B3859"/>
    <w:rsid w:val="001B4BDB"/>
    <w:rsid w:val="001B54E9"/>
    <w:rsid w:val="001B7D4C"/>
    <w:rsid w:val="001C2B73"/>
    <w:rsid w:val="001C447D"/>
    <w:rsid w:val="001C459B"/>
    <w:rsid w:val="001C58A9"/>
    <w:rsid w:val="001C7198"/>
    <w:rsid w:val="001C7EB3"/>
    <w:rsid w:val="001D23E0"/>
    <w:rsid w:val="001D35F5"/>
    <w:rsid w:val="001D3998"/>
    <w:rsid w:val="001D3E23"/>
    <w:rsid w:val="001D4E43"/>
    <w:rsid w:val="001D74E5"/>
    <w:rsid w:val="001D7512"/>
    <w:rsid w:val="001E157E"/>
    <w:rsid w:val="001E22BE"/>
    <w:rsid w:val="001E3BA2"/>
    <w:rsid w:val="001E67F9"/>
    <w:rsid w:val="001F052E"/>
    <w:rsid w:val="001F1990"/>
    <w:rsid w:val="001F224B"/>
    <w:rsid w:val="001F2A9D"/>
    <w:rsid w:val="001F3B59"/>
    <w:rsid w:val="001F62CD"/>
    <w:rsid w:val="001F6B8F"/>
    <w:rsid w:val="001F6EFE"/>
    <w:rsid w:val="002010AC"/>
    <w:rsid w:val="00201867"/>
    <w:rsid w:val="00202474"/>
    <w:rsid w:val="00202740"/>
    <w:rsid w:val="0020334D"/>
    <w:rsid w:val="00203BFC"/>
    <w:rsid w:val="0020466D"/>
    <w:rsid w:val="00205DAE"/>
    <w:rsid w:val="0020618A"/>
    <w:rsid w:val="0021011F"/>
    <w:rsid w:val="002110B8"/>
    <w:rsid w:val="002126C1"/>
    <w:rsid w:val="0021293F"/>
    <w:rsid w:val="00214C46"/>
    <w:rsid w:val="0021627E"/>
    <w:rsid w:val="00221516"/>
    <w:rsid w:val="0022239E"/>
    <w:rsid w:val="002238D5"/>
    <w:rsid w:val="00223AF2"/>
    <w:rsid w:val="00224782"/>
    <w:rsid w:val="00224BA4"/>
    <w:rsid w:val="00224F4D"/>
    <w:rsid w:val="0022692A"/>
    <w:rsid w:val="00232018"/>
    <w:rsid w:val="00233369"/>
    <w:rsid w:val="00234D43"/>
    <w:rsid w:val="00234F90"/>
    <w:rsid w:val="00240800"/>
    <w:rsid w:val="00241C5D"/>
    <w:rsid w:val="00244138"/>
    <w:rsid w:val="00245956"/>
    <w:rsid w:val="00245D7F"/>
    <w:rsid w:val="00251E56"/>
    <w:rsid w:val="002533A0"/>
    <w:rsid w:val="002539E0"/>
    <w:rsid w:val="00254412"/>
    <w:rsid w:val="002552FB"/>
    <w:rsid w:val="00256713"/>
    <w:rsid w:val="0026107C"/>
    <w:rsid w:val="00261D02"/>
    <w:rsid w:val="00261E04"/>
    <w:rsid w:val="0026218F"/>
    <w:rsid w:val="002630FB"/>
    <w:rsid w:val="002634D8"/>
    <w:rsid w:val="0026359F"/>
    <w:rsid w:val="002650D6"/>
    <w:rsid w:val="002712CA"/>
    <w:rsid w:val="00271BBC"/>
    <w:rsid w:val="002774B0"/>
    <w:rsid w:val="00280EA2"/>
    <w:rsid w:val="00283AD3"/>
    <w:rsid w:val="0028405A"/>
    <w:rsid w:val="00287D05"/>
    <w:rsid w:val="00287ED1"/>
    <w:rsid w:val="002903E9"/>
    <w:rsid w:val="00290E49"/>
    <w:rsid w:val="00291A55"/>
    <w:rsid w:val="0029349E"/>
    <w:rsid w:val="002939EA"/>
    <w:rsid w:val="0029469B"/>
    <w:rsid w:val="00296780"/>
    <w:rsid w:val="002A04BF"/>
    <w:rsid w:val="002A1756"/>
    <w:rsid w:val="002A2BBA"/>
    <w:rsid w:val="002A4DF7"/>
    <w:rsid w:val="002A50D2"/>
    <w:rsid w:val="002A58F9"/>
    <w:rsid w:val="002A69E0"/>
    <w:rsid w:val="002A7D82"/>
    <w:rsid w:val="002B091A"/>
    <w:rsid w:val="002B319B"/>
    <w:rsid w:val="002B44E9"/>
    <w:rsid w:val="002B6EB3"/>
    <w:rsid w:val="002B720E"/>
    <w:rsid w:val="002C355B"/>
    <w:rsid w:val="002C4595"/>
    <w:rsid w:val="002C57A1"/>
    <w:rsid w:val="002C74A7"/>
    <w:rsid w:val="002D026D"/>
    <w:rsid w:val="002D21BA"/>
    <w:rsid w:val="002D33E0"/>
    <w:rsid w:val="002D3B7E"/>
    <w:rsid w:val="002D52A3"/>
    <w:rsid w:val="002D5A96"/>
    <w:rsid w:val="002E11E1"/>
    <w:rsid w:val="002E39D1"/>
    <w:rsid w:val="002E455B"/>
    <w:rsid w:val="002E59C6"/>
    <w:rsid w:val="002E68E4"/>
    <w:rsid w:val="002F0FFD"/>
    <w:rsid w:val="002F217F"/>
    <w:rsid w:val="002F2B65"/>
    <w:rsid w:val="002F5912"/>
    <w:rsid w:val="002F5D2B"/>
    <w:rsid w:val="00302F70"/>
    <w:rsid w:val="00303F03"/>
    <w:rsid w:val="003074DE"/>
    <w:rsid w:val="00307E52"/>
    <w:rsid w:val="003112EE"/>
    <w:rsid w:val="0031136F"/>
    <w:rsid w:val="0031167F"/>
    <w:rsid w:val="00312AEF"/>
    <w:rsid w:val="00312DBA"/>
    <w:rsid w:val="00313CE1"/>
    <w:rsid w:val="00315015"/>
    <w:rsid w:val="003157EB"/>
    <w:rsid w:val="003177A2"/>
    <w:rsid w:val="0032139F"/>
    <w:rsid w:val="0032178B"/>
    <w:rsid w:val="00321D63"/>
    <w:rsid w:val="003225D0"/>
    <w:rsid w:val="00322F88"/>
    <w:rsid w:val="00323772"/>
    <w:rsid w:val="0032397F"/>
    <w:rsid w:val="00324CD5"/>
    <w:rsid w:val="00326C87"/>
    <w:rsid w:val="0033237E"/>
    <w:rsid w:val="00334341"/>
    <w:rsid w:val="0034054A"/>
    <w:rsid w:val="003416B9"/>
    <w:rsid w:val="00342316"/>
    <w:rsid w:val="0034514C"/>
    <w:rsid w:val="003452B1"/>
    <w:rsid w:val="003507A2"/>
    <w:rsid w:val="00351973"/>
    <w:rsid w:val="0035243C"/>
    <w:rsid w:val="0035284B"/>
    <w:rsid w:val="00356BA4"/>
    <w:rsid w:val="00357DFB"/>
    <w:rsid w:val="003625CB"/>
    <w:rsid w:val="003671D9"/>
    <w:rsid w:val="00367E9F"/>
    <w:rsid w:val="00370E55"/>
    <w:rsid w:val="00370EA5"/>
    <w:rsid w:val="00371B16"/>
    <w:rsid w:val="00371D22"/>
    <w:rsid w:val="00371F49"/>
    <w:rsid w:val="00372744"/>
    <w:rsid w:val="00372FEC"/>
    <w:rsid w:val="00374E53"/>
    <w:rsid w:val="0037532E"/>
    <w:rsid w:val="00375E06"/>
    <w:rsid w:val="00376955"/>
    <w:rsid w:val="003803BE"/>
    <w:rsid w:val="00381A8F"/>
    <w:rsid w:val="00383C2E"/>
    <w:rsid w:val="003847CE"/>
    <w:rsid w:val="00385A2B"/>
    <w:rsid w:val="0038743F"/>
    <w:rsid w:val="003913B8"/>
    <w:rsid w:val="00393820"/>
    <w:rsid w:val="00395B1B"/>
    <w:rsid w:val="003A30F8"/>
    <w:rsid w:val="003A6493"/>
    <w:rsid w:val="003B1117"/>
    <w:rsid w:val="003B1FB7"/>
    <w:rsid w:val="003B20E9"/>
    <w:rsid w:val="003B2651"/>
    <w:rsid w:val="003B396D"/>
    <w:rsid w:val="003B5995"/>
    <w:rsid w:val="003B7324"/>
    <w:rsid w:val="003C0843"/>
    <w:rsid w:val="003C108B"/>
    <w:rsid w:val="003C10BC"/>
    <w:rsid w:val="003C3605"/>
    <w:rsid w:val="003C47DB"/>
    <w:rsid w:val="003C4CEE"/>
    <w:rsid w:val="003C78B2"/>
    <w:rsid w:val="003D40E4"/>
    <w:rsid w:val="003D7675"/>
    <w:rsid w:val="003D77D7"/>
    <w:rsid w:val="003E0BA7"/>
    <w:rsid w:val="003E103E"/>
    <w:rsid w:val="003E15C5"/>
    <w:rsid w:val="003E3C9C"/>
    <w:rsid w:val="003E436C"/>
    <w:rsid w:val="003E549A"/>
    <w:rsid w:val="003E5B1E"/>
    <w:rsid w:val="003E65A8"/>
    <w:rsid w:val="003E7435"/>
    <w:rsid w:val="003E759B"/>
    <w:rsid w:val="003F047A"/>
    <w:rsid w:val="003F21D4"/>
    <w:rsid w:val="003F23D7"/>
    <w:rsid w:val="003F2B32"/>
    <w:rsid w:val="003F3C56"/>
    <w:rsid w:val="003F5167"/>
    <w:rsid w:val="003F6185"/>
    <w:rsid w:val="003F72CD"/>
    <w:rsid w:val="003F750C"/>
    <w:rsid w:val="00400CBF"/>
    <w:rsid w:val="00401B52"/>
    <w:rsid w:val="00402340"/>
    <w:rsid w:val="00403568"/>
    <w:rsid w:val="00405066"/>
    <w:rsid w:val="004066EF"/>
    <w:rsid w:val="0040728F"/>
    <w:rsid w:val="0040762E"/>
    <w:rsid w:val="00410C04"/>
    <w:rsid w:val="004124C3"/>
    <w:rsid w:val="0041285E"/>
    <w:rsid w:val="004134A3"/>
    <w:rsid w:val="0041442B"/>
    <w:rsid w:val="00414FDF"/>
    <w:rsid w:val="00415B42"/>
    <w:rsid w:val="00416E30"/>
    <w:rsid w:val="004202E1"/>
    <w:rsid w:val="00420C57"/>
    <w:rsid w:val="004233DD"/>
    <w:rsid w:val="004244A2"/>
    <w:rsid w:val="00424FC7"/>
    <w:rsid w:val="00425193"/>
    <w:rsid w:val="00426CFC"/>
    <w:rsid w:val="00432CFC"/>
    <w:rsid w:val="004341A3"/>
    <w:rsid w:val="004369B1"/>
    <w:rsid w:val="00436D8F"/>
    <w:rsid w:val="0044092F"/>
    <w:rsid w:val="00442C9F"/>
    <w:rsid w:val="004442E7"/>
    <w:rsid w:val="00444397"/>
    <w:rsid w:val="004448FD"/>
    <w:rsid w:val="00444B90"/>
    <w:rsid w:val="00445EC9"/>
    <w:rsid w:val="0044680F"/>
    <w:rsid w:val="00451E1F"/>
    <w:rsid w:val="004525E4"/>
    <w:rsid w:val="0045289C"/>
    <w:rsid w:val="00452A1B"/>
    <w:rsid w:val="004534C3"/>
    <w:rsid w:val="00455B9B"/>
    <w:rsid w:val="0046079B"/>
    <w:rsid w:val="004610F4"/>
    <w:rsid w:val="004616C4"/>
    <w:rsid w:val="0046376A"/>
    <w:rsid w:val="004647CC"/>
    <w:rsid w:val="00466B5D"/>
    <w:rsid w:val="00470519"/>
    <w:rsid w:val="0047066F"/>
    <w:rsid w:val="00471981"/>
    <w:rsid w:val="00471DCF"/>
    <w:rsid w:val="00472CAE"/>
    <w:rsid w:val="00473BE9"/>
    <w:rsid w:val="00474293"/>
    <w:rsid w:val="00477176"/>
    <w:rsid w:val="00481B67"/>
    <w:rsid w:val="00481F5C"/>
    <w:rsid w:val="00482093"/>
    <w:rsid w:val="004822EB"/>
    <w:rsid w:val="00485110"/>
    <w:rsid w:val="004872A1"/>
    <w:rsid w:val="00487B78"/>
    <w:rsid w:val="00490532"/>
    <w:rsid w:val="00490FED"/>
    <w:rsid w:val="004927DB"/>
    <w:rsid w:val="00493257"/>
    <w:rsid w:val="00494CA3"/>
    <w:rsid w:val="0049664D"/>
    <w:rsid w:val="00496B21"/>
    <w:rsid w:val="004A04B1"/>
    <w:rsid w:val="004A2360"/>
    <w:rsid w:val="004A3FDF"/>
    <w:rsid w:val="004A43BC"/>
    <w:rsid w:val="004A4B56"/>
    <w:rsid w:val="004A5A0E"/>
    <w:rsid w:val="004A5C7A"/>
    <w:rsid w:val="004A6994"/>
    <w:rsid w:val="004A7A89"/>
    <w:rsid w:val="004B06FF"/>
    <w:rsid w:val="004B151D"/>
    <w:rsid w:val="004B159C"/>
    <w:rsid w:val="004B21A3"/>
    <w:rsid w:val="004B2D7E"/>
    <w:rsid w:val="004C4D51"/>
    <w:rsid w:val="004C673F"/>
    <w:rsid w:val="004C6C36"/>
    <w:rsid w:val="004D1DD6"/>
    <w:rsid w:val="004D2317"/>
    <w:rsid w:val="004D4FF9"/>
    <w:rsid w:val="004D73B6"/>
    <w:rsid w:val="004D7511"/>
    <w:rsid w:val="004E055B"/>
    <w:rsid w:val="004E0DA5"/>
    <w:rsid w:val="004E1A4D"/>
    <w:rsid w:val="004E2377"/>
    <w:rsid w:val="004E268C"/>
    <w:rsid w:val="004E28DE"/>
    <w:rsid w:val="004E433E"/>
    <w:rsid w:val="004E585B"/>
    <w:rsid w:val="004E67F9"/>
    <w:rsid w:val="004E6A91"/>
    <w:rsid w:val="004E6B67"/>
    <w:rsid w:val="004F0121"/>
    <w:rsid w:val="004F14A9"/>
    <w:rsid w:val="004F30FC"/>
    <w:rsid w:val="004F3978"/>
    <w:rsid w:val="004F600F"/>
    <w:rsid w:val="004F7D82"/>
    <w:rsid w:val="00500FEC"/>
    <w:rsid w:val="0050138D"/>
    <w:rsid w:val="00503976"/>
    <w:rsid w:val="0050454A"/>
    <w:rsid w:val="00504556"/>
    <w:rsid w:val="00504C24"/>
    <w:rsid w:val="00505755"/>
    <w:rsid w:val="00505CBC"/>
    <w:rsid w:val="005078FB"/>
    <w:rsid w:val="005112B4"/>
    <w:rsid w:val="00512989"/>
    <w:rsid w:val="00513BEF"/>
    <w:rsid w:val="005149BD"/>
    <w:rsid w:val="00514CF4"/>
    <w:rsid w:val="00515AA2"/>
    <w:rsid w:val="005164E5"/>
    <w:rsid w:val="005200CC"/>
    <w:rsid w:val="005205CB"/>
    <w:rsid w:val="0052140C"/>
    <w:rsid w:val="00521CDE"/>
    <w:rsid w:val="00523896"/>
    <w:rsid w:val="00523C4A"/>
    <w:rsid w:val="00524B90"/>
    <w:rsid w:val="00525A24"/>
    <w:rsid w:val="005261CB"/>
    <w:rsid w:val="00530FAC"/>
    <w:rsid w:val="0053389E"/>
    <w:rsid w:val="00534717"/>
    <w:rsid w:val="00534C7F"/>
    <w:rsid w:val="00535DDA"/>
    <w:rsid w:val="00537065"/>
    <w:rsid w:val="005404F0"/>
    <w:rsid w:val="00541B99"/>
    <w:rsid w:val="00543161"/>
    <w:rsid w:val="005440FF"/>
    <w:rsid w:val="00544A62"/>
    <w:rsid w:val="0054612B"/>
    <w:rsid w:val="00546288"/>
    <w:rsid w:val="00546304"/>
    <w:rsid w:val="005504E7"/>
    <w:rsid w:val="0055122E"/>
    <w:rsid w:val="005523FF"/>
    <w:rsid w:val="005526F3"/>
    <w:rsid w:val="00552C71"/>
    <w:rsid w:val="00554302"/>
    <w:rsid w:val="0055541D"/>
    <w:rsid w:val="005566FF"/>
    <w:rsid w:val="00556819"/>
    <w:rsid w:val="00561EF0"/>
    <w:rsid w:val="0056606B"/>
    <w:rsid w:val="005668D9"/>
    <w:rsid w:val="00566DCC"/>
    <w:rsid w:val="0057201F"/>
    <w:rsid w:val="00573288"/>
    <w:rsid w:val="00573C2F"/>
    <w:rsid w:val="00574081"/>
    <w:rsid w:val="0057475D"/>
    <w:rsid w:val="005760A2"/>
    <w:rsid w:val="00577C1F"/>
    <w:rsid w:val="005807E2"/>
    <w:rsid w:val="005808CE"/>
    <w:rsid w:val="00581877"/>
    <w:rsid w:val="00582140"/>
    <w:rsid w:val="005869EF"/>
    <w:rsid w:val="0059197B"/>
    <w:rsid w:val="00592EF1"/>
    <w:rsid w:val="00593E6D"/>
    <w:rsid w:val="00594624"/>
    <w:rsid w:val="005956A5"/>
    <w:rsid w:val="00597391"/>
    <w:rsid w:val="00597562"/>
    <w:rsid w:val="005A035A"/>
    <w:rsid w:val="005A08DD"/>
    <w:rsid w:val="005A09BD"/>
    <w:rsid w:val="005A10D8"/>
    <w:rsid w:val="005A320C"/>
    <w:rsid w:val="005A4B4A"/>
    <w:rsid w:val="005A61A5"/>
    <w:rsid w:val="005A67CC"/>
    <w:rsid w:val="005A775A"/>
    <w:rsid w:val="005A7799"/>
    <w:rsid w:val="005B0A49"/>
    <w:rsid w:val="005B2A65"/>
    <w:rsid w:val="005B2BF7"/>
    <w:rsid w:val="005B4050"/>
    <w:rsid w:val="005B43A9"/>
    <w:rsid w:val="005B467B"/>
    <w:rsid w:val="005B6469"/>
    <w:rsid w:val="005B6888"/>
    <w:rsid w:val="005B7D03"/>
    <w:rsid w:val="005C26B3"/>
    <w:rsid w:val="005C4660"/>
    <w:rsid w:val="005C46FB"/>
    <w:rsid w:val="005C52F6"/>
    <w:rsid w:val="005C537F"/>
    <w:rsid w:val="005C5853"/>
    <w:rsid w:val="005C6E12"/>
    <w:rsid w:val="005C71FB"/>
    <w:rsid w:val="005C782D"/>
    <w:rsid w:val="005D197E"/>
    <w:rsid w:val="005D228F"/>
    <w:rsid w:val="005D4254"/>
    <w:rsid w:val="005D4ACE"/>
    <w:rsid w:val="005D4B41"/>
    <w:rsid w:val="005D593C"/>
    <w:rsid w:val="005D5EC2"/>
    <w:rsid w:val="005D5FEF"/>
    <w:rsid w:val="005E1294"/>
    <w:rsid w:val="005E1F39"/>
    <w:rsid w:val="005E220A"/>
    <w:rsid w:val="005E2802"/>
    <w:rsid w:val="005E2A78"/>
    <w:rsid w:val="005E2A82"/>
    <w:rsid w:val="005E2B03"/>
    <w:rsid w:val="005E38B8"/>
    <w:rsid w:val="005E38DD"/>
    <w:rsid w:val="005E4F2B"/>
    <w:rsid w:val="005E5302"/>
    <w:rsid w:val="005F52D5"/>
    <w:rsid w:val="005F5505"/>
    <w:rsid w:val="005F5E4B"/>
    <w:rsid w:val="005F6B7F"/>
    <w:rsid w:val="00603296"/>
    <w:rsid w:val="006034D5"/>
    <w:rsid w:val="00603DD6"/>
    <w:rsid w:val="00610A88"/>
    <w:rsid w:val="00613213"/>
    <w:rsid w:val="00615378"/>
    <w:rsid w:val="00617419"/>
    <w:rsid w:val="006204A5"/>
    <w:rsid w:val="0062066F"/>
    <w:rsid w:val="00620796"/>
    <w:rsid w:val="0062102D"/>
    <w:rsid w:val="00622F9B"/>
    <w:rsid w:val="00623DE0"/>
    <w:rsid w:val="0062450B"/>
    <w:rsid w:val="00625A92"/>
    <w:rsid w:val="0062650D"/>
    <w:rsid w:val="006301DB"/>
    <w:rsid w:val="0063241F"/>
    <w:rsid w:val="006328AA"/>
    <w:rsid w:val="0063420C"/>
    <w:rsid w:val="006342F2"/>
    <w:rsid w:val="006345BD"/>
    <w:rsid w:val="00640063"/>
    <w:rsid w:val="00641B0F"/>
    <w:rsid w:val="006439E7"/>
    <w:rsid w:val="00643BE3"/>
    <w:rsid w:val="00644487"/>
    <w:rsid w:val="006475AF"/>
    <w:rsid w:val="00651922"/>
    <w:rsid w:val="00654E97"/>
    <w:rsid w:val="0065742A"/>
    <w:rsid w:val="00657B84"/>
    <w:rsid w:val="00657D3D"/>
    <w:rsid w:val="00660607"/>
    <w:rsid w:val="00660B00"/>
    <w:rsid w:val="00661A6D"/>
    <w:rsid w:val="00662C44"/>
    <w:rsid w:val="00665282"/>
    <w:rsid w:val="0066660D"/>
    <w:rsid w:val="00670C28"/>
    <w:rsid w:val="00672A9A"/>
    <w:rsid w:val="00674148"/>
    <w:rsid w:val="006759DD"/>
    <w:rsid w:val="00676E92"/>
    <w:rsid w:val="0067768A"/>
    <w:rsid w:val="0068062B"/>
    <w:rsid w:val="0068133B"/>
    <w:rsid w:val="00682266"/>
    <w:rsid w:val="00682CE9"/>
    <w:rsid w:val="00684B9A"/>
    <w:rsid w:val="00684F03"/>
    <w:rsid w:val="00687035"/>
    <w:rsid w:val="006873E4"/>
    <w:rsid w:val="00687FEE"/>
    <w:rsid w:val="00691004"/>
    <w:rsid w:val="0069251F"/>
    <w:rsid w:val="00693DF4"/>
    <w:rsid w:val="00695D33"/>
    <w:rsid w:val="00696A5A"/>
    <w:rsid w:val="00697E8F"/>
    <w:rsid w:val="006A3B02"/>
    <w:rsid w:val="006A3DBF"/>
    <w:rsid w:val="006A4097"/>
    <w:rsid w:val="006A56DF"/>
    <w:rsid w:val="006A60D9"/>
    <w:rsid w:val="006A6EB8"/>
    <w:rsid w:val="006A7BD1"/>
    <w:rsid w:val="006B0F5B"/>
    <w:rsid w:val="006B20BF"/>
    <w:rsid w:val="006B22F2"/>
    <w:rsid w:val="006B7697"/>
    <w:rsid w:val="006C344F"/>
    <w:rsid w:val="006C3473"/>
    <w:rsid w:val="006C4B13"/>
    <w:rsid w:val="006C5393"/>
    <w:rsid w:val="006C762A"/>
    <w:rsid w:val="006D0F11"/>
    <w:rsid w:val="006D206E"/>
    <w:rsid w:val="006D22C7"/>
    <w:rsid w:val="006D3854"/>
    <w:rsid w:val="006D39CD"/>
    <w:rsid w:val="006D56AA"/>
    <w:rsid w:val="006D6663"/>
    <w:rsid w:val="006D77F6"/>
    <w:rsid w:val="006D7B6B"/>
    <w:rsid w:val="006E0AE3"/>
    <w:rsid w:val="006E18E0"/>
    <w:rsid w:val="006E2AD0"/>
    <w:rsid w:val="006E7616"/>
    <w:rsid w:val="006F325E"/>
    <w:rsid w:val="006F38C6"/>
    <w:rsid w:val="006F47B4"/>
    <w:rsid w:val="006F4D05"/>
    <w:rsid w:val="006F5457"/>
    <w:rsid w:val="006F5A63"/>
    <w:rsid w:val="006F6E61"/>
    <w:rsid w:val="006F7E9F"/>
    <w:rsid w:val="00700F8A"/>
    <w:rsid w:val="0070350E"/>
    <w:rsid w:val="0070391B"/>
    <w:rsid w:val="00703BD6"/>
    <w:rsid w:val="007043B3"/>
    <w:rsid w:val="007063F8"/>
    <w:rsid w:val="00710E4E"/>
    <w:rsid w:val="00715B30"/>
    <w:rsid w:val="00715E16"/>
    <w:rsid w:val="00715FFD"/>
    <w:rsid w:val="00717F1B"/>
    <w:rsid w:val="00720160"/>
    <w:rsid w:val="007210D2"/>
    <w:rsid w:val="0072501D"/>
    <w:rsid w:val="00725401"/>
    <w:rsid w:val="00726300"/>
    <w:rsid w:val="00726E15"/>
    <w:rsid w:val="00727FCB"/>
    <w:rsid w:val="00730367"/>
    <w:rsid w:val="00731FA4"/>
    <w:rsid w:val="0073223C"/>
    <w:rsid w:val="00732631"/>
    <w:rsid w:val="0073346F"/>
    <w:rsid w:val="00736104"/>
    <w:rsid w:val="0073715B"/>
    <w:rsid w:val="00740318"/>
    <w:rsid w:val="0074270D"/>
    <w:rsid w:val="00744E0D"/>
    <w:rsid w:val="0074543A"/>
    <w:rsid w:val="007474FE"/>
    <w:rsid w:val="00753A3F"/>
    <w:rsid w:val="00756F40"/>
    <w:rsid w:val="00757731"/>
    <w:rsid w:val="007602A5"/>
    <w:rsid w:val="007615A8"/>
    <w:rsid w:val="00766283"/>
    <w:rsid w:val="00766D76"/>
    <w:rsid w:val="007671FE"/>
    <w:rsid w:val="0076751F"/>
    <w:rsid w:val="00767635"/>
    <w:rsid w:val="00770077"/>
    <w:rsid w:val="007701CC"/>
    <w:rsid w:val="00770A39"/>
    <w:rsid w:val="00771F1D"/>
    <w:rsid w:val="00771F77"/>
    <w:rsid w:val="00772C44"/>
    <w:rsid w:val="00772CE5"/>
    <w:rsid w:val="00776047"/>
    <w:rsid w:val="00783466"/>
    <w:rsid w:val="00783D54"/>
    <w:rsid w:val="00784F18"/>
    <w:rsid w:val="0078585A"/>
    <w:rsid w:val="00786B8E"/>
    <w:rsid w:val="00790858"/>
    <w:rsid w:val="00793608"/>
    <w:rsid w:val="00794118"/>
    <w:rsid w:val="007A498D"/>
    <w:rsid w:val="007A4F60"/>
    <w:rsid w:val="007A544E"/>
    <w:rsid w:val="007B0A10"/>
    <w:rsid w:val="007B0DCC"/>
    <w:rsid w:val="007B132D"/>
    <w:rsid w:val="007B256A"/>
    <w:rsid w:val="007B2FDA"/>
    <w:rsid w:val="007B438F"/>
    <w:rsid w:val="007B4E3F"/>
    <w:rsid w:val="007B6F50"/>
    <w:rsid w:val="007C484C"/>
    <w:rsid w:val="007C545A"/>
    <w:rsid w:val="007C5725"/>
    <w:rsid w:val="007C6431"/>
    <w:rsid w:val="007D0CDE"/>
    <w:rsid w:val="007D1A49"/>
    <w:rsid w:val="007D2369"/>
    <w:rsid w:val="007D506B"/>
    <w:rsid w:val="007D793E"/>
    <w:rsid w:val="007E2E20"/>
    <w:rsid w:val="007E39F3"/>
    <w:rsid w:val="007E4FC7"/>
    <w:rsid w:val="007E5429"/>
    <w:rsid w:val="007E6633"/>
    <w:rsid w:val="007F21E6"/>
    <w:rsid w:val="007F40BA"/>
    <w:rsid w:val="007F711A"/>
    <w:rsid w:val="00801325"/>
    <w:rsid w:val="0080278F"/>
    <w:rsid w:val="00803E32"/>
    <w:rsid w:val="008050D2"/>
    <w:rsid w:val="00805B19"/>
    <w:rsid w:val="00810860"/>
    <w:rsid w:val="008123F4"/>
    <w:rsid w:val="00812DDA"/>
    <w:rsid w:val="00814486"/>
    <w:rsid w:val="00814799"/>
    <w:rsid w:val="0081482E"/>
    <w:rsid w:val="00814F7A"/>
    <w:rsid w:val="00815458"/>
    <w:rsid w:val="00821B1E"/>
    <w:rsid w:val="00822CCB"/>
    <w:rsid w:val="00823C30"/>
    <w:rsid w:val="00823D16"/>
    <w:rsid w:val="008251F1"/>
    <w:rsid w:val="00825578"/>
    <w:rsid w:val="00826EBC"/>
    <w:rsid w:val="00827129"/>
    <w:rsid w:val="00830539"/>
    <w:rsid w:val="00832547"/>
    <w:rsid w:val="008350F7"/>
    <w:rsid w:val="00835942"/>
    <w:rsid w:val="0083731B"/>
    <w:rsid w:val="00840341"/>
    <w:rsid w:val="008409BB"/>
    <w:rsid w:val="00840B40"/>
    <w:rsid w:val="00840D82"/>
    <w:rsid w:val="00841544"/>
    <w:rsid w:val="00842430"/>
    <w:rsid w:val="00846E99"/>
    <w:rsid w:val="0085057E"/>
    <w:rsid w:val="00851916"/>
    <w:rsid w:val="00852C2B"/>
    <w:rsid w:val="008541B7"/>
    <w:rsid w:val="008545AC"/>
    <w:rsid w:val="00855206"/>
    <w:rsid w:val="00855E8F"/>
    <w:rsid w:val="00857391"/>
    <w:rsid w:val="008635F2"/>
    <w:rsid w:val="00864710"/>
    <w:rsid w:val="0086485D"/>
    <w:rsid w:val="0086617B"/>
    <w:rsid w:val="008661F4"/>
    <w:rsid w:val="008706D6"/>
    <w:rsid w:val="00871CA2"/>
    <w:rsid w:val="00872A21"/>
    <w:rsid w:val="00872FE5"/>
    <w:rsid w:val="0087302D"/>
    <w:rsid w:val="00873177"/>
    <w:rsid w:val="00873777"/>
    <w:rsid w:val="008759F3"/>
    <w:rsid w:val="00876F24"/>
    <w:rsid w:val="00877251"/>
    <w:rsid w:val="00882BC9"/>
    <w:rsid w:val="00884218"/>
    <w:rsid w:val="00884E5A"/>
    <w:rsid w:val="0088612D"/>
    <w:rsid w:val="008902C9"/>
    <w:rsid w:val="0089269C"/>
    <w:rsid w:val="0089306E"/>
    <w:rsid w:val="00897F84"/>
    <w:rsid w:val="008A1E54"/>
    <w:rsid w:val="008A2632"/>
    <w:rsid w:val="008A3E98"/>
    <w:rsid w:val="008A4445"/>
    <w:rsid w:val="008A4ADF"/>
    <w:rsid w:val="008A732B"/>
    <w:rsid w:val="008B0D55"/>
    <w:rsid w:val="008B1B0C"/>
    <w:rsid w:val="008B1E5C"/>
    <w:rsid w:val="008B1FDE"/>
    <w:rsid w:val="008B2A1C"/>
    <w:rsid w:val="008B2F35"/>
    <w:rsid w:val="008B494A"/>
    <w:rsid w:val="008B4A9D"/>
    <w:rsid w:val="008B5507"/>
    <w:rsid w:val="008B57E2"/>
    <w:rsid w:val="008C0703"/>
    <w:rsid w:val="008C0C0D"/>
    <w:rsid w:val="008C1940"/>
    <w:rsid w:val="008C4F80"/>
    <w:rsid w:val="008C5A2E"/>
    <w:rsid w:val="008C6934"/>
    <w:rsid w:val="008C7D9F"/>
    <w:rsid w:val="008D13E4"/>
    <w:rsid w:val="008D28D6"/>
    <w:rsid w:val="008D2B75"/>
    <w:rsid w:val="008D2CE2"/>
    <w:rsid w:val="008D3487"/>
    <w:rsid w:val="008D36D8"/>
    <w:rsid w:val="008D45FA"/>
    <w:rsid w:val="008D4636"/>
    <w:rsid w:val="008D5803"/>
    <w:rsid w:val="008E02B6"/>
    <w:rsid w:val="008E051F"/>
    <w:rsid w:val="008E1E28"/>
    <w:rsid w:val="008E1FF8"/>
    <w:rsid w:val="008E34F7"/>
    <w:rsid w:val="008E5DCF"/>
    <w:rsid w:val="008E7438"/>
    <w:rsid w:val="008E74FA"/>
    <w:rsid w:val="008E79F8"/>
    <w:rsid w:val="008F0112"/>
    <w:rsid w:val="008F1DBF"/>
    <w:rsid w:val="008F2663"/>
    <w:rsid w:val="008F720E"/>
    <w:rsid w:val="009024E0"/>
    <w:rsid w:val="00903696"/>
    <w:rsid w:val="00906E91"/>
    <w:rsid w:val="0090713B"/>
    <w:rsid w:val="009125C0"/>
    <w:rsid w:val="0091331B"/>
    <w:rsid w:val="00914143"/>
    <w:rsid w:val="00915851"/>
    <w:rsid w:val="009168D3"/>
    <w:rsid w:val="00916C2B"/>
    <w:rsid w:val="00921812"/>
    <w:rsid w:val="00922A4A"/>
    <w:rsid w:val="00923DC0"/>
    <w:rsid w:val="009241DA"/>
    <w:rsid w:val="009244D6"/>
    <w:rsid w:val="009245F3"/>
    <w:rsid w:val="00925710"/>
    <w:rsid w:val="00925FD0"/>
    <w:rsid w:val="00927E00"/>
    <w:rsid w:val="009305E4"/>
    <w:rsid w:val="00932B2D"/>
    <w:rsid w:val="0093334A"/>
    <w:rsid w:val="0093556B"/>
    <w:rsid w:val="00935875"/>
    <w:rsid w:val="0093688E"/>
    <w:rsid w:val="00937FBA"/>
    <w:rsid w:val="00940AA5"/>
    <w:rsid w:val="00940FFB"/>
    <w:rsid w:val="00941832"/>
    <w:rsid w:val="009432B3"/>
    <w:rsid w:val="00945607"/>
    <w:rsid w:val="009458AB"/>
    <w:rsid w:val="009460E8"/>
    <w:rsid w:val="00950547"/>
    <w:rsid w:val="00950618"/>
    <w:rsid w:val="00950DD3"/>
    <w:rsid w:val="00951CEA"/>
    <w:rsid w:val="0095262B"/>
    <w:rsid w:val="00953E3C"/>
    <w:rsid w:val="009560BE"/>
    <w:rsid w:val="009562E5"/>
    <w:rsid w:val="0096320D"/>
    <w:rsid w:val="00963B6A"/>
    <w:rsid w:val="009651B4"/>
    <w:rsid w:val="009673C8"/>
    <w:rsid w:val="009675B8"/>
    <w:rsid w:val="00970D24"/>
    <w:rsid w:val="00970FFD"/>
    <w:rsid w:val="00973023"/>
    <w:rsid w:val="009731D5"/>
    <w:rsid w:val="00981722"/>
    <w:rsid w:val="00982DE5"/>
    <w:rsid w:val="00983941"/>
    <w:rsid w:val="0098483C"/>
    <w:rsid w:val="00984D59"/>
    <w:rsid w:val="00985133"/>
    <w:rsid w:val="0098735F"/>
    <w:rsid w:val="009916E0"/>
    <w:rsid w:val="00991E58"/>
    <w:rsid w:val="0099484A"/>
    <w:rsid w:val="009A03EF"/>
    <w:rsid w:val="009A0F82"/>
    <w:rsid w:val="009A100A"/>
    <w:rsid w:val="009A2F92"/>
    <w:rsid w:val="009A3974"/>
    <w:rsid w:val="009A4542"/>
    <w:rsid w:val="009A7585"/>
    <w:rsid w:val="009A7ED1"/>
    <w:rsid w:val="009B0173"/>
    <w:rsid w:val="009B06D2"/>
    <w:rsid w:val="009B0A0F"/>
    <w:rsid w:val="009B145F"/>
    <w:rsid w:val="009B1FAC"/>
    <w:rsid w:val="009B335A"/>
    <w:rsid w:val="009B33B1"/>
    <w:rsid w:val="009B3AEC"/>
    <w:rsid w:val="009B507D"/>
    <w:rsid w:val="009B6540"/>
    <w:rsid w:val="009B75C3"/>
    <w:rsid w:val="009C1AEF"/>
    <w:rsid w:val="009C2164"/>
    <w:rsid w:val="009C2AFC"/>
    <w:rsid w:val="009C2BF6"/>
    <w:rsid w:val="009C33FE"/>
    <w:rsid w:val="009C4FD2"/>
    <w:rsid w:val="009C72D0"/>
    <w:rsid w:val="009C7C9D"/>
    <w:rsid w:val="009C7CAE"/>
    <w:rsid w:val="009D7F9E"/>
    <w:rsid w:val="009E1631"/>
    <w:rsid w:val="009E24DD"/>
    <w:rsid w:val="009E4612"/>
    <w:rsid w:val="009E4B2C"/>
    <w:rsid w:val="009F1349"/>
    <w:rsid w:val="009F1B7B"/>
    <w:rsid w:val="009F2012"/>
    <w:rsid w:val="009F2117"/>
    <w:rsid w:val="009F3C74"/>
    <w:rsid w:val="009F47A1"/>
    <w:rsid w:val="009F4E22"/>
    <w:rsid w:val="009F784D"/>
    <w:rsid w:val="00A0006D"/>
    <w:rsid w:val="00A00CF6"/>
    <w:rsid w:val="00A01B5F"/>
    <w:rsid w:val="00A028B3"/>
    <w:rsid w:val="00A02BFE"/>
    <w:rsid w:val="00A03ED7"/>
    <w:rsid w:val="00A042A9"/>
    <w:rsid w:val="00A05BCA"/>
    <w:rsid w:val="00A06B22"/>
    <w:rsid w:val="00A07195"/>
    <w:rsid w:val="00A07D4C"/>
    <w:rsid w:val="00A104E8"/>
    <w:rsid w:val="00A11E6B"/>
    <w:rsid w:val="00A15610"/>
    <w:rsid w:val="00A15D12"/>
    <w:rsid w:val="00A219EF"/>
    <w:rsid w:val="00A255D0"/>
    <w:rsid w:val="00A27C3F"/>
    <w:rsid w:val="00A27D28"/>
    <w:rsid w:val="00A33D19"/>
    <w:rsid w:val="00A35523"/>
    <w:rsid w:val="00A36BB7"/>
    <w:rsid w:val="00A40148"/>
    <w:rsid w:val="00A40C10"/>
    <w:rsid w:val="00A41BC2"/>
    <w:rsid w:val="00A436D8"/>
    <w:rsid w:val="00A447AB"/>
    <w:rsid w:val="00A4483D"/>
    <w:rsid w:val="00A467AA"/>
    <w:rsid w:val="00A5012E"/>
    <w:rsid w:val="00A5067B"/>
    <w:rsid w:val="00A50BD5"/>
    <w:rsid w:val="00A51826"/>
    <w:rsid w:val="00A55A8B"/>
    <w:rsid w:val="00A63059"/>
    <w:rsid w:val="00A65D79"/>
    <w:rsid w:val="00A66553"/>
    <w:rsid w:val="00A67778"/>
    <w:rsid w:val="00A67A75"/>
    <w:rsid w:val="00A7126E"/>
    <w:rsid w:val="00A71AC8"/>
    <w:rsid w:val="00A71E60"/>
    <w:rsid w:val="00A722EE"/>
    <w:rsid w:val="00A72B4A"/>
    <w:rsid w:val="00A74BE5"/>
    <w:rsid w:val="00A75EB5"/>
    <w:rsid w:val="00A764FF"/>
    <w:rsid w:val="00A80B8F"/>
    <w:rsid w:val="00A81306"/>
    <w:rsid w:val="00A81655"/>
    <w:rsid w:val="00A81C7E"/>
    <w:rsid w:val="00A820A2"/>
    <w:rsid w:val="00A8215E"/>
    <w:rsid w:val="00A83AD0"/>
    <w:rsid w:val="00A850E9"/>
    <w:rsid w:val="00A87BA6"/>
    <w:rsid w:val="00A904C4"/>
    <w:rsid w:val="00A907D6"/>
    <w:rsid w:val="00A91E0A"/>
    <w:rsid w:val="00A926AC"/>
    <w:rsid w:val="00A92A1E"/>
    <w:rsid w:val="00A93B8D"/>
    <w:rsid w:val="00A952EA"/>
    <w:rsid w:val="00A95992"/>
    <w:rsid w:val="00A9611E"/>
    <w:rsid w:val="00A96D66"/>
    <w:rsid w:val="00AA39C1"/>
    <w:rsid w:val="00AA3B64"/>
    <w:rsid w:val="00AA4C74"/>
    <w:rsid w:val="00AA7608"/>
    <w:rsid w:val="00AA7D39"/>
    <w:rsid w:val="00AB0015"/>
    <w:rsid w:val="00AB12AF"/>
    <w:rsid w:val="00AB23D3"/>
    <w:rsid w:val="00AB2901"/>
    <w:rsid w:val="00AB3006"/>
    <w:rsid w:val="00AB3D25"/>
    <w:rsid w:val="00AB4106"/>
    <w:rsid w:val="00AB5277"/>
    <w:rsid w:val="00AB5668"/>
    <w:rsid w:val="00AB6EA7"/>
    <w:rsid w:val="00AC1BBD"/>
    <w:rsid w:val="00AC1C8F"/>
    <w:rsid w:val="00AC40FA"/>
    <w:rsid w:val="00AC4282"/>
    <w:rsid w:val="00AC5317"/>
    <w:rsid w:val="00AC7532"/>
    <w:rsid w:val="00AC7B3F"/>
    <w:rsid w:val="00AC7C55"/>
    <w:rsid w:val="00AD36E2"/>
    <w:rsid w:val="00AD58AE"/>
    <w:rsid w:val="00AD6A90"/>
    <w:rsid w:val="00AD73DB"/>
    <w:rsid w:val="00AD741A"/>
    <w:rsid w:val="00AE064F"/>
    <w:rsid w:val="00AE0E47"/>
    <w:rsid w:val="00AE0FD2"/>
    <w:rsid w:val="00AE1DA2"/>
    <w:rsid w:val="00AE1DAB"/>
    <w:rsid w:val="00AE4DE8"/>
    <w:rsid w:val="00AE6C2C"/>
    <w:rsid w:val="00AF1622"/>
    <w:rsid w:val="00AF2849"/>
    <w:rsid w:val="00AF2AB4"/>
    <w:rsid w:val="00AF2F89"/>
    <w:rsid w:val="00AF4D2B"/>
    <w:rsid w:val="00AF5E65"/>
    <w:rsid w:val="00AF6F4E"/>
    <w:rsid w:val="00AF709F"/>
    <w:rsid w:val="00B02664"/>
    <w:rsid w:val="00B05034"/>
    <w:rsid w:val="00B05B30"/>
    <w:rsid w:val="00B100E7"/>
    <w:rsid w:val="00B10D80"/>
    <w:rsid w:val="00B117D3"/>
    <w:rsid w:val="00B159F2"/>
    <w:rsid w:val="00B165F2"/>
    <w:rsid w:val="00B20A1E"/>
    <w:rsid w:val="00B21601"/>
    <w:rsid w:val="00B21D3E"/>
    <w:rsid w:val="00B2237E"/>
    <w:rsid w:val="00B255B8"/>
    <w:rsid w:val="00B25EB5"/>
    <w:rsid w:val="00B26E11"/>
    <w:rsid w:val="00B321E8"/>
    <w:rsid w:val="00B34631"/>
    <w:rsid w:val="00B34FDD"/>
    <w:rsid w:val="00B35FE5"/>
    <w:rsid w:val="00B4051F"/>
    <w:rsid w:val="00B42184"/>
    <w:rsid w:val="00B44D0C"/>
    <w:rsid w:val="00B457CD"/>
    <w:rsid w:val="00B465B0"/>
    <w:rsid w:val="00B4664C"/>
    <w:rsid w:val="00B50626"/>
    <w:rsid w:val="00B50673"/>
    <w:rsid w:val="00B51E3A"/>
    <w:rsid w:val="00B5331D"/>
    <w:rsid w:val="00B53940"/>
    <w:rsid w:val="00B53F14"/>
    <w:rsid w:val="00B54AC7"/>
    <w:rsid w:val="00B5735D"/>
    <w:rsid w:val="00B613D0"/>
    <w:rsid w:val="00B623CC"/>
    <w:rsid w:val="00B630D1"/>
    <w:rsid w:val="00B6378F"/>
    <w:rsid w:val="00B638D7"/>
    <w:rsid w:val="00B63F12"/>
    <w:rsid w:val="00B64765"/>
    <w:rsid w:val="00B6513C"/>
    <w:rsid w:val="00B65440"/>
    <w:rsid w:val="00B65D5B"/>
    <w:rsid w:val="00B663CD"/>
    <w:rsid w:val="00B66501"/>
    <w:rsid w:val="00B675E2"/>
    <w:rsid w:val="00B67CE0"/>
    <w:rsid w:val="00B700DF"/>
    <w:rsid w:val="00B75B74"/>
    <w:rsid w:val="00B76D16"/>
    <w:rsid w:val="00B76FA1"/>
    <w:rsid w:val="00B81EE1"/>
    <w:rsid w:val="00B85D56"/>
    <w:rsid w:val="00B87107"/>
    <w:rsid w:val="00B94A4D"/>
    <w:rsid w:val="00B94E9E"/>
    <w:rsid w:val="00B966CA"/>
    <w:rsid w:val="00B971C2"/>
    <w:rsid w:val="00BA12FF"/>
    <w:rsid w:val="00BA1A2A"/>
    <w:rsid w:val="00BA3F2D"/>
    <w:rsid w:val="00BA4DE3"/>
    <w:rsid w:val="00BA4E09"/>
    <w:rsid w:val="00BA5DF4"/>
    <w:rsid w:val="00BB0121"/>
    <w:rsid w:val="00BB51D7"/>
    <w:rsid w:val="00BC0344"/>
    <w:rsid w:val="00BC11D6"/>
    <w:rsid w:val="00BC33F8"/>
    <w:rsid w:val="00BC34E3"/>
    <w:rsid w:val="00BC521B"/>
    <w:rsid w:val="00BC5D67"/>
    <w:rsid w:val="00BC730A"/>
    <w:rsid w:val="00BC737E"/>
    <w:rsid w:val="00BD1221"/>
    <w:rsid w:val="00BD1B90"/>
    <w:rsid w:val="00BD2292"/>
    <w:rsid w:val="00BD2871"/>
    <w:rsid w:val="00BD63D2"/>
    <w:rsid w:val="00BD760B"/>
    <w:rsid w:val="00BE2484"/>
    <w:rsid w:val="00BE2D34"/>
    <w:rsid w:val="00BE4139"/>
    <w:rsid w:val="00BE4DF2"/>
    <w:rsid w:val="00BE6305"/>
    <w:rsid w:val="00BE6817"/>
    <w:rsid w:val="00BE6AC7"/>
    <w:rsid w:val="00BF14EA"/>
    <w:rsid w:val="00BF218A"/>
    <w:rsid w:val="00BF2871"/>
    <w:rsid w:val="00BF49C7"/>
    <w:rsid w:val="00C02980"/>
    <w:rsid w:val="00C02D4B"/>
    <w:rsid w:val="00C03D86"/>
    <w:rsid w:val="00C0401B"/>
    <w:rsid w:val="00C06C04"/>
    <w:rsid w:val="00C10F57"/>
    <w:rsid w:val="00C127A5"/>
    <w:rsid w:val="00C13678"/>
    <w:rsid w:val="00C15C8B"/>
    <w:rsid w:val="00C163D8"/>
    <w:rsid w:val="00C165B4"/>
    <w:rsid w:val="00C16858"/>
    <w:rsid w:val="00C1758F"/>
    <w:rsid w:val="00C17A98"/>
    <w:rsid w:val="00C20621"/>
    <w:rsid w:val="00C21DA4"/>
    <w:rsid w:val="00C21F4C"/>
    <w:rsid w:val="00C226AE"/>
    <w:rsid w:val="00C23594"/>
    <w:rsid w:val="00C30CD6"/>
    <w:rsid w:val="00C31B44"/>
    <w:rsid w:val="00C32066"/>
    <w:rsid w:val="00C326BB"/>
    <w:rsid w:val="00C333C2"/>
    <w:rsid w:val="00C33CAA"/>
    <w:rsid w:val="00C35211"/>
    <w:rsid w:val="00C35288"/>
    <w:rsid w:val="00C353C3"/>
    <w:rsid w:val="00C3615F"/>
    <w:rsid w:val="00C36612"/>
    <w:rsid w:val="00C368EF"/>
    <w:rsid w:val="00C3700A"/>
    <w:rsid w:val="00C37063"/>
    <w:rsid w:val="00C4034F"/>
    <w:rsid w:val="00C43002"/>
    <w:rsid w:val="00C43158"/>
    <w:rsid w:val="00C4368E"/>
    <w:rsid w:val="00C44C40"/>
    <w:rsid w:val="00C5063C"/>
    <w:rsid w:val="00C5171E"/>
    <w:rsid w:val="00C51F0E"/>
    <w:rsid w:val="00C5248A"/>
    <w:rsid w:val="00C53B33"/>
    <w:rsid w:val="00C54F18"/>
    <w:rsid w:val="00C56021"/>
    <w:rsid w:val="00C5717E"/>
    <w:rsid w:val="00C60DA1"/>
    <w:rsid w:val="00C619C8"/>
    <w:rsid w:val="00C63621"/>
    <w:rsid w:val="00C6383A"/>
    <w:rsid w:val="00C63D97"/>
    <w:rsid w:val="00C67E1A"/>
    <w:rsid w:val="00C67E96"/>
    <w:rsid w:val="00C70010"/>
    <w:rsid w:val="00C7032A"/>
    <w:rsid w:val="00C7288A"/>
    <w:rsid w:val="00C7405D"/>
    <w:rsid w:val="00C7523D"/>
    <w:rsid w:val="00C75AE9"/>
    <w:rsid w:val="00C76F16"/>
    <w:rsid w:val="00C77106"/>
    <w:rsid w:val="00C81A8A"/>
    <w:rsid w:val="00C82E5C"/>
    <w:rsid w:val="00C8358C"/>
    <w:rsid w:val="00C83B23"/>
    <w:rsid w:val="00C8456E"/>
    <w:rsid w:val="00C84C84"/>
    <w:rsid w:val="00C8595D"/>
    <w:rsid w:val="00C87293"/>
    <w:rsid w:val="00C878D7"/>
    <w:rsid w:val="00C87DAF"/>
    <w:rsid w:val="00C9249E"/>
    <w:rsid w:val="00C93505"/>
    <w:rsid w:val="00C93E3B"/>
    <w:rsid w:val="00C95D20"/>
    <w:rsid w:val="00C9638D"/>
    <w:rsid w:val="00C972EE"/>
    <w:rsid w:val="00C97DBE"/>
    <w:rsid w:val="00CA3387"/>
    <w:rsid w:val="00CA381F"/>
    <w:rsid w:val="00CA3D38"/>
    <w:rsid w:val="00CA45F9"/>
    <w:rsid w:val="00CA6624"/>
    <w:rsid w:val="00CB0517"/>
    <w:rsid w:val="00CB21E4"/>
    <w:rsid w:val="00CB22F3"/>
    <w:rsid w:val="00CB2570"/>
    <w:rsid w:val="00CB4117"/>
    <w:rsid w:val="00CB5BC2"/>
    <w:rsid w:val="00CC0479"/>
    <w:rsid w:val="00CC2A69"/>
    <w:rsid w:val="00CC2F8E"/>
    <w:rsid w:val="00CC3915"/>
    <w:rsid w:val="00CC5D8E"/>
    <w:rsid w:val="00CC7717"/>
    <w:rsid w:val="00CD11F2"/>
    <w:rsid w:val="00CD1670"/>
    <w:rsid w:val="00CD3D35"/>
    <w:rsid w:val="00CD6C52"/>
    <w:rsid w:val="00CE0BAD"/>
    <w:rsid w:val="00CE0BF9"/>
    <w:rsid w:val="00CE16F7"/>
    <w:rsid w:val="00CE1B75"/>
    <w:rsid w:val="00CE240C"/>
    <w:rsid w:val="00CE2F5F"/>
    <w:rsid w:val="00CE5F86"/>
    <w:rsid w:val="00CE6852"/>
    <w:rsid w:val="00CE7445"/>
    <w:rsid w:val="00CE74AA"/>
    <w:rsid w:val="00CE7770"/>
    <w:rsid w:val="00CF0248"/>
    <w:rsid w:val="00CF0409"/>
    <w:rsid w:val="00CF0777"/>
    <w:rsid w:val="00CF32A0"/>
    <w:rsid w:val="00CF3FC1"/>
    <w:rsid w:val="00CF47F0"/>
    <w:rsid w:val="00CF4834"/>
    <w:rsid w:val="00CF663F"/>
    <w:rsid w:val="00CF7A05"/>
    <w:rsid w:val="00D010A6"/>
    <w:rsid w:val="00D022A8"/>
    <w:rsid w:val="00D02ACC"/>
    <w:rsid w:val="00D03711"/>
    <w:rsid w:val="00D0401D"/>
    <w:rsid w:val="00D0431B"/>
    <w:rsid w:val="00D07915"/>
    <w:rsid w:val="00D100F0"/>
    <w:rsid w:val="00D10DFD"/>
    <w:rsid w:val="00D21FB4"/>
    <w:rsid w:val="00D23228"/>
    <w:rsid w:val="00D23FC3"/>
    <w:rsid w:val="00D25243"/>
    <w:rsid w:val="00D25BF6"/>
    <w:rsid w:val="00D2650E"/>
    <w:rsid w:val="00D27494"/>
    <w:rsid w:val="00D30777"/>
    <w:rsid w:val="00D30834"/>
    <w:rsid w:val="00D316B1"/>
    <w:rsid w:val="00D33F78"/>
    <w:rsid w:val="00D340FA"/>
    <w:rsid w:val="00D35962"/>
    <w:rsid w:val="00D36777"/>
    <w:rsid w:val="00D40375"/>
    <w:rsid w:val="00D412DD"/>
    <w:rsid w:val="00D42140"/>
    <w:rsid w:val="00D42659"/>
    <w:rsid w:val="00D460C6"/>
    <w:rsid w:val="00D51847"/>
    <w:rsid w:val="00D5194B"/>
    <w:rsid w:val="00D53081"/>
    <w:rsid w:val="00D552DE"/>
    <w:rsid w:val="00D5568D"/>
    <w:rsid w:val="00D577EC"/>
    <w:rsid w:val="00D57DF3"/>
    <w:rsid w:val="00D605AF"/>
    <w:rsid w:val="00D60DA5"/>
    <w:rsid w:val="00D631DB"/>
    <w:rsid w:val="00D63CF1"/>
    <w:rsid w:val="00D6630C"/>
    <w:rsid w:val="00D7080A"/>
    <w:rsid w:val="00D70A70"/>
    <w:rsid w:val="00D70C9C"/>
    <w:rsid w:val="00D72C82"/>
    <w:rsid w:val="00D7472C"/>
    <w:rsid w:val="00D750DA"/>
    <w:rsid w:val="00D81278"/>
    <w:rsid w:val="00D818DE"/>
    <w:rsid w:val="00D84500"/>
    <w:rsid w:val="00D859DA"/>
    <w:rsid w:val="00D8723E"/>
    <w:rsid w:val="00D87FC3"/>
    <w:rsid w:val="00D90BC0"/>
    <w:rsid w:val="00D9290B"/>
    <w:rsid w:val="00D935DD"/>
    <w:rsid w:val="00D967A4"/>
    <w:rsid w:val="00DA052A"/>
    <w:rsid w:val="00DA1D75"/>
    <w:rsid w:val="00DA26CD"/>
    <w:rsid w:val="00DA2713"/>
    <w:rsid w:val="00DA2ED7"/>
    <w:rsid w:val="00DA393D"/>
    <w:rsid w:val="00DA6868"/>
    <w:rsid w:val="00DA7F0D"/>
    <w:rsid w:val="00DB1E77"/>
    <w:rsid w:val="00DB4A17"/>
    <w:rsid w:val="00DB5982"/>
    <w:rsid w:val="00DB5BB1"/>
    <w:rsid w:val="00DB76EF"/>
    <w:rsid w:val="00DB7A5B"/>
    <w:rsid w:val="00DB7E9E"/>
    <w:rsid w:val="00DC037E"/>
    <w:rsid w:val="00DC0687"/>
    <w:rsid w:val="00DC0A20"/>
    <w:rsid w:val="00DC0A2C"/>
    <w:rsid w:val="00DC36DD"/>
    <w:rsid w:val="00DC4122"/>
    <w:rsid w:val="00DC42E9"/>
    <w:rsid w:val="00DC4E8D"/>
    <w:rsid w:val="00DC52D5"/>
    <w:rsid w:val="00DC5CA1"/>
    <w:rsid w:val="00DC622F"/>
    <w:rsid w:val="00DD510B"/>
    <w:rsid w:val="00DD66A9"/>
    <w:rsid w:val="00DE0161"/>
    <w:rsid w:val="00DE140F"/>
    <w:rsid w:val="00DE33ED"/>
    <w:rsid w:val="00DE4D5E"/>
    <w:rsid w:val="00DE5087"/>
    <w:rsid w:val="00DE740A"/>
    <w:rsid w:val="00DF2337"/>
    <w:rsid w:val="00DF2E60"/>
    <w:rsid w:val="00DF3F6C"/>
    <w:rsid w:val="00DF5CDA"/>
    <w:rsid w:val="00DF7CBB"/>
    <w:rsid w:val="00E0297A"/>
    <w:rsid w:val="00E02F8D"/>
    <w:rsid w:val="00E03942"/>
    <w:rsid w:val="00E0410A"/>
    <w:rsid w:val="00E0510E"/>
    <w:rsid w:val="00E060AC"/>
    <w:rsid w:val="00E060F0"/>
    <w:rsid w:val="00E073EA"/>
    <w:rsid w:val="00E10403"/>
    <w:rsid w:val="00E10F24"/>
    <w:rsid w:val="00E13DF1"/>
    <w:rsid w:val="00E14F2A"/>
    <w:rsid w:val="00E1512E"/>
    <w:rsid w:val="00E15203"/>
    <w:rsid w:val="00E163C3"/>
    <w:rsid w:val="00E16463"/>
    <w:rsid w:val="00E166F9"/>
    <w:rsid w:val="00E16965"/>
    <w:rsid w:val="00E16BA6"/>
    <w:rsid w:val="00E17DF4"/>
    <w:rsid w:val="00E21671"/>
    <w:rsid w:val="00E21A75"/>
    <w:rsid w:val="00E22B6B"/>
    <w:rsid w:val="00E234F8"/>
    <w:rsid w:val="00E241E2"/>
    <w:rsid w:val="00E24E01"/>
    <w:rsid w:val="00E25073"/>
    <w:rsid w:val="00E25B16"/>
    <w:rsid w:val="00E26072"/>
    <w:rsid w:val="00E2670D"/>
    <w:rsid w:val="00E2783E"/>
    <w:rsid w:val="00E30A15"/>
    <w:rsid w:val="00E35500"/>
    <w:rsid w:val="00E35735"/>
    <w:rsid w:val="00E35CDE"/>
    <w:rsid w:val="00E36CFA"/>
    <w:rsid w:val="00E4030F"/>
    <w:rsid w:val="00E415EF"/>
    <w:rsid w:val="00E43DCF"/>
    <w:rsid w:val="00E44BA9"/>
    <w:rsid w:val="00E458E0"/>
    <w:rsid w:val="00E4742B"/>
    <w:rsid w:val="00E5149E"/>
    <w:rsid w:val="00E527BD"/>
    <w:rsid w:val="00E52E09"/>
    <w:rsid w:val="00E5661C"/>
    <w:rsid w:val="00E61078"/>
    <w:rsid w:val="00E615C5"/>
    <w:rsid w:val="00E62544"/>
    <w:rsid w:val="00E6376A"/>
    <w:rsid w:val="00E64A97"/>
    <w:rsid w:val="00E65613"/>
    <w:rsid w:val="00E66468"/>
    <w:rsid w:val="00E6663F"/>
    <w:rsid w:val="00E667B3"/>
    <w:rsid w:val="00E66E3B"/>
    <w:rsid w:val="00E67855"/>
    <w:rsid w:val="00E7178A"/>
    <w:rsid w:val="00E72FB4"/>
    <w:rsid w:val="00E73F22"/>
    <w:rsid w:val="00E7438D"/>
    <w:rsid w:val="00E7516E"/>
    <w:rsid w:val="00E76B18"/>
    <w:rsid w:val="00E770A7"/>
    <w:rsid w:val="00E8071D"/>
    <w:rsid w:val="00E821CB"/>
    <w:rsid w:val="00E850A0"/>
    <w:rsid w:val="00E85334"/>
    <w:rsid w:val="00E85851"/>
    <w:rsid w:val="00E8611E"/>
    <w:rsid w:val="00E86B0D"/>
    <w:rsid w:val="00E87A32"/>
    <w:rsid w:val="00E87D4D"/>
    <w:rsid w:val="00E926E5"/>
    <w:rsid w:val="00E940F6"/>
    <w:rsid w:val="00E9665D"/>
    <w:rsid w:val="00E97A26"/>
    <w:rsid w:val="00EA2E33"/>
    <w:rsid w:val="00EA3C91"/>
    <w:rsid w:val="00EA42BA"/>
    <w:rsid w:val="00EA4982"/>
    <w:rsid w:val="00EA5EAB"/>
    <w:rsid w:val="00EA63AB"/>
    <w:rsid w:val="00EB1E15"/>
    <w:rsid w:val="00EB312F"/>
    <w:rsid w:val="00EB3B3E"/>
    <w:rsid w:val="00EB4729"/>
    <w:rsid w:val="00EB4BF8"/>
    <w:rsid w:val="00EB4D83"/>
    <w:rsid w:val="00EB5E0B"/>
    <w:rsid w:val="00EB65C6"/>
    <w:rsid w:val="00EC1E3C"/>
    <w:rsid w:val="00EC2987"/>
    <w:rsid w:val="00EC4B8E"/>
    <w:rsid w:val="00EC5226"/>
    <w:rsid w:val="00EC5413"/>
    <w:rsid w:val="00EC5A26"/>
    <w:rsid w:val="00EC7232"/>
    <w:rsid w:val="00EC7A15"/>
    <w:rsid w:val="00ED33FE"/>
    <w:rsid w:val="00ED3840"/>
    <w:rsid w:val="00ED431F"/>
    <w:rsid w:val="00ED5E24"/>
    <w:rsid w:val="00ED5EF6"/>
    <w:rsid w:val="00ED60DE"/>
    <w:rsid w:val="00ED672E"/>
    <w:rsid w:val="00ED79FE"/>
    <w:rsid w:val="00EE0C57"/>
    <w:rsid w:val="00EE2979"/>
    <w:rsid w:val="00EE2A6B"/>
    <w:rsid w:val="00EE32B7"/>
    <w:rsid w:val="00EE41C8"/>
    <w:rsid w:val="00EE46FC"/>
    <w:rsid w:val="00EE478D"/>
    <w:rsid w:val="00EE5805"/>
    <w:rsid w:val="00EE6863"/>
    <w:rsid w:val="00EF0598"/>
    <w:rsid w:val="00EF287D"/>
    <w:rsid w:val="00EF60FF"/>
    <w:rsid w:val="00EF7487"/>
    <w:rsid w:val="00EF782F"/>
    <w:rsid w:val="00F00F30"/>
    <w:rsid w:val="00F012DF"/>
    <w:rsid w:val="00F0231F"/>
    <w:rsid w:val="00F02C7E"/>
    <w:rsid w:val="00F03497"/>
    <w:rsid w:val="00F03F4A"/>
    <w:rsid w:val="00F04284"/>
    <w:rsid w:val="00F051C8"/>
    <w:rsid w:val="00F05688"/>
    <w:rsid w:val="00F10ACF"/>
    <w:rsid w:val="00F10CE8"/>
    <w:rsid w:val="00F10D2F"/>
    <w:rsid w:val="00F11E45"/>
    <w:rsid w:val="00F13041"/>
    <w:rsid w:val="00F14B62"/>
    <w:rsid w:val="00F1570E"/>
    <w:rsid w:val="00F15BDF"/>
    <w:rsid w:val="00F163DD"/>
    <w:rsid w:val="00F17903"/>
    <w:rsid w:val="00F21834"/>
    <w:rsid w:val="00F22CB1"/>
    <w:rsid w:val="00F257AE"/>
    <w:rsid w:val="00F27F26"/>
    <w:rsid w:val="00F31FD8"/>
    <w:rsid w:val="00F321D3"/>
    <w:rsid w:val="00F3548D"/>
    <w:rsid w:val="00F37905"/>
    <w:rsid w:val="00F4000D"/>
    <w:rsid w:val="00F42E81"/>
    <w:rsid w:val="00F44243"/>
    <w:rsid w:val="00F44E88"/>
    <w:rsid w:val="00F4762E"/>
    <w:rsid w:val="00F5033F"/>
    <w:rsid w:val="00F5191D"/>
    <w:rsid w:val="00F51D74"/>
    <w:rsid w:val="00F51FDA"/>
    <w:rsid w:val="00F5425C"/>
    <w:rsid w:val="00F553EF"/>
    <w:rsid w:val="00F56C4A"/>
    <w:rsid w:val="00F577FC"/>
    <w:rsid w:val="00F6001E"/>
    <w:rsid w:val="00F61354"/>
    <w:rsid w:val="00F61D42"/>
    <w:rsid w:val="00F62456"/>
    <w:rsid w:val="00F6361B"/>
    <w:rsid w:val="00F64B94"/>
    <w:rsid w:val="00F65949"/>
    <w:rsid w:val="00F72416"/>
    <w:rsid w:val="00F74ECF"/>
    <w:rsid w:val="00F7626F"/>
    <w:rsid w:val="00F80B42"/>
    <w:rsid w:val="00F80D7C"/>
    <w:rsid w:val="00F82A8A"/>
    <w:rsid w:val="00F83ABD"/>
    <w:rsid w:val="00F84A7F"/>
    <w:rsid w:val="00F84BCD"/>
    <w:rsid w:val="00F868BE"/>
    <w:rsid w:val="00F87A83"/>
    <w:rsid w:val="00F87CA3"/>
    <w:rsid w:val="00F90C26"/>
    <w:rsid w:val="00F913C5"/>
    <w:rsid w:val="00F93A2F"/>
    <w:rsid w:val="00F94EFD"/>
    <w:rsid w:val="00F95503"/>
    <w:rsid w:val="00F96561"/>
    <w:rsid w:val="00F96842"/>
    <w:rsid w:val="00F9692E"/>
    <w:rsid w:val="00F96D55"/>
    <w:rsid w:val="00F970C3"/>
    <w:rsid w:val="00FA01E2"/>
    <w:rsid w:val="00FA2175"/>
    <w:rsid w:val="00FA3065"/>
    <w:rsid w:val="00FA3BD2"/>
    <w:rsid w:val="00FA4A11"/>
    <w:rsid w:val="00FA5450"/>
    <w:rsid w:val="00FA6955"/>
    <w:rsid w:val="00FA717E"/>
    <w:rsid w:val="00FA7972"/>
    <w:rsid w:val="00FB0171"/>
    <w:rsid w:val="00FB089A"/>
    <w:rsid w:val="00FB0950"/>
    <w:rsid w:val="00FB13BB"/>
    <w:rsid w:val="00FB1B61"/>
    <w:rsid w:val="00FB4811"/>
    <w:rsid w:val="00FB706D"/>
    <w:rsid w:val="00FC280E"/>
    <w:rsid w:val="00FC5DDA"/>
    <w:rsid w:val="00FD1FB3"/>
    <w:rsid w:val="00FD332C"/>
    <w:rsid w:val="00FD35FD"/>
    <w:rsid w:val="00FD41FE"/>
    <w:rsid w:val="00FD67BC"/>
    <w:rsid w:val="00FD6BF3"/>
    <w:rsid w:val="00FD73B4"/>
    <w:rsid w:val="00FD789D"/>
    <w:rsid w:val="00FE1900"/>
    <w:rsid w:val="00FE36B8"/>
    <w:rsid w:val="00FE5E79"/>
    <w:rsid w:val="00FE6109"/>
    <w:rsid w:val="00FF17A4"/>
    <w:rsid w:val="00FF25AA"/>
    <w:rsid w:val="00FF2964"/>
    <w:rsid w:val="00FF2B63"/>
    <w:rsid w:val="00FF2D71"/>
    <w:rsid w:val="00FF43D3"/>
    <w:rsid w:val="00FF6966"/>
    <w:rsid w:val="00FF71B2"/>
    <w:rsid w:val="014D28C9"/>
    <w:rsid w:val="015C2B0C"/>
    <w:rsid w:val="01794B20"/>
    <w:rsid w:val="01FA65AD"/>
    <w:rsid w:val="02184C85"/>
    <w:rsid w:val="02337EF6"/>
    <w:rsid w:val="027E53B3"/>
    <w:rsid w:val="029307AF"/>
    <w:rsid w:val="02FC0103"/>
    <w:rsid w:val="030D6E45"/>
    <w:rsid w:val="03CF3A69"/>
    <w:rsid w:val="04483B5B"/>
    <w:rsid w:val="04B0389B"/>
    <w:rsid w:val="05AA02C7"/>
    <w:rsid w:val="0627193B"/>
    <w:rsid w:val="06534584"/>
    <w:rsid w:val="07155C37"/>
    <w:rsid w:val="07585B24"/>
    <w:rsid w:val="077010BF"/>
    <w:rsid w:val="07944DAE"/>
    <w:rsid w:val="07BB016A"/>
    <w:rsid w:val="080F08D8"/>
    <w:rsid w:val="08564322"/>
    <w:rsid w:val="08C43471"/>
    <w:rsid w:val="09967C70"/>
    <w:rsid w:val="0A1E4F50"/>
    <w:rsid w:val="0ABC64E3"/>
    <w:rsid w:val="0AD027B2"/>
    <w:rsid w:val="0B3B07CF"/>
    <w:rsid w:val="0B462863"/>
    <w:rsid w:val="0B666A61"/>
    <w:rsid w:val="0C0D512F"/>
    <w:rsid w:val="0C120997"/>
    <w:rsid w:val="0C161D37"/>
    <w:rsid w:val="0D45746B"/>
    <w:rsid w:val="0DED6FC6"/>
    <w:rsid w:val="0E625C06"/>
    <w:rsid w:val="0E651252"/>
    <w:rsid w:val="0E677A64"/>
    <w:rsid w:val="0EB324B9"/>
    <w:rsid w:val="103B4202"/>
    <w:rsid w:val="105C1B48"/>
    <w:rsid w:val="11101F44"/>
    <w:rsid w:val="117C292B"/>
    <w:rsid w:val="12695089"/>
    <w:rsid w:val="12CC7AF2"/>
    <w:rsid w:val="12E0534B"/>
    <w:rsid w:val="138C40ED"/>
    <w:rsid w:val="13A20852"/>
    <w:rsid w:val="140E34A1"/>
    <w:rsid w:val="141334FE"/>
    <w:rsid w:val="1457018C"/>
    <w:rsid w:val="14626D6D"/>
    <w:rsid w:val="147C72F5"/>
    <w:rsid w:val="147E4E1C"/>
    <w:rsid w:val="148F7029"/>
    <w:rsid w:val="1534197E"/>
    <w:rsid w:val="153B2D0D"/>
    <w:rsid w:val="153C267C"/>
    <w:rsid w:val="154F0566"/>
    <w:rsid w:val="15574892"/>
    <w:rsid w:val="156009C5"/>
    <w:rsid w:val="15804A0C"/>
    <w:rsid w:val="158D319C"/>
    <w:rsid w:val="15A8555A"/>
    <w:rsid w:val="15B50D11"/>
    <w:rsid w:val="165D6CB3"/>
    <w:rsid w:val="16810BF3"/>
    <w:rsid w:val="16D768B8"/>
    <w:rsid w:val="174753BE"/>
    <w:rsid w:val="17D66994"/>
    <w:rsid w:val="18637686"/>
    <w:rsid w:val="192047EF"/>
    <w:rsid w:val="194B54E8"/>
    <w:rsid w:val="19E641DE"/>
    <w:rsid w:val="1A3A17E5"/>
    <w:rsid w:val="1AA255DC"/>
    <w:rsid w:val="1AB93548"/>
    <w:rsid w:val="1AF23E6D"/>
    <w:rsid w:val="1B391A9C"/>
    <w:rsid w:val="1B69327E"/>
    <w:rsid w:val="1B6A434C"/>
    <w:rsid w:val="1BA222D2"/>
    <w:rsid w:val="1BF37BE9"/>
    <w:rsid w:val="1C5A635B"/>
    <w:rsid w:val="1C8561D7"/>
    <w:rsid w:val="1C982824"/>
    <w:rsid w:val="1CAC19F9"/>
    <w:rsid w:val="1CAE0268"/>
    <w:rsid w:val="1CE11359"/>
    <w:rsid w:val="1CFC0FD3"/>
    <w:rsid w:val="1E366767"/>
    <w:rsid w:val="1E7F009A"/>
    <w:rsid w:val="1E9D4344"/>
    <w:rsid w:val="1F7865BC"/>
    <w:rsid w:val="1FE97E8D"/>
    <w:rsid w:val="1FED10A7"/>
    <w:rsid w:val="1FFC753C"/>
    <w:rsid w:val="212C3E51"/>
    <w:rsid w:val="21696064"/>
    <w:rsid w:val="22761828"/>
    <w:rsid w:val="230C5CE8"/>
    <w:rsid w:val="236B18BB"/>
    <w:rsid w:val="23D4764B"/>
    <w:rsid w:val="242A35F3"/>
    <w:rsid w:val="246D6C5B"/>
    <w:rsid w:val="251B66B7"/>
    <w:rsid w:val="254554E2"/>
    <w:rsid w:val="25672D36"/>
    <w:rsid w:val="259E127D"/>
    <w:rsid w:val="25C66622"/>
    <w:rsid w:val="25F02265"/>
    <w:rsid w:val="267B5E32"/>
    <w:rsid w:val="269942C6"/>
    <w:rsid w:val="26DE799C"/>
    <w:rsid w:val="27545EB0"/>
    <w:rsid w:val="27897907"/>
    <w:rsid w:val="279236AD"/>
    <w:rsid w:val="279A7D67"/>
    <w:rsid w:val="27C2106B"/>
    <w:rsid w:val="27C97D1F"/>
    <w:rsid w:val="282D389A"/>
    <w:rsid w:val="28B27332"/>
    <w:rsid w:val="29636905"/>
    <w:rsid w:val="2996455E"/>
    <w:rsid w:val="29D566A1"/>
    <w:rsid w:val="2A595197"/>
    <w:rsid w:val="2A695136"/>
    <w:rsid w:val="2A963BB9"/>
    <w:rsid w:val="2AC776EE"/>
    <w:rsid w:val="2AD96DF8"/>
    <w:rsid w:val="2B15157D"/>
    <w:rsid w:val="2B843918"/>
    <w:rsid w:val="2BDD46C6"/>
    <w:rsid w:val="2DCC67A0"/>
    <w:rsid w:val="2E9755E2"/>
    <w:rsid w:val="2EAB0AAB"/>
    <w:rsid w:val="2F594063"/>
    <w:rsid w:val="2F634EE2"/>
    <w:rsid w:val="2FE06533"/>
    <w:rsid w:val="300A5A72"/>
    <w:rsid w:val="306830BE"/>
    <w:rsid w:val="3106021B"/>
    <w:rsid w:val="31085D41"/>
    <w:rsid w:val="313E79B5"/>
    <w:rsid w:val="320E4091"/>
    <w:rsid w:val="3342165C"/>
    <w:rsid w:val="33525999"/>
    <w:rsid w:val="33C631C4"/>
    <w:rsid w:val="33CD3272"/>
    <w:rsid w:val="340C3D9A"/>
    <w:rsid w:val="341118BA"/>
    <w:rsid w:val="34727975"/>
    <w:rsid w:val="349F41F7"/>
    <w:rsid w:val="351078BA"/>
    <w:rsid w:val="35123632"/>
    <w:rsid w:val="353F1F4D"/>
    <w:rsid w:val="35A12C6E"/>
    <w:rsid w:val="363C023B"/>
    <w:rsid w:val="36962041"/>
    <w:rsid w:val="36C504C5"/>
    <w:rsid w:val="37030139"/>
    <w:rsid w:val="37265173"/>
    <w:rsid w:val="37352CE2"/>
    <w:rsid w:val="37403D5B"/>
    <w:rsid w:val="377D6D5D"/>
    <w:rsid w:val="380028EC"/>
    <w:rsid w:val="38DE382B"/>
    <w:rsid w:val="38F66DC7"/>
    <w:rsid w:val="393A1386"/>
    <w:rsid w:val="398E6FFF"/>
    <w:rsid w:val="39EB4452"/>
    <w:rsid w:val="3A033549"/>
    <w:rsid w:val="3AB17449"/>
    <w:rsid w:val="3B131E9E"/>
    <w:rsid w:val="3B255D13"/>
    <w:rsid w:val="3B4F45B3"/>
    <w:rsid w:val="3BC211E2"/>
    <w:rsid w:val="3BF52EC4"/>
    <w:rsid w:val="3C1852A6"/>
    <w:rsid w:val="3C2620E9"/>
    <w:rsid w:val="3C8B5A78"/>
    <w:rsid w:val="3C990A72"/>
    <w:rsid w:val="3CC71547"/>
    <w:rsid w:val="3CD1792F"/>
    <w:rsid w:val="3CEC308D"/>
    <w:rsid w:val="3CFF1DF0"/>
    <w:rsid w:val="3D000214"/>
    <w:rsid w:val="3D1D4D02"/>
    <w:rsid w:val="3DFD4754"/>
    <w:rsid w:val="3E063608"/>
    <w:rsid w:val="3E62093C"/>
    <w:rsid w:val="3ECB7874"/>
    <w:rsid w:val="3FB253FB"/>
    <w:rsid w:val="401C2F2A"/>
    <w:rsid w:val="404D62C8"/>
    <w:rsid w:val="41537DEA"/>
    <w:rsid w:val="41E719A3"/>
    <w:rsid w:val="42291FBB"/>
    <w:rsid w:val="424E37D0"/>
    <w:rsid w:val="433E3E26"/>
    <w:rsid w:val="43814615"/>
    <w:rsid w:val="43F06E19"/>
    <w:rsid w:val="43FD36FF"/>
    <w:rsid w:val="44290050"/>
    <w:rsid w:val="44C10289"/>
    <w:rsid w:val="451B19F1"/>
    <w:rsid w:val="45570BED"/>
    <w:rsid w:val="456A4DC4"/>
    <w:rsid w:val="45D40490"/>
    <w:rsid w:val="45E84550"/>
    <w:rsid w:val="460D5750"/>
    <w:rsid w:val="464E3D9E"/>
    <w:rsid w:val="46A44632"/>
    <w:rsid w:val="47225355"/>
    <w:rsid w:val="47FB487A"/>
    <w:rsid w:val="483D40CA"/>
    <w:rsid w:val="48644B7F"/>
    <w:rsid w:val="48D649C8"/>
    <w:rsid w:val="48F0738F"/>
    <w:rsid w:val="48FD7CFE"/>
    <w:rsid w:val="491237A9"/>
    <w:rsid w:val="4922756D"/>
    <w:rsid w:val="494E0CB4"/>
    <w:rsid w:val="495C057F"/>
    <w:rsid w:val="499917D4"/>
    <w:rsid w:val="49A34401"/>
    <w:rsid w:val="4A6718D3"/>
    <w:rsid w:val="4A7E09CA"/>
    <w:rsid w:val="4BC314E0"/>
    <w:rsid w:val="4BD96800"/>
    <w:rsid w:val="4C39104D"/>
    <w:rsid w:val="4C8F6EBF"/>
    <w:rsid w:val="4D341814"/>
    <w:rsid w:val="4D491763"/>
    <w:rsid w:val="4D6861F2"/>
    <w:rsid w:val="4D6E2F78"/>
    <w:rsid w:val="4DB85AC7"/>
    <w:rsid w:val="4DD03C33"/>
    <w:rsid w:val="4DE1302A"/>
    <w:rsid w:val="4EA06CB5"/>
    <w:rsid w:val="4ED4269D"/>
    <w:rsid w:val="4F4421E2"/>
    <w:rsid w:val="4F840831"/>
    <w:rsid w:val="4F8E16AF"/>
    <w:rsid w:val="4FC13833"/>
    <w:rsid w:val="4FEA29AB"/>
    <w:rsid w:val="500139E3"/>
    <w:rsid w:val="502D64BA"/>
    <w:rsid w:val="50544AED"/>
    <w:rsid w:val="5054573C"/>
    <w:rsid w:val="50DB0924"/>
    <w:rsid w:val="510D2AA8"/>
    <w:rsid w:val="515B4EA5"/>
    <w:rsid w:val="52B4142D"/>
    <w:rsid w:val="530D377F"/>
    <w:rsid w:val="53231056"/>
    <w:rsid w:val="53AB07E5"/>
    <w:rsid w:val="53D95ED3"/>
    <w:rsid w:val="54A61249"/>
    <w:rsid w:val="54BB6290"/>
    <w:rsid w:val="54CD4A28"/>
    <w:rsid w:val="55322ADD"/>
    <w:rsid w:val="55C54EFD"/>
    <w:rsid w:val="55DA564E"/>
    <w:rsid w:val="56AB2B47"/>
    <w:rsid w:val="572F3778"/>
    <w:rsid w:val="58C47EF0"/>
    <w:rsid w:val="58E06618"/>
    <w:rsid w:val="58FF717A"/>
    <w:rsid w:val="59216F8B"/>
    <w:rsid w:val="593E70A4"/>
    <w:rsid w:val="59741916"/>
    <w:rsid w:val="5A875679"/>
    <w:rsid w:val="5AB11D73"/>
    <w:rsid w:val="5AE5154A"/>
    <w:rsid w:val="5B57329D"/>
    <w:rsid w:val="5B6C6C8A"/>
    <w:rsid w:val="5C337866"/>
    <w:rsid w:val="5C796DB4"/>
    <w:rsid w:val="5CA940B4"/>
    <w:rsid w:val="5CE6541B"/>
    <w:rsid w:val="5DE73D2E"/>
    <w:rsid w:val="5E2F0BBB"/>
    <w:rsid w:val="5F050979"/>
    <w:rsid w:val="5F652D2A"/>
    <w:rsid w:val="5FAC4086"/>
    <w:rsid w:val="606F4BE5"/>
    <w:rsid w:val="60A32AE1"/>
    <w:rsid w:val="6131633F"/>
    <w:rsid w:val="613F5D6A"/>
    <w:rsid w:val="61F41846"/>
    <w:rsid w:val="621E4B15"/>
    <w:rsid w:val="62426A55"/>
    <w:rsid w:val="62606EDB"/>
    <w:rsid w:val="62634C1E"/>
    <w:rsid w:val="62C822A3"/>
    <w:rsid w:val="630737FB"/>
    <w:rsid w:val="63081BEA"/>
    <w:rsid w:val="631F104A"/>
    <w:rsid w:val="632B64E7"/>
    <w:rsid w:val="632E0D88"/>
    <w:rsid w:val="63471E49"/>
    <w:rsid w:val="63713C61"/>
    <w:rsid w:val="63AB2E66"/>
    <w:rsid w:val="63E20E43"/>
    <w:rsid w:val="64DD2A65"/>
    <w:rsid w:val="65AC2438"/>
    <w:rsid w:val="65E57281"/>
    <w:rsid w:val="6679056C"/>
    <w:rsid w:val="678557C2"/>
    <w:rsid w:val="6787315C"/>
    <w:rsid w:val="67982F18"/>
    <w:rsid w:val="67F65BEC"/>
    <w:rsid w:val="68E56D4F"/>
    <w:rsid w:val="690C3919"/>
    <w:rsid w:val="69E95A08"/>
    <w:rsid w:val="6A9E4A45"/>
    <w:rsid w:val="6AB75B07"/>
    <w:rsid w:val="6B1613D2"/>
    <w:rsid w:val="6B557B0C"/>
    <w:rsid w:val="6B981494"/>
    <w:rsid w:val="6B9D6AAA"/>
    <w:rsid w:val="6C026844"/>
    <w:rsid w:val="6CA629D2"/>
    <w:rsid w:val="6D200F46"/>
    <w:rsid w:val="6D415B5B"/>
    <w:rsid w:val="6D744059"/>
    <w:rsid w:val="6DFD1A82"/>
    <w:rsid w:val="6E016C0F"/>
    <w:rsid w:val="6E1804E6"/>
    <w:rsid w:val="6F7C4A66"/>
    <w:rsid w:val="6F7F6BED"/>
    <w:rsid w:val="6F8B1310"/>
    <w:rsid w:val="6FA026B5"/>
    <w:rsid w:val="705F4C76"/>
    <w:rsid w:val="70C64412"/>
    <w:rsid w:val="71121CE9"/>
    <w:rsid w:val="71724535"/>
    <w:rsid w:val="71C034F3"/>
    <w:rsid w:val="72457E9C"/>
    <w:rsid w:val="73465C7A"/>
    <w:rsid w:val="73A40BF2"/>
    <w:rsid w:val="73D414D7"/>
    <w:rsid w:val="73F871F2"/>
    <w:rsid w:val="74485A21"/>
    <w:rsid w:val="74EB6AD9"/>
    <w:rsid w:val="75057F0E"/>
    <w:rsid w:val="756E14B8"/>
    <w:rsid w:val="75E31EA6"/>
    <w:rsid w:val="76000DA8"/>
    <w:rsid w:val="7601057E"/>
    <w:rsid w:val="76872831"/>
    <w:rsid w:val="76A96F18"/>
    <w:rsid w:val="77253DF8"/>
    <w:rsid w:val="77A13DC6"/>
    <w:rsid w:val="78901C29"/>
    <w:rsid w:val="78941235"/>
    <w:rsid w:val="78B605DA"/>
    <w:rsid w:val="797F5A41"/>
    <w:rsid w:val="79D92E8A"/>
    <w:rsid w:val="7A57076C"/>
    <w:rsid w:val="7A6456D4"/>
    <w:rsid w:val="7A880A35"/>
    <w:rsid w:val="7B38234C"/>
    <w:rsid w:val="7B8C6911"/>
    <w:rsid w:val="7B97240F"/>
    <w:rsid w:val="7C32323F"/>
    <w:rsid w:val="7C80111F"/>
    <w:rsid w:val="7CA81753"/>
    <w:rsid w:val="7CCF1F39"/>
    <w:rsid w:val="7CF16C56"/>
    <w:rsid w:val="7D8A0E59"/>
    <w:rsid w:val="7DD02D0F"/>
    <w:rsid w:val="7E765BA9"/>
    <w:rsid w:val="7EB02B41"/>
    <w:rsid w:val="7EFD5221"/>
    <w:rsid w:val="7F363046"/>
    <w:rsid w:val="7F3F2001"/>
    <w:rsid w:val="7F84200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82"/>
    <o:shapelayout v:ext="edit">
      <o:idmap v:ext="edit" data="1"/>
    </o:shapelayout>
  </w:shapeDefaults>
  <w:decimalSymbol w:val="."/>
  <w:listSeparator w:val=","/>
  <w15:docId w15:val="{2A5DC82F-6004-43B0-887D-EF5589EB57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unhideWhenUsed="1" w:qFormat="1"/>
    <w:lsdException w:name="heading 3" w:uiPriority="9" w:unhideWhenUsed="1" w:qFormat="1"/>
    <w:lsdException w:name="heading 4" w:semiHidden="1" w:unhideWhenUsed="1" w:qFormat="1"/>
    <w:lsdException w:name="heading 5"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footnote text" w:qFormat="1"/>
    <w:lsdException w:name="annotation text" w:uiPriority="99" w:qFormat="1"/>
    <w:lsdException w:name="header" w:uiPriority="99" w:qFormat="1"/>
    <w:lsdException w:name="footer" w:uiPriority="99" w:qFormat="1"/>
    <w:lsdException w:name="caption" w:semiHidden="1" w:unhideWhenUsed="1" w:qFormat="1"/>
    <w:lsdException w:name="footnote reference" w:qFormat="1"/>
    <w:lsdException w:name="annotation reference" w:uiPriority="99"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autoRedefine/>
    <w:qFormat/>
    <w:pPr>
      <w:widowControl w:val="0"/>
      <w:jc w:val="both"/>
    </w:pPr>
    <w:rPr>
      <w:rFonts w:asciiTheme="minorHAnsi" w:eastAsiaTheme="minorEastAsia" w:hAnsiTheme="minorHAnsi" w:cstheme="minorBidi"/>
      <w:kern w:val="2"/>
      <w:sz w:val="21"/>
      <w:szCs w:val="24"/>
    </w:rPr>
  </w:style>
  <w:style w:type="paragraph" w:styleId="10">
    <w:name w:val="heading 1"/>
    <w:basedOn w:val="a1"/>
    <w:next w:val="a1"/>
    <w:link w:val="1Char"/>
    <w:autoRedefine/>
    <w:uiPriority w:val="9"/>
    <w:qFormat/>
    <w:pPr>
      <w:keepNext/>
      <w:keepLines/>
      <w:spacing w:before="340" w:after="330" w:line="576" w:lineRule="auto"/>
      <w:outlineLvl w:val="0"/>
    </w:pPr>
    <w:rPr>
      <w:b/>
      <w:kern w:val="44"/>
      <w:sz w:val="44"/>
    </w:rPr>
  </w:style>
  <w:style w:type="paragraph" w:styleId="20">
    <w:name w:val="heading 2"/>
    <w:basedOn w:val="a1"/>
    <w:next w:val="a1"/>
    <w:link w:val="2Char"/>
    <w:autoRedefine/>
    <w:uiPriority w:val="9"/>
    <w:unhideWhenUsed/>
    <w:qFormat/>
    <w:pPr>
      <w:keepNext/>
      <w:keepLines/>
      <w:spacing w:before="260" w:after="260" w:line="413" w:lineRule="auto"/>
      <w:outlineLvl w:val="1"/>
    </w:pPr>
    <w:rPr>
      <w:rFonts w:ascii="Arial" w:eastAsia="黑体" w:hAnsi="Arial"/>
      <w:b/>
      <w:sz w:val="32"/>
    </w:rPr>
  </w:style>
  <w:style w:type="paragraph" w:styleId="30">
    <w:name w:val="heading 3"/>
    <w:basedOn w:val="a1"/>
    <w:next w:val="a1"/>
    <w:link w:val="3Char"/>
    <w:autoRedefine/>
    <w:uiPriority w:val="9"/>
    <w:unhideWhenUsed/>
    <w:qFormat/>
    <w:pPr>
      <w:keepNext/>
      <w:keepLines/>
      <w:spacing w:before="260" w:after="260" w:line="413" w:lineRule="auto"/>
      <w:outlineLvl w:val="2"/>
    </w:pPr>
    <w:rPr>
      <w:b/>
      <w:sz w:val="32"/>
    </w:rPr>
  </w:style>
  <w:style w:type="paragraph" w:styleId="4">
    <w:name w:val="heading 4"/>
    <w:basedOn w:val="a1"/>
    <w:next w:val="a1"/>
    <w:link w:val="4Char"/>
    <w:autoRedefine/>
    <w:semiHidden/>
    <w:unhideWhenUsed/>
    <w:qFormat/>
    <w:pPr>
      <w:keepNext/>
      <w:keepLines/>
      <w:spacing w:before="280" w:after="290" w:line="372" w:lineRule="auto"/>
      <w:outlineLvl w:val="3"/>
    </w:pPr>
    <w:rPr>
      <w:rFonts w:ascii="Arial" w:eastAsia="黑体" w:hAnsi="Arial"/>
      <w:b/>
      <w:sz w:val="28"/>
    </w:rPr>
  </w:style>
  <w:style w:type="paragraph" w:styleId="5">
    <w:name w:val="heading 5"/>
    <w:basedOn w:val="a1"/>
    <w:next w:val="a1"/>
    <w:link w:val="5Char"/>
    <w:autoRedefine/>
    <w:unhideWhenUsed/>
    <w:qFormat/>
    <w:pPr>
      <w:keepNext/>
      <w:keepLines/>
      <w:spacing w:before="280" w:after="290" w:line="372" w:lineRule="auto"/>
      <w:outlineLvl w:val="4"/>
    </w:pPr>
    <w:rPr>
      <w:b/>
      <w:sz w:val="28"/>
    </w:rPr>
  </w:style>
  <w:style w:type="paragraph" w:styleId="6">
    <w:name w:val="heading 6"/>
    <w:basedOn w:val="a1"/>
    <w:next w:val="a1"/>
    <w:link w:val="6Char"/>
    <w:autoRedefine/>
    <w:semiHidden/>
    <w:unhideWhenUsed/>
    <w:qFormat/>
    <w:pPr>
      <w:keepNext/>
      <w:keepLines/>
      <w:spacing w:before="240" w:after="64" w:line="317" w:lineRule="auto"/>
      <w:outlineLvl w:val="5"/>
    </w:pPr>
    <w:rPr>
      <w:rFonts w:ascii="Arial" w:eastAsia="黑体" w:hAnsi="Arial"/>
      <w:b/>
      <w:sz w:val="24"/>
    </w:rPr>
  </w:style>
  <w:style w:type="paragraph" w:styleId="7">
    <w:name w:val="heading 7"/>
    <w:basedOn w:val="a1"/>
    <w:next w:val="a1"/>
    <w:link w:val="7Char"/>
    <w:autoRedefine/>
    <w:semiHidden/>
    <w:unhideWhenUsed/>
    <w:qFormat/>
    <w:pPr>
      <w:keepNext/>
      <w:keepLines/>
      <w:spacing w:before="240" w:after="64" w:line="317" w:lineRule="auto"/>
      <w:outlineLvl w:val="6"/>
    </w:pPr>
    <w:rPr>
      <w:b/>
      <w:sz w:val="24"/>
    </w:rPr>
  </w:style>
  <w:style w:type="paragraph" w:styleId="8">
    <w:name w:val="heading 8"/>
    <w:basedOn w:val="a1"/>
    <w:next w:val="a1"/>
    <w:link w:val="8Char"/>
    <w:autoRedefine/>
    <w:semiHidden/>
    <w:unhideWhenUsed/>
    <w:qFormat/>
    <w:pPr>
      <w:keepNext/>
      <w:keepLines/>
      <w:spacing w:before="240" w:after="64" w:line="317" w:lineRule="auto"/>
      <w:outlineLvl w:val="7"/>
    </w:pPr>
    <w:rPr>
      <w:rFonts w:ascii="Arial" w:eastAsia="黑体" w:hAnsi="Arial"/>
      <w:sz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Document Map"/>
    <w:basedOn w:val="a1"/>
    <w:link w:val="Char"/>
    <w:autoRedefine/>
    <w:qFormat/>
    <w:pPr>
      <w:shd w:val="clear" w:color="auto" w:fill="000080"/>
    </w:pPr>
  </w:style>
  <w:style w:type="paragraph" w:styleId="a6">
    <w:name w:val="annotation text"/>
    <w:basedOn w:val="a1"/>
    <w:link w:val="Char0"/>
    <w:autoRedefine/>
    <w:uiPriority w:val="99"/>
    <w:qFormat/>
    <w:pPr>
      <w:jc w:val="left"/>
    </w:pPr>
  </w:style>
  <w:style w:type="paragraph" w:styleId="a7">
    <w:name w:val="Body Text"/>
    <w:basedOn w:val="a1"/>
    <w:link w:val="Char1"/>
    <w:autoRedefine/>
    <w:qFormat/>
    <w:pPr>
      <w:widowControl/>
      <w:overflowPunct w:val="0"/>
      <w:autoSpaceDE w:val="0"/>
      <w:autoSpaceDN w:val="0"/>
      <w:adjustRightInd w:val="0"/>
      <w:spacing w:before="120" w:after="120"/>
      <w:ind w:left="2520"/>
      <w:jc w:val="left"/>
    </w:pPr>
    <w:rPr>
      <w:rFonts w:ascii="Book Antiqua" w:eastAsia="宋体" w:hAnsi="Book Antiqua" w:cs="Times New Roman"/>
      <w:kern w:val="0"/>
      <w:sz w:val="20"/>
      <w:szCs w:val="20"/>
    </w:rPr>
  </w:style>
  <w:style w:type="paragraph" w:styleId="31">
    <w:name w:val="toc 3"/>
    <w:basedOn w:val="a1"/>
    <w:next w:val="a1"/>
    <w:autoRedefine/>
    <w:uiPriority w:val="39"/>
    <w:qFormat/>
    <w:pPr>
      <w:ind w:left="420"/>
      <w:jc w:val="left"/>
    </w:pPr>
    <w:rPr>
      <w:rFonts w:ascii="Calibri" w:eastAsia="宋体" w:hAnsi="Calibri" w:cs="Times New Roman"/>
      <w:i/>
      <w:sz w:val="20"/>
      <w:szCs w:val="20"/>
    </w:rPr>
  </w:style>
  <w:style w:type="paragraph" w:styleId="a8">
    <w:name w:val="Plain Text"/>
    <w:basedOn w:val="a1"/>
    <w:link w:val="Char2"/>
    <w:autoRedefine/>
    <w:qFormat/>
    <w:rPr>
      <w:rFonts w:ascii="宋体" w:eastAsia="宋体" w:hAnsi="Courier New" w:cs="Times New Roman" w:hint="eastAsia"/>
      <w:szCs w:val="21"/>
    </w:rPr>
  </w:style>
  <w:style w:type="paragraph" w:styleId="a9">
    <w:name w:val="Balloon Text"/>
    <w:basedOn w:val="a1"/>
    <w:link w:val="Char3"/>
    <w:autoRedefine/>
    <w:uiPriority w:val="99"/>
    <w:qFormat/>
    <w:rPr>
      <w:sz w:val="18"/>
    </w:rPr>
  </w:style>
  <w:style w:type="paragraph" w:styleId="aa">
    <w:name w:val="footer"/>
    <w:basedOn w:val="a1"/>
    <w:link w:val="Char4"/>
    <w:autoRedefine/>
    <w:uiPriority w:val="99"/>
    <w:qFormat/>
    <w:pPr>
      <w:tabs>
        <w:tab w:val="center" w:pos="4153"/>
        <w:tab w:val="right" w:pos="8306"/>
      </w:tabs>
      <w:snapToGrid w:val="0"/>
      <w:jc w:val="left"/>
    </w:pPr>
    <w:rPr>
      <w:sz w:val="18"/>
    </w:rPr>
  </w:style>
  <w:style w:type="paragraph" w:styleId="ab">
    <w:name w:val="header"/>
    <w:basedOn w:val="a1"/>
    <w:link w:val="Char5"/>
    <w:autoRedefine/>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1">
    <w:name w:val="toc 1"/>
    <w:basedOn w:val="a1"/>
    <w:next w:val="a1"/>
    <w:autoRedefine/>
    <w:uiPriority w:val="39"/>
    <w:qFormat/>
    <w:pPr>
      <w:spacing w:before="120" w:after="120"/>
      <w:jc w:val="left"/>
    </w:pPr>
    <w:rPr>
      <w:rFonts w:ascii="Calibri" w:eastAsia="宋体" w:hAnsi="Calibri" w:cs="Times New Roman"/>
      <w:b/>
      <w:caps/>
      <w:sz w:val="20"/>
      <w:szCs w:val="20"/>
    </w:rPr>
  </w:style>
  <w:style w:type="paragraph" w:styleId="ac">
    <w:name w:val="footnote text"/>
    <w:basedOn w:val="a1"/>
    <w:link w:val="Char6"/>
    <w:autoRedefine/>
    <w:qFormat/>
    <w:pPr>
      <w:snapToGrid w:val="0"/>
      <w:jc w:val="left"/>
    </w:pPr>
    <w:rPr>
      <w:sz w:val="18"/>
    </w:rPr>
  </w:style>
  <w:style w:type="paragraph" w:styleId="21">
    <w:name w:val="toc 2"/>
    <w:basedOn w:val="a1"/>
    <w:next w:val="a1"/>
    <w:autoRedefine/>
    <w:uiPriority w:val="39"/>
    <w:qFormat/>
    <w:pPr>
      <w:ind w:left="210"/>
      <w:jc w:val="left"/>
    </w:pPr>
    <w:rPr>
      <w:rFonts w:ascii="Calibri" w:eastAsia="宋体" w:hAnsi="Calibri" w:cs="Times New Roman"/>
      <w:smallCaps/>
      <w:sz w:val="20"/>
      <w:szCs w:val="20"/>
    </w:rPr>
  </w:style>
  <w:style w:type="paragraph" w:styleId="ad">
    <w:name w:val="Normal (Web)"/>
    <w:basedOn w:val="a1"/>
    <w:autoRedefine/>
    <w:uiPriority w:val="99"/>
    <w:qFormat/>
    <w:rPr>
      <w:rFonts w:ascii="Calibri" w:eastAsia="宋体" w:hAnsi="Calibri" w:cs="Times New Roman"/>
      <w:sz w:val="24"/>
      <w:szCs w:val="22"/>
    </w:rPr>
  </w:style>
  <w:style w:type="paragraph" w:styleId="ae">
    <w:name w:val="Title"/>
    <w:basedOn w:val="a1"/>
    <w:link w:val="Char7"/>
    <w:autoRedefine/>
    <w:qFormat/>
    <w:pPr>
      <w:spacing w:before="240" w:after="60"/>
      <w:jc w:val="center"/>
      <w:outlineLvl w:val="0"/>
    </w:pPr>
    <w:rPr>
      <w:rFonts w:ascii="Arial" w:hAnsi="Arial"/>
      <w:b/>
      <w:sz w:val="32"/>
    </w:rPr>
  </w:style>
  <w:style w:type="paragraph" w:styleId="af">
    <w:name w:val="annotation subject"/>
    <w:basedOn w:val="a6"/>
    <w:next w:val="a6"/>
    <w:link w:val="Char8"/>
    <w:autoRedefine/>
    <w:uiPriority w:val="99"/>
    <w:qFormat/>
    <w:rPr>
      <w:b/>
    </w:rPr>
  </w:style>
  <w:style w:type="table" w:styleId="af0">
    <w:name w:val="Table Grid"/>
    <w:basedOn w:val="a3"/>
    <w:autoRedefine/>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styleId="af1">
    <w:name w:val="Strong"/>
    <w:autoRedefine/>
    <w:qFormat/>
    <w:rPr>
      <w:b/>
      <w:bCs/>
    </w:rPr>
  </w:style>
  <w:style w:type="character" w:styleId="af2">
    <w:name w:val="FollowedHyperlink"/>
    <w:basedOn w:val="a2"/>
    <w:autoRedefine/>
    <w:qFormat/>
    <w:rPr>
      <w:color w:val="800080"/>
      <w:u w:val="single"/>
    </w:rPr>
  </w:style>
  <w:style w:type="character" w:styleId="af3">
    <w:name w:val="Hyperlink"/>
    <w:basedOn w:val="a2"/>
    <w:autoRedefine/>
    <w:uiPriority w:val="99"/>
    <w:qFormat/>
    <w:rPr>
      <w:color w:val="0000FF"/>
      <w:u w:val="single"/>
    </w:rPr>
  </w:style>
  <w:style w:type="character" w:styleId="af4">
    <w:name w:val="annotation reference"/>
    <w:basedOn w:val="a2"/>
    <w:autoRedefine/>
    <w:uiPriority w:val="99"/>
    <w:qFormat/>
    <w:rPr>
      <w:sz w:val="21"/>
      <w:szCs w:val="21"/>
    </w:rPr>
  </w:style>
  <w:style w:type="character" w:styleId="af5">
    <w:name w:val="footnote reference"/>
    <w:basedOn w:val="a2"/>
    <w:autoRedefine/>
    <w:qFormat/>
    <w:rPr>
      <w:vertAlign w:val="superscript"/>
    </w:rPr>
  </w:style>
  <w:style w:type="paragraph" w:customStyle="1" w:styleId="TOC1">
    <w:name w:val="TOC 标题1"/>
    <w:basedOn w:val="10"/>
    <w:next w:val="a1"/>
    <w:autoRedefine/>
    <w:uiPriority w:val="39"/>
    <w:unhideWhenUsed/>
    <w:qFormat/>
    <w:pPr>
      <w:widowControl/>
      <w:spacing w:before="240" w:after="0" w:line="259" w:lineRule="auto"/>
      <w:jc w:val="left"/>
      <w:outlineLvl w:val="9"/>
    </w:pPr>
    <w:rPr>
      <w:rFonts w:asciiTheme="majorHAnsi" w:eastAsiaTheme="majorEastAsia" w:hAnsiTheme="majorHAnsi" w:cstheme="majorBidi"/>
      <w:b w:val="0"/>
      <w:color w:val="2E74B5" w:themeColor="accent1" w:themeShade="BF"/>
      <w:kern w:val="0"/>
      <w:sz w:val="32"/>
      <w:szCs w:val="32"/>
      <w:lang w:eastAsia="en-US"/>
    </w:rPr>
  </w:style>
  <w:style w:type="character" w:customStyle="1" w:styleId="1Char">
    <w:name w:val="标题 1 Char"/>
    <w:basedOn w:val="a2"/>
    <w:link w:val="10"/>
    <w:autoRedefine/>
    <w:qFormat/>
    <w:rPr>
      <w:rFonts w:ascii="Calibri" w:eastAsia="宋体" w:hAnsi="Calibri" w:cs="Times New Roman" w:hint="default"/>
      <w:b/>
      <w:kern w:val="44"/>
      <w:sz w:val="44"/>
      <w:szCs w:val="24"/>
    </w:rPr>
  </w:style>
  <w:style w:type="character" w:customStyle="1" w:styleId="2Char">
    <w:name w:val="标题 2 Char"/>
    <w:basedOn w:val="a2"/>
    <w:link w:val="20"/>
    <w:autoRedefine/>
    <w:qFormat/>
    <w:rPr>
      <w:rFonts w:ascii="Arial" w:eastAsia="黑体" w:hAnsi="Arial" w:cs="Times New Roman" w:hint="default"/>
      <w:b/>
      <w:kern w:val="2"/>
      <w:sz w:val="32"/>
      <w:szCs w:val="24"/>
    </w:rPr>
  </w:style>
  <w:style w:type="character" w:customStyle="1" w:styleId="3Char">
    <w:name w:val="标题 3 Char"/>
    <w:basedOn w:val="a2"/>
    <w:link w:val="30"/>
    <w:autoRedefine/>
    <w:qFormat/>
    <w:rPr>
      <w:rFonts w:ascii="Calibri" w:eastAsia="宋体" w:hAnsi="Calibri" w:cs="Times New Roman" w:hint="default"/>
      <w:b/>
      <w:kern w:val="2"/>
      <w:sz w:val="32"/>
      <w:szCs w:val="24"/>
    </w:rPr>
  </w:style>
  <w:style w:type="character" w:customStyle="1" w:styleId="4Char">
    <w:name w:val="标题 4 Char"/>
    <w:basedOn w:val="a2"/>
    <w:link w:val="4"/>
    <w:autoRedefine/>
    <w:qFormat/>
    <w:rPr>
      <w:rFonts w:ascii="Arial" w:eastAsia="黑体" w:hAnsi="Arial" w:cs="Times New Roman" w:hint="default"/>
      <w:b/>
      <w:kern w:val="2"/>
      <w:sz w:val="28"/>
      <w:szCs w:val="24"/>
    </w:rPr>
  </w:style>
  <w:style w:type="character" w:customStyle="1" w:styleId="5Char">
    <w:name w:val="标题 5 Char"/>
    <w:basedOn w:val="a2"/>
    <w:link w:val="5"/>
    <w:autoRedefine/>
    <w:qFormat/>
    <w:rPr>
      <w:rFonts w:ascii="Calibri" w:eastAsia="宋体" w:hAnsi="Calibri" w:cs="Times New Roman" w:hint="default"/>
      <w:b/>
      <w:kern w:val="2"/>
      <w:sz w:val="28"/>
      <w:szCs w:val="24"/>
    </w:rPr>
  </w:style>
  <w:style w:type="character" w:customStyle="1" w:styleId="6Char">
    <w:name w:val="标题 6 Char"/>
    <w:basedOn w:val="a2"/>
    <w:link w:val="6"/>
    <w:autoRedefine/>
    <w:qFormat/>
    <w:rPr>
      <w:rFonts w:ascii="Arial" w:eastAsia="黑体" w:hAnsi="Arial" w:cs="Times New Roman"/>
      <w:b/>
      <w:kern w:val="2"/>
      <w:sz w:val="24"/>
      <w:szCs w:val="24"/>
    </w:rPr>
  </w:style>
  <w:style w:type="character" w:customStyle="1" w:styleId="7Char">
    <w:name w:val="标题 7 Char"/>
    <w:basedOn w:val="a2"/>
    <w:link w:val="7"/>
    <w:autoRedefine/>
    <w:qFormat/>
    <w:rPr>
      <w:rFonts w:ascii="Calibri" w:eastAsia="宋体" w:hAnsi="Calibri" w:cs="Times New Roman" w:hint="default"/>
      <w:b/>
      <w:kern w:val="2"/>
      <w:sz w:val="24"/>
      <w:szCs w:val="24"/>
    </w:rPr>
  </w:style>
  <w:style w:type="character" w:customStyle="1" w:styleId="8Char">
    <w:name w:val="标题 8 Char"/>
    <w:basedOn w:val="a2"/>
    <w:link w:val="8"/>
    <w:autoRedefine/>
    <w:qFormat/>
    <w:rPr>
      <w:rFonts w:ascii="Arial" w:eastAsia="黑体" w:hAnsi="Arial" w:cs="Times New Roman" w:hint="default"/>
      <w:kern w:val="2"/>
      <w:sz w:val="24"/>
      <w:szCs w:val="24"/>
    </w:rPr>
  </w:style>
  <w:style w:type="character" w:customStyle="1" w:styleId="Char">
    <w:name w:val="文档结构图 Char"/>
    <w:basedOn w:val="a2"/>
    <w:link w:val="a5"/>
    <w:autoRedefine/>
    <w:qFormat/>
    <w:rPr>
      <w:rFonts w:ascii="Calibri" w:eastAsia="宋体" w:hAnsi="Calibri" w:cs="Times New Roman" w:hint="default"/>
      <w:kern w:val="2"/>
      <w:sz w:val="21"/>
      <w:szCs w:val="24"/>
      <w:shd w:val="clear" w:color="auto" w:fill="000080"/>
    </w:rPr>
  </w:style>
  <w:style w:type="character" w:customStyle="1" w:styleId="Char0">
    <w:name w:val="批注文字 Char"/>
    <w:basedOn w:val="a2"/>
    <w:link w:val="a6"/>
    <w:autoRedefine/>
    <w:uiPriority w:val="99"/>
    <w:qFormat/>
    <w:rPr>
      <w:rFonts w:ascii="Calibri" w:eastAsia="宋体" w:hAnsi="Calibri" w:cs="Times New Roman" w:hint="default"/>
      <w:kern w:val="2"/>
      <w:sz w:val="21"/>
      <w:szCs w:val="24"/>
    </w:rPr>
  </w:style>
  <w:style w:type="character" w:customStyle="1" w:styleId="Char1">
    <w:name w:val="正文文本 Char1"/>
    <w:basedOn w:val="a2"/>
    <w:link w:val="a7"/>
    <w:autoRedefine/>
    <w:qFormat/>
    <w:rPr>
      <w:rFonts w:ascii="Book Antiqua" w:eastAsia="Book Antiqua" w:hAnsi="Book Antiqua" w:cs="Book Antiqua" w:hint="default"/>
    </w:rPr>
  </w:style>
  <w:style w:type="character" w:customStyle="1" w:styleId="Char2">
    <w:name w:val="纯文本 Char"/>
    <w:basedOn w:val="a2"/>
    <w:link w:val="a8"/>
    <w:autoRedefine/>
    <w:qFormat/>
    <w:rPr>
      <w:rFonts w:ascii="宋体" w:eastAsia="宋体" w:hAnsi="Courier New" w:cs="宋体" w:hint="eastAsia"/>
      <w:kern w:val="2"/>
      <w:sz w:val="21"/>
      <w:szCs w:val="21"/>
    </w:rPr>
  </w:style>
  <w:style w:type="character" w:customStyle="1" w:styleId="Char3">
    <w:name w:val="批注框文本 Char"/>
    <w:basedOn w:val="a2"/>
    <w:link w:val="a9"/>
    <w:autoRedefine/>
    <w:uiPriority w:val="99"/>
    <w:qFormat/>
    <w:rPr>
      <w:rFonts w:ascii="Calibri" w:eastAsia="宋体" w:hAnsi="Calibri" w:cs="Times New Roman" w:hint="default"/>
      <w:kern w:val="2"/>
      <w:sz w:val="18"/>
      <w:szCs w:val="24"/>
    </w:rPr>
  </w:style>
  <w:style w:type="character" w:customStyle="1" w:styleId="Char4">
    <w:name w:val="页脚 Char"/>
    <w:basedOn w:val="a2"/>
    <w:link w:val="aa"/>
    <w:autoRedefine/>
    <w:uiPriority w:val="99"/>
    <w:qFormat/>
    <w:rPr>
      <w:rFonts w:ascii="Calibri" w:eastAsia="宋体" w:hAnsi="Calibri" w:cs="Times New Roman" w:hint="default"/>
      <w:kern w:val="2"/>
      <w:sz w:val="18"/>
      <w:szCs w:val="24"/>
    </w:rPr>
  </w:style>
  <w:style w:type="character" w:customStyle="1" w:styleId="Char5">
    <w:name w:val="页眉 Char"/>
    <w:basedOn w:val="a2"/>
    <w:link w:val="ab"/>
    <w:autoRedefine/>
    <w:uiPriority w:val="99"/>
    <w:qFormat/>
    <w:rPr>
      <w:rFonts w:ascii="Calibri" w:eastAsia="宋体" w:hAnsi="Calibri" w:cs="Times New Roman" w:hint="default"/>
      <w:kern w:val="2"/>
      <w:sz w:val="18"/>
      <w:szCs w:val="24"/>
    </w:rPr>
  </w:style>
  <w:style w:type="character" w:customStyle="1" w:styleId="Char6">
    <w:name w:val="脚注文本 Char"/>
    <w:basedOn w:val="a2"/>
    <w:link w:val="ac"/>
    <w:autoRedefine/>
    <w:qFormat/>
    <w:rPr>
      <w:rFonts w:ascii="Calibri" w:eastAsia="宋体" w:hAnsi="Calibri" w:cs="Times New Roman" w:hint="default"/>
      <w:kern w:val="2"/>
      <w:sz w:val="18"/>
      <w:szCs w:val="24"/>
    </w:rPr>
  </w:style>
  <w:style w:type="character" w:customStyle="1" w:styleId="Char7">
    <w:name w:val="标题 Char"/>
    <w:basedOn w:val="a2"/>
    <w:link w:val="ae"/>
    <w:autoRedefine/>
    <w:qFormat/>
    <w:rPr>
      <w:rFonts w:ascii="Arial" w:eastAsia="宋体" w:hAnsi="Arial" w:cs="Times New Roman" w:hint="default"/>
      <w:b/>
      <w:kern w:val="2"/>
      <w:sz w:val="32"/>
      <w:szCs w:val="24"/>
    </w:rPr>
  </w:style>
  <w:style w:type="character" w:customStyle="1" w:styleId="Char8">
    <w:name w:val="批注主题 Char"/>
    <w:basedOn w:val="Char0"/>
    <w:link w:val="af"/>
    <w:autoRedefine/>
    <w:uiPriority w:val="99"/>
    <w:qFormat/>
    <w:rPr>
      <w:rFonts w:ascii="Calibri" w:eastAsia="宋体" w:hAnsi="Calibri" w:cs="Times New Roman" w:hint="default"/>
      <w:b/>
      <w:kern w:val="2"/>
      <w:sz w:val="21"/>
      <w:szCs w:val="24"/>
    </w:rPr>
  </w:style>
  <w:style w:type="paragraph" w:customStyle="1" w:styleId="1">
    <w:name w:val="文档标题1"/>
    <w:basedOn w:val="10"/>
    <w:next w:val="-1"/>
    <w:autoRedefine/>
    <w:qFormat/>
    <w:pPr>
      <w:pageBreakBefore/>
      <w:numPr>
        <w:numId w:val="1"/>
      </w:numPr>
      <w:pBdr>
        <w:top w:val="single" w:sz="48" w:space="1" w:color="auto"/>
      </w:pBdr>
      <w:spacing w:before="0" w:after="0" w:line="360" w:lineRule="auto"/>
    </w:pPr>
    <w:rPr>
      <w:rFonts w:ascii="Times New Roman" w:eastAsia="宋体" w:hAnsi="Times New Roman" w:cs="Times New Roman"/>
      <w:sz w:val="28"/>
      <w:szCs w:val="44"/>
    </w:rPr>
  </w:style>
  <w:style w:type="paragraph" w:customStyle="1" w:styleId="-1">
    <w:name w:val="文档正文-1"/>
    <w:basedOn w:val="a1"/>
    <w:autoRedefine/>
    <w:qFormat/>
    <w:pPr>
      <w:spacing w:line="360" w:lineRule="auto"/>
      <w:ind w:firstLineChars="200" w:firstLine="200"/>
    </w:pPr>
    <w:rPr>
      <w:rFonts w:ascii="Times New Roman" w:eastAsia="宋体" w:hAnsi="Times New Roman" w:cs="Times New Roman"/>
      <w:sz w:val="24"/>
      <w:szCs w:val="22"/>
    </w:rPr>
  </w:style>
  <w:style w:type="paragraph" w:customStyle="1" w:styleId="22">
    <w:name w:val="样式 标题 2 + 宋体 五号 非加粗 黑色"/>
    <w:basedOn w:val="20"/>
    <w:autoRedefine/>
    <w:qFormat/>
    <w:pPr>
      <w:spacing w:line="416" w:lineRule="atLeast"/>
      <w:jc w:val="left"/>
    </w:pPr>
    <w:rPr>
      <w:rFonts w:cs="Times New Roman"/>
      <w:color w:val="000000"/>
      <w:kern w:val="0"/>
      <w:sz w:val="21"/>
      <w:szCs w:val="32"/>
    </w:rPr>
  </w:style>
  <w:style w:type="paragraph" w:customStyle="1" w:styleId="a0">
    <w:name w:val="文档正文一级标题"/>
    <w:basedOn w:val="-1"/>
    <w:autoRedefine/>
    <w:qFormat/>
    <w:pPr>
      <w:numPr>
        <w:numId w:val="2"/>
      </w:numPr>
      <w:ind w:firstLineChars="0"/>
    </w:pPr>
  </w:style>
  <w:style w:type="paragraph" w:customStyle="1" w:styleId="3">
    <w:name w:val="文档标题3"/>
    <w:basedOn w:val="30"/>
    <w:next w:val="-1"/>
    <w:autoRedefine/>
    <w:qFormat/>
    <w:pPr>
      <w:numPr>
        <w:ilvl w:val="2"/>
        <w:numId w:val="1"/>
      </w:numPr>
      <w:overflowPunct w:val="0"/>
      <w:autoSpaceDE w:val="0"/>
      <w:autoSpaceDN w:val="0"/>
      <w:adjustRightInd w:val="0"/>
      <w:spacing w:before="0" w:after="0" w:line="360" w:lineRule="auto"/>
    </w:pPr>
    <w:rPr>
      <w:rFonts w:ascii="Times New Roman" w:eastAsia="宋体" w:hAnsi="Times New Roman" w:cs="Times New Roman"/>
      <w:sz w:val="28"/>
      <w:szCs w:val="32"/>
    </w:rPr>
  </w:style>
  <w:style w:type="character" w:customStyle="1" w:styleId="apple-converted-space">
    <w:name w:val="apple-converted-space"/>
    <w:basedOn w:val="a2"/>
    <w:autoRedefine/>
    <w:qFormat/>
  </w:style>
  <w:style w:type="character" w:customStyle="1" w:styleId="apple-style-span">
    <w:name w:val="apple-style-span"/>
    <w:basedOn w:val="a2"/>
    <w:autoRedefine/>
    <w:qFormat/>
  </w:style>
  <w:style w:type="paragraph" w:customStyle="1" w:styleId="msolistparagraph0">
    <w:name w:val="msolistparagraph"/>
    <w:basedOn w:val="a1"/>
    <w:autoRedefine/>
    <w:qFormat/>
    <w:pPr>
      <w:widowControl/>
      <w:spacing w:after="160" w:line="254" w:lineRule="auto"/>
      <w:ind w:left="720"/>
      <w:contextualSpacing/>
      <w:jc w:val="left"/>
    </w:pPr>
    <w:rPr>
      <w:rFonts w:ascii="Calibri" w:eastAsia="宋体" w:hAnsi="Calibri" w:cs="Times New Roman"/>
      <w:kern w:val="0"/>
      <w:sz w:val="22"/>
      <w:szCs w:val="22"/>
    </w:rPr>
  </w:style>
  <w:style w:type="character" w:customStyle="1" w:styleId="tlid-translation">
    <w:name w:val="tlid-translation"/>
    <w:basedOn w:val="a2"/>
    <w:autoRedefine/>
    <w:qFormat/>
  </w:style>
  <w:style w:type="character" w:customStyle="1" w:styleId="af6">
    <w:name w:val="无间隔 字符"/>
    <w:basedOn w:val="a2"/>
    <w:autoRedefine/>
    <w:qFormat/>
    <w:rPr>
      <w:sz w:val="22"/>
      <w:szCs w:val="22"/>
    </w:rPr>
  </w:style>
  <w:style w:type="character" w:customStyle="1" w:styleId="style61">
    <w:name w:val="style61"/>
    <w:basedOn w:val="a2"/>
    <w:autoRedefine/>
    <w:qFormat/>
  </w:style>
  <w:style w:type="paragraph" w:customStyle="1" w:styleId="455">
    <w:name w:val="样式 标题 4 + 段前: 5 磅 段后: 5 磅 行距: 单倍行距"/>
    <w:basedOn w:val="4"/>
    <w:autoRedefine/>
    <w:qFormat/>
    <w:pPr>
      <w:tabs>
        <w:tab w:val="left" w:pos="780"/>
        <w:tab w:val="left" w:pos="1680"/>
      </w:tabs>
      <w:adjustRightInd w:val="0"/>
      <w:spacing w:before="100" w:after="100"/>
      <w:ind w:leftChars="200" w:left="780" w:hangingChars="200" w:hanging="360"/>
      <w:jc w:val="left"/>
    </w:pPr>
    <w:rPr>
      <w:rFonts w:cs="Times New Roman"/>
      <w:kern w:val="0"/>
      <w:szCs w:val="20"/>
    </w:rPr>
  </w:style>
  <w:style w:type="character" w:customStyle="1" w:styleId="COFCO11Char">
    <w:name w:val="COFCO_1.1 Char"/>
    <w:basedOn w:val="a2"/>
    <w:autoRedefine/>
    <w:qFormat/>
    <w:rPr>
      <w:rFonts w:ascii="华文细黑" w:eastAsia="华文细黑" w:hAnsi="华文细黑" w:cs="宋体" w:hint="eastAsia"/>
      <w:b/>
      <w:color w:val="000000"/>
      <w:sz w:val="24"/>
      <w:szCs w:val="22"/>
    </w:rPr>
  </w:style>
  <w:style w:type="character" w:customStyle="1" w:styleId="Char9">
    <w:name w:val="正文文本 Char"/>
    <w:basedOn w:val="a2"/>
    <w:autoRedefine/>
    <w:qFormat/>
    <w:rPr>
      <w:kern w:val="2"/>
      <w:sz w:val="21"/>
      <w:szCs w:val="22"/>
    </w:rPr>
  </w:style>
  <w:style w:type="paragraph" w:customStyle="1" w:styleId="2">
    <w:name w:val="文档标题2"/>
    <w:basedOn w:val="20"/>
    <w:next w:val="-1"/>
    <w:link w:val="2Char0"/>
    <w:autoRedefine/>
    <w:qFormat/>
    <w:pPr>
      <w:numPr>
        <w:ilvl w:val="1"/>
        <w:numId w:val="1"/>
      </w:numPr>
      <w:spacing w:before="0" w:after="0" w:line="360" w:lineRule="auto"/>
      <w:jc w:val="left"/>
    </w:pPr>
    <w:rPr>
      <w:rFonts w:ascii="Times New Roman" w:eastAsia="宋体" w:hAnsi="Times New Roman" w:cs="Times New Roman"/>
      <w:sz w:val="28"/>
      <w:szCs w:val="32"/>
    </w:rPr>
  </w:style>
  <w:style w:type="character" w:customStyle="1" w:styleId="2Char0">
    <w:name w:val="文档标题2 Char"/>
    <w:basedOn w:val="a2"/>
    <w:link w:val="2"/>
    <w:autoRedefine/>
    <w:qFormat/>
    <w:rPr>
      <w:b/>
      <w:kern w:val="2"/>
      <w:sz w:val="28"/>
      <w:szCs w:val="32"/>
    </w:rPr>
  </w:style>
  <w:style w:type="paragraph" w:customStyle="1" w:styleId="TableParagraph">
    <w:name w:val="Table Paragraph"/>
    <w:basedOn w:val="a1"/>
    <w:autoRedefine/>
    <w:uiPriority w:val="1"/>
    <w:qFormat/>
    <w:rsid w:val="002F217F"/>
    <w:pPr>
      <w:autoSpaceDN w:val="0"/>
      <w:spacing w:before="138"/>
      <w:ind w:left="105"/>
    </w:pPr>
    <w:rPr>
      <w:rFonts w:ascii="Times New Roman" w:eastAsia="宋体" w:hAnsi="Times New Roman" w:cs="宋体"/>
      <w:sz w:val="24"/>
      <w:szCs w:val="22"/>
    </w:rPr>
  </w:style>
  <w:style w:type="paragraph" w:styleId="af7">
    <w:name w:val="List Paragraph"/>
    <w:basedOn w:val="a1"/>
    <w:link w:val="Chara"/>
    <w:autoRedefine/>
    <w:uiPriority w:val="34"/>
    <w:qFormat/>
    <w:pPr>
      <w:ind w:firstLineChars="200" w:firstLine="420"/>
    </w:pPr>
  </w:style>
  <w:style w:type="character" w:customStyle="1" w:styleId="Chara">
    <w:name w:val="列出段落 Char"/>
    <w:link w:val="af7"/>
    <w:autoRedefine/>
    <w:uiPriority w:val="34"/>
    <w:qFormat/>
    <w:rPr>
      <w:rFonts w:asciiTheme="minorHAnsi" w:eastAsiaTheme="minorEastAsia" w:hAnsiTheme="minorHAnsi" w:cstheme="minorBidi"/>
      <w:kern w:val="2"/>
      <w:sz w:val="21"/>
      <w:szCs w:val="24"/>
    </w:rPr>
  </w:style>
  <w:style w:type="paragraph" w:customStyle="1" w:styleId="a">
    <w:name w:val="潍柴文档正文一级标题"/>
    <w:basedOn w:val="a1"/>
    <w:autoRedefine/>
    <w:qFormat/>
    <w:pPr>
      <w:numPr>
        <w:numId w:val="3"/>
      </w:numPr>
      <w:spacing w:line="360" w:lineRule="auto"/>
    </w:pPr>
    <w:rPr>
      <w:rFonts w:ascii="Times New Roman" w:eastAsia="宋体" w:hAnsi="Times New Roman" w:cs="Times New Roman"/>
      <w:sz w:val="24"/>
      <w:szCs w:val="22"/>
    </w:rPr>
  </w:style>
  <w:style w:type="paragraph" w:customStyle="1" w:styleId="12">
    <w:name w:val="列出段落1"/>
    <w:basedOn w:val="a1"/>
    <w:autoRedefine/>
    <w:uiPriority w:val="34"/>
    <w:qFormat/>
    <w:pPr>
      <w:ind w:firstLineChars="200" w:firstLine="420"/>
    </w:pPr>
    <w:rPr>
      <w:rFonts w:ascii="Calibri" w:eastAsia="宋体" w:hAnsi="Calibri" w:cs="Times New Roman"/>
      <w:szCs w:val="22"/>
    </w:rPr>
  </w:style>
  <w:style w:type="character" w:customStyle="1" w:styleId="CharChar">
    <w:name w:val="*正文 Char Char"/>
    <w:link w:val="af8"/>
    <w:autoRedefine/>
    <w:qFormat/>
    <w:locked/>
    <w:rPr>
      <w:rFonts w:ascii="宋体" w:hAnsi="宋体"/>
      <w:kern w:val="2"/>
      <w:sz w:val="24"/>
      <w:szCs w:val="24"/>
    </w:rPr>
  </w:style>
  <w:style w:type="paragraph" w:customStyle="1" w:styleId="af8">
    <w:name w:val="*正文"/>
    <w:basedOn w:val="a1"/>
    <w:link w:val="CharChar"/>
    <w:autoRedefine/>
    <w:qFormat/>
    <w:pPr>
      <w:spacing w:line="360" w:lineRule="auto"/>
      <w:ind w:firstLineChars="200" w:firstLine="200"/>
    </w:pPr>
    <w:rPr>
      <w:rFonts w:ascii="宋体" w:eastAsia="宋体" w:hAnsi="宋体" w:cs="Times New Roman"/>
      <w:sz w:val="24"/>
    </w:rPr>
  </w:style>
  <w:style w:type="character" w:customStyle="1" w:styleId="13">
    <w:name w:val="未处理的提及1"/>
    <w:basedOn w:val="a2"/>
    <w:autoRedefine/>
    <w:uiPriority w:val="99"/>
    <w:semiHidden/>
    <w:unhideWhenUsed/>
    <w:qFormat/>
    <w:rPr>
      <w:color w:val="605E5C"/>
      <w:shd w:val="clear" w:color="auto" w:fill="E1DFDD"/>
    </w:rPr>
  </w:style>
  <w:style w:type="paragraph" w:customStyle="1" w:styleId="CNParagraph">
    <w:name w:val="CN Paragraph"/>
    <w:autoRedefine/>
    <w:qFormat/>
    <w:pPr>
      <w:spacing w:before="28" w:after="28"/>
      <w:jc w:val="both"/>
    </w:pPr>
    <w:rPr>
      <w:rFonts w:ascii="宋体常规" w:hAnsi="宋体常规"/>
      <w:sz w:val="22"/>
      <w:szCs w:val="22"/>
    </w:rPr>
  </w:style>
  <w:style w:type="paragraph" w:customStyle="1" w:styleId="af9">
    <w:name w:val="正文首行缩进（安全）"/>
    <w:basedOn w:val="a1"/>
    <w:next w:val="a1"/>
    <w:autoRedefine/>
    <w:qFormat/>
    <w:locked/>
    <w:pPr>
      <w:widowControl/>
      <w:spacing w:line="360" w:lineRule="auto"/>
      <w:ind w:firstLineChars="200" w:firstLine="480"/>
      <w:jc w:val="left"/>
    </w:pPr>
    <w:rPr>
      <w:rFonts w:ascii="Arial" w:eastAsia="宋体" w:hAnsi="Arial" w:cs="Times New Roman"/>
      <w:kern w:val="0"/>
      <w:sz w:val="24"/>
      <w:szCs w:val="21"/>
    </w:rPr>
  </w:style>
  <w:style w:type="paragraph" w:customStyle="1" w:styleId="052052">
    <w:name w:val="样式 样式 正文[本文用] + 左侧:  0.5 字符 首行缩进:  2 字符 + 左侧:  0.5 字符 首行缩进:  2 ..."/>
    <w:basedOn w:val="a1"/>
    <w:autoRedefine/>
    <w:qFormat/>
    <w:pPr>
      <w:widowControl/>
      <w:spacing w:before="60" w:after="60" w:line="276" w:lineRule="auto"/>
      <w:ind w:leftChars="50" w:left="120" w:firstLineChars="200" w:firstLine="560"/>
      <w:jc w:val="left"/>
    </w:pPr>
    <w:rPr>
      <w:rFonts w:ascii="仿宋_GB2312" w:eastAsia="仿宋_GB2312" w:hAnsi="Times New Roman"/>
      <w:kern w:val="24"/>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045375">
      <w:bodyDiv w:val="1"/>
      <w:marLeft w:val="0"/>
      <w:marRight w:val="0"/>
      <w:marTop w:val="0"/>
      <w:marBottom w:val="0"/>
      <w:divBdr>
        <w:top w:val="none" w:sz="0" w:space="0" w:color="auto"/>
        <w:left w:val="none" w:sz="0" w:space="0" w:color="auto"/>
        <w:bottom w:val="none" w:sz="0" w:space="0" w:color="auto"/>
        <w:right w:val="none" w:sz="0" w:space="0" w:color="auto"/>
      </w:divBdr>
    </w:div>
    <w:div w:id="292374813">
      <w:bodyDiv w:val="1"/>
      <w:marLeft w:val="0"/>
      <w:marRight w:val="0"/>
      <w:marTop w:val="0"/>
      <w:marBottom w:val="0"/>
      <w:divBdr>
        <w:top w:val="none" w:sz="0" w:space="0" w:color="auto"/>
        <w:left w:val="none" w:sz="0" w:space="0" w:color="auto"/>
        <w:bottom w:val="none" w:sz="0" w:space="0" w:color="auto"/>
        <w:right w:val="none" w:sz="0" w:space="0" w:color="auto"/>
      </w:divBdr>
    </w:div>
    <w:div w:id="570775881">
      <w:bodyDiv w:val="1"/>
      <w:marLeft w:val="0"/>
      <w:marRight w:val="0"/>
      <w:marTop w:val="0"/>
      <w:marBottom w:val="0"/>
      <w:divBdr>
        <w:top w:val="none" w:sz="0" w:space="0" w:color="auto"/>
        <w:left w:val="none" w:sz="0" w:space="0" w:color="auto"/>
        <w:bottom w:val="none" w:sz="0" w:space="0" w:color="auto"/>
        <w:right w:val="none" w:sz="0" w:space="0" w:color="auto"/>
      </w:divBdr>
    </w:div>
    <w:div w:id="874082195">
      <w:bodyDiv w:val="1"/>
      <w:marLeft w:val="0"/>
      <w:marRight w:val="0"/>
      <w:marTop w:val="0"/>
      <w:marBottom w:val="0"/>
      <w:divBdr>
        <w:top w:val="none" w:sz="0" w:space="0" w:color="auto"/>
        <w:left w:val="none" w:sz="0" w:space="0" w:color="auto"/>
        <w:bottom w:val="none" w:sz="0" w:space="0" w:color="auto"/>
        <w:right w:val="none" w:sz="0" w:space="0" w:color="auto"/>
      </w:divBdr>
    </w:div>
    <w:div w:id="10765873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caitong.sinotruk.com:8012/&#65292;&#35831;&#20110;&#25130;&#27490;&#26085;&#26399;&#21069;&#23436;&#25104;&#27880;&#20876;&#12289;&#24212;&#26631;&#31561;&#25805;&#20316;&#12290;" TargetMode="External"/><Relationship Id="rId5" Type="http://schemas.openxmlformats.org/officeDocument/2006/relationships/settings" Target="settings.xml"/><Relationship Id="rId15" Type="http://schemas.openxmlformats.org/officeDocument/2006/relationships/package" Target="embeddings/Microsoft_Word___1.docx"/><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3077"/>
    <customShpInfo spid="_x0000_s3078"/>
    <customShpInfo spid="_x0000_s3079"/>
    <customShpInfo spid="_x0000_s3080"/>
    <customShpInfo spid="_x0000_s308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281927-7CD8-4AB3-B360-FB559AEBE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1128</TotalTime>
  <Pages>33</Pages>
  <Words>2220</Words>
  <Characters>12654</Characters>
  <Application>Microsoft Office Word</Application>
  <DocSecurity>0</DocSecurity>
  <Lines>105</Lines>
  <Paragraphs>29</Paragraphs>
  <ScaleCrop>false</ScaleCrop>
  <Company/>
  <LinksUpToDate>false</LinksUpToDate>
  <CharactersWithSpaces>14845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陈茂圣</dc:creator>
  <cp:lastModifiedBy>周军军</cp:lastModifiedBy>
  <cp:revision>121</cp:revision>
  <cp:lastPrinted>2023-07-14T08:49:00Z</cp:lastPrinted>
  <dcterms:created xsi:type="dcterms:W3CDTF">2023-09-18T06:52:00Z</dcterms:created>
  <dcterms:modified xsi:type="dcterms:W3CDTF">2026-07-15T00:36:00Z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7503F95DE7784A398892B74DF827E827_12</vt:lpwstr>
  </property>
  <property fmtid="{D5CDD505-2E9C-101B-9397-08002B2CF9AE}" pid="4" name="KSOTemplateDocerSaveRecord">
    <vt:lpwstr>eyJoZGlkIjoiZjA4ZTExNzJjZmQxNzdiMmEwMmNiNDUzMDE1YWVjNzEiLCJ1c2VySWQiOiI2OTg0OTk5NDkifQ==</vt:lpwstr>
  </property>
</Properties>
</file>